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496F5" w14:textId="77777777" w:rsidR="00AF5C6B" w:rsidRPr="00AF5C6B" w:rsidRDefault="00AF5C6B" w:rsidP="00AF5C6B">
      <w:pPr>
        <w:pStyle w:val="a3"/>
        <w:rPr>
          <w:rFonts w:asciiTheme="minorHAnsi" w:hAnsiTheme="minorHAnsi" w:cstheme="minorHAnsi"/>
        </w:rPr>
      </w:pPr>
      <w:r w:rsidRPr="00AF5C6B">
        <w:rPr>
          <w:rFonts w:ascii="Segoe UI Emoji" w:hAnsi="Segoe UI Emoji" w:cs="Segoe UI Emoji"/>
        </w:rPr>
        <w:t>🎙</w:t>
      </w:r>
      <w:r w:rsidRPr="00AF5C6B">
        <w:rPr>
          <w:rFonts w:asciiTheme="minorHAnsi" w:hAnsiTheme="minorHAnsi" w:cstheme="minorHAnsi"/>
        </w:rPr>
        <w:t xml:space="preserve">️ </w:t>
      </w:r>
      <w:r w:rsidRPr="00AF5C6B">
        <w:rPr>
          <w:rStyle w:val="a4"/>
          <w:rFonts w:asciiTheme="minorHAnsi" w:hAnsiTheme="minorHAnsi" w:cstheme="minorHAnsi"/>
        </w:rPr>
        <w:t>Пилотный выпуск подкаста: Нобелевская премия по физике 2015 года — история, рассказанная через людей</w:t>
      </w:r>
    </w:p>
    <w:p w14:paraId="07BFE902" w14:textId="77777777" w:rsidR="00AF5C6B" w:rsidRPr="00AF5C6B" w:rsidRDefault="00AF5C6B" w:rsidP="00AF5C6B">
      <w:pPr>
        <w:rPr>
          <w:rFonts w:cstheme="minorHAnsi"/>
        </w:rPr>
      </w:pPr>
      <w:r w:rsidRPr="00AF5C6B">
        <w:rPr>
          <w:rFonts w:cstheme="minorHAnsi"/>
        </w:rPr>
        <w:pict w14:anchorId="68D72856">
          <v:rect id="_x0000_i1055" style="width:0;height:1.5pt" o:hralign="center" o:hrstd="t" o:hr="t" fillcolor="#a0a0a0" stroked="f"/>
        </w:pict>
      </w:r>
    </w:p>
    <w:p w14:paraId="685AA773" w14:textId="77777777" w:rsidR="00AF5C6B" w:rsidRPr="00AF5C6B" w:rsidRDefault="00AF5C6B" w:rsidP="00AF5C6B">
      <w:pPr>
        <w:pStyle w:val="2"/>
        <w:rPr>
          <w:rFonts w:asciiTheme="minorHAnsi" w:hAnsiTheme="minorHAnsi" w:cstheme="minorHAnsi"/>
        </w:rPr>
      </w:pPr>
      <w:r w:rsidRPr="00AF5C6B">
        <w:rPr>
          <w:rFonts w:asciiTheme="minorHAnsi" w:hAnsiTheme="minorHAnsi" w:cstheme="minorHAnsi"/>
        </w:rPr>
        <w:t>1. Интро — «Как всё начинается» (1 мин)</w:t>
      </w:r>
    </w:p>
    <w:p w14:paraId="78D6C9AE" w14:textId="77777777" w:rsidR="00AF5C6B" w:rsidRPr="00AF5C6B" w:rsidRDefault="00AF5C6B" w:rsidP="00AF5C6B">
      <w:pPr>
        <w:pStyle w:val="a3"/>
        <w:rPr>
          <w:rFonts w:asciiTheme="minorHAnsi" w:hAnsiTheme="minorHAnsi" w:cstheme="minorHAnsi"/>
        </w:rPr>
      </w:pPr>
      <w:r w:rsidRPr="00AF5C6B">
        <w:rPr>
          <w:rStyle w:val="a4"/>
          <w:rFonts w:asciiTheme="minorHAnsi" w:hAnsiTheme="minorHAnsi" w:cstheme="minorHAnsi"/>
        </w:rPr>
        <w:t>Сергей:</w:t>
      </w:r>
      <w:r w:rsidRPr="00AF5C6B">
        <w:rPr>
          <w:rFonts w:asciiTheme="minorHAnsi" w:hAnsiTheme="minorHAnsi" w:cstheme="minorHAnsi"/>
        </w:rPr>
        <w:t xml:space="preserve"> Шахта под землёй. Двухкилометровая тишина. Сотни тонн тяжёлой воды вокруг — и тысячи чувствительных детекторов, готовых заметить миг. Именно там — под землёй, не на свету — Артур Макдональд и его команда ждали знак. И он пришёл. Невидимая частица дала нам знать: она существует. И не просто существует — она меняется. Она жива.</w:t>
      </w:r>
    </w:p>
    <w:p w14:paraId="63040F6C" w14:textId="77777777" w:rsidR="00AF5C6B" w:rsidRPr="00AF5C6B" w:rsidRDefault="00AF5C6B" w:rsidP="00AF5C6B">
      <w:pPr>
        <w:pStyle w:val="a3"/>
        <w:rPr>
          <w:rFonts w:asciiTheme="minorHAnsi" w:hAnsiTheme="minorHAnsi" w:cstheme="minorHAnsi"/>
          <w:lang w:val="en-US"/>
        </w:rPr>
      </w:pPr>
      <w:r w:rsidRPr="00AF5C6B">
        <w:rPr>
          <w:rStyle w:val="a5"/>
          <w:rFonts w:asciiTheme="minorHAnsi" w:hAnsiTheme="minorHAnsi" w:cstheme="minorHAnsi"/>
        </w:rPr>
        <w:t>«Все одновременно поняли, что у нас есть ответ. И это был не просто ответ, говорящий о том, что нейтрино меняются из одного типа в другой. Этот результат сопровождался тем, что мы называем статистической значимостью в пять сигм — то есть, вероятность ошибки составляла меньше одного на десять миллионов. Это значит, что мы действительно видим то, что видим: нейтрино меняются из одного типа в другой.»</w:t>
      </w:r>
      <w:r w:rsidRPr="00AF5C6B">
        <w:rPr>
          <w:rFonts w:asciiTheme="minorHAnsi" w:hAnsiTheme="minorHAnsi" w:cstheme="minorHAnsi"/>
        </w:rPr>
        <w:br/>
      </w:r>
      <w:r w:rsidRPr="00AF5C6B">
        <w:rPr>
          <w:rStyle w:val="a5"/>
          <w:rFonts w:asciiTheme="minorHAnsi" w:hAnsiTheme="minorHAnsi" w:cstheme="minorHAnsi"/>
          <w:lang w:val="en-US"/>
        </w:rPr>
        <w:t>“</w:t>
      </w:r>
      <w:r w:rsidRPr="00AF5C6B">
        <w:rPr>
          <w:rStyle w:val="a5"/>
          <w:rFonts w:asciiTheme="minorHAnsi" w:hAnsiTheme="minorHAnsi" w:cstheme="minorHAnsi"/>
          <w:b/>
          <w:bCs/>
          <w:lang w:val="en-US"/>
        </w:rPr>
        <w:t>Everyone all at once knew that we had an answer and not only was that an answer that said that neutrinos had changed from one type to another, but it had what we referred to as a five standard deviation uncertainty in it, meaning that there is less than a chance in ten million that this is not what you see as the result that neutrinos do change from one type to another and so yes, there was a collaboration-wide eureka moment</w:t>
      </w:r>
      <w:r w:rsidRPr="00AF5C6B">
        <w:rPr>
          <w:rStyle w:val="a5"/>
          <w:rFonts w:asciiTheme="minorHAnsi" w:hAnsiTheme="minorHAnsi" w:cstheme="minorHAnsi"/>
          <w:lang w:val="en-US"/>
        </w:rPr>
        <w:t>.”</w:t>
      </w:r>
    </w:p>
    <w:p w14:paraId="2DD07BC6" w14:textId="77777777" w:rsidR="00AF5C6B" w:rsidRPr="00AF5C6B" w:rsidRDefault="00AF5C6B" w:rsidP="00AF5C6B">
      <w:pPr>
        <w:pStyle w:val="a3"/>
        <w:rPr>
          <w:rFonts w:asciiTheme="minorHAnsi" w:hAnsiTheme="minorHAnsi" w:cstheme="minorHAnsi"/>
        </w:rPr>
      </w:pPr>
      <w:r w:rsidRPr="00AF5C6B">
        <w:rPr>
          <w:rFonts w:asciiTheme="minorHAnsi" w:hAnsiTheme="minorHAnsi" w:cstheme="minorHAnsi"/>
        </w:rPr>
        <w:t>— Артур Макдональд, интервью Нобелевскому комитету, 2015</w:t>
      </w:r>
    </w:p>
    <w:p w14:paraId="32293718" w14:textId="77777777" w:rsidR="00AF5C6B" w:rsidRPr="00AF5C6B" w:rsidRDefault="00AF5C6B" w:rsidP="00AF5C6B">
      <w:pPr>
        <w:rPr>
          <w:rFonts w:cstheme="minorHAnsi"/>
        </w:rPr>
      </w:pPr>
      <w:r w:rsidRPr="00AF5C6B">
        <w:rPr>
          <w:rFonts w:cstheme="minorHAnsi"/>
        </w:rPr>
        <w:pict w14:anchorId="21336CB8">
          <v:rect id="_x0000_i1056" style="width:0;height:1.5pt" o:hralign="center" o:hrstd="t" o:hr="t" fillcolor="#a0a0a0" stroked="f"/>
        </w:pict>
      </w:r>
    </w:p>
    <w:p w14:paraId="7233573A" w14:textId="77777777" w:rsidR="00AF5C6B" w:rsidRPr="00AF5C6B" w:rsidRDefault="00AF5C6B" w:rsidP="00AF5C6B">
      <w:pPr>
        <w:pStyle w:val="2"/>
        <w:rPr>
          <w:rFonts w:asciiTheme="minorHAnsi" w:hAnsiTheme="minorHAnsi" w:cstheme="minorHAnsi"/>
        </w:rPr>
      </w:pPr>
      <w:r w:rsidRPr="00AF5C6B">
        <w:rPr>
          <w:rFonts w:asciiTheme="minorHAnsi" w:hAnsiTheme="minorHAnsi" w:cstheme="minorHAnsi"/>
        </w:rPr>
        <w:t>2. Завязка — «Герои выпуска» (2 мин)</w:t>
      </w:r>
    </w:p>
    <w:p w14:paraId="36A63F29" w14:textId="77777777" w:rsidR="00AF5C6B" w:rsidRPr="00AF5C6B" w:rsidRDefault="00AF5C6B" w:rsidP="00AF5C6B">
      <w:pPr>
        <w:pStyle w:val="a3"/>
        <w:rPr>
          <w:rFonts w:asciiTheme="minorHAnsi" w:hAnsiTheme="minorHAnsi" w:cstheme="minorHAnsi"/>
        </w:rPr>
      </w:pPr>
      <w:r w:rsidRPr="00AF5C6B">
        <w:rPr>
          <w:rStyle w:val="a4"/>
          <w:rFonts w:asciiTheme="minorHAnsi" w:hAnsiTheme="minorHAnsi" w:cstheme="minorHAnsi"/>
        </w:rPr>
        <w:t>Сергей:</w:t>
      </w:r>
      <w:r w:rsidRPr="00AF5C6B">
        <w:rPr>
          <w:rFonts w:asciiTheme="minorHAnsi" w:hAnsiTheme="minorHAnsi" w:cstheme="minorHAnsi"/>
        </w:rPr>
        <w:t xml:space="preserve"> </w:t>
      </w:r>
      <w:r w:rsidRPr="00AF5C6B">
        <w:rPr>
          <w:rStyle w:val="a4"/>
          <w:rFonts w:asciiTheme="minorHAnsi" w:hAnsiTheme="minorHAnsi" w:cstheme="minorHAnsi"/>
        </w:rPr>
        <w:t>В этой истории главными героями стали не только учёные, а прежде всего — два эксперимента: Super-Kamiokande в Японии и SNO в Канаде.</w:t>
      </w:r>
      <w:r w:rsidRPr="00AF5C6B">
        <w:rPr>
          <w:rFonts w:asciiTheme="minorHAnsi" w:hAnsiTheme="minorHAnsi" w:cstheme="minorHAnsi"/>
        </w:rPr>
        <w:br/>
        <w:t>Современный эксперимент — это больше, чем установка. Это коллективное усилие сотен исследователей, десятилетия подготовки, огромные бюджеты и международная кооперация.</w:t>
      </w:r>
    </w:p>
    <w:p w14:paraId="22D1E1BC" w14:textId="77777777" w:rsidR="00AF5C6B" w:rsidRPr="00AF5C6B" w:rsidRDefault="00AF5C6B" w:rsidP="00AF5C6B">
      <w:pPr>
        <w:pStyle w:val="a3"/>
        <w:rPr>
          <w:rFonts w:asciiTheme="minorHAnsi" w:hAnsiTheme="minorHAnsi" w:cstheme="minorHAnsi"/>
        </w:rPr>
      </w:pPr>
      <w:r w:rsidRPr="00AF5C6B">
        <w:rPr>
          <w:rFonts w:asciiTheme="minorHAnsi" w:hAnsiTheme="minorHAnsi" w:cstheme="minorHAnsi"/>
        </w:rPr>
        <w:t>Нобелевскую премию по физике 2015 года присудили за "</w:t>
      </w:r>
      <w:r w:rsidRPr="00AF5C6B">
        <w:rPr>
          <w:rStyle w:val="a4"/>
          <w:rFonts w:asciiTheme="minorHAnsi" w:hAnsiTheme="minorHAnsi" w:cstheme="minorHAnsi"/>
        </w:rPr>
        <w:t>Открытие нейтринных осцилляций, показывающих, что нейтрино имеют массу</w:t>
      </w:r>
      <w:r w:rsidRPr="00AF5C6B">
        <w:rPr>
          <w:rFonts w:asciiTheme="minorHAnsi" w:hAnsiTheme="minorHAnsi" w:cstheme="minorHAnsi"/>
        </w:rPr>
        <w:t>" Артуру Макдональду и </w:t>
      </w:r>
      <w:proofErr w:type="spellStart"/>
      <w:r w:rsidRPr="00AF5C6B">
        <w:rPr>
          <w:rFonts w:asciiTheme="minorHAnsi" w:hAnsiTheme="minorHAnsi" w:cstheme="minorHAnsi"/>
        </w:rPr>
        <w:t>Такааки</w:t>
      </w:r>
      <w:proofErr w:type="spellEnd"/>
      <w:r w:rsidRPr="00AF5C6B">
        <w:rPr>
          <w:rFonts w:asciiTheme="minorHAnsi" w:hAnsiTheme="minorHAnsi" w:cstheme="minorHAnsi"/>
        </w:rPr>
        <w:t xml:space="preserve"> </w:t>
      </w:r>
      <w:proofErr w:type="spellStart"/>
      <w:r w:rsidRPr="00AF5C6B">
        <w:rPr>
          <w:rFonts w:asciiTheme="minorHAnsi" w:hAnsiTheme="minorHAnsi" w:cstheme="minorHAnsi"/>
        </w:rPr>
        <w:t>Кадзита</w:t>
      </w:r>
      <w:proofErr w:type="spellEnd"/>
      <w:r w:rsidRPr="00AF5C6B">
        <w:rPr>
          <w:rFonts w:asciiTheme="minorHAnsi" w:hAnsiTheme="minorHAnsi" w:cstheme="minorHAnsi"/>
        </w:rPr>
        <w:t>. Оба из них являются директорами своих обсерваторий SNO (</w:t>
      </w:r>
      <w:proofErr w:type="spellStart"/>
      <w:r w:rsidRPr="00AF5C6B">
        <w:rPr>
          <w:rFonts w:asciiTheme="minorHAnsi" w:hAnsiTheme="minorHAnsi" w:cstheme="minorHAnsi"/>
        </w:rPr>
        <w:t>Sudbury</w:t>
      </w:r>
      <w:proofErr w:type="spellEnd"/>
      <w:r w:rsidRPr="00AF5C6B">
        <w:rPr>
          <w:rFonts w:asciiTheme="minorHAnsi" w:hAnsiTheme="minorHAnsi" w:cstheme="minorHAnsi"/>
        </w:rPr>
        <w:t xml:space="preserve"> </w:t>
      </w:r>
      <w:proofErr w:type="spellStart"/>
      <w:r w:rsidRPr="00AF5C6B">
        <w:rPr>
          <w:rFonts w:asciiTheme="minorHAnsi" w:hAnsiTheme="minorHAnsi" w:cstheme="minorHAnsi"/>
        </w:rPr>
        <w:t>Neutrino</w:t>
      </w:r>
      <w:proofErr w:type="spellEnd"/>
      <w:r w:rsidRPr="00AF5C6B">
        <w:rPr>
          <w:rFonts w:asciiTheme="minorHAnsi" w:hAnsiTheme="minorHAnsi" w:cstheme="minorHAnsi"/>
        </w:rPr>
        <w:t xml:space="preserve"> </w:t>
      </w:r>
      <w:proofErr w:type="spellStart"/>
      <w:r w:rsidRPr="00AF5C6B">
        <w:rPr>
          <w:rFonts w:asciiTheme="minorHAnsi" w:hAnsiTheme="minorHAnsi" w:cstheme="minorHAnsi"/>
        </w:rPr>
        <w:t>Observatory</w:t>
      </w:r>
      <w:proofErr w:type="spellEnd"/>
      <w:r w:rsidRPr="00AF5C6B">
        <w:rPr>
          <w:rFonts w:asciiTheme="minorHAnsi" w:hAnsiTheme="minorHAnsi" w:cstheme="minorHAnsi"/>
        </w:rPr>
        <w:t>) и Super-Kamiokande, Япония.</w:t>
      </w:r>
    </w:p>
    <w:p w14:paraId="68CDBAF7" w14:textId="77777777" w:rsidR="00AF5C6B" w:rsidRPr="00AF5C6B" w:rsidRDefault="00AF5C6B" w:rsidP="00AF5C6B">
      <w:pPr>
        <w:pStyle w:val="a3"/>
        <w:rPr>
          <w:rFonts w:asciiTheme="minorHAnsi" w:hAnsiTheme="minorHAnsi" w:cstheme="minorHAnsi"/>
          <w:lang w:val="en-US"/>
        </w:rPr>
      </w:pPr>
      <w:r w:rsidRPr="00AF5C6B">
        <w:rPr>
          <w:rStyle w:val="a5"/>
          <w:rFonts w:asciiTheme="minorHAnsi" w:hAnsiTheme="minorHAnsi" w:cstheme="minorHAnsi"/>
        </w:rPr>
        <w:t>“Теперь, когда ты стал лауреатом Нобелевской премии, многие будут считать, что ты знаешь всё обо всём. Это</w:t>
      </w:r>
      <w:r w:rsidRPr="00AF5C6B">
        <w:rPr>
          <w:rStyle w:val="a5"/>
          <w:rFonts w:asciiTheme="minorHAnsi" w:hAnsiTheme="minorHAnsi" w:cstheme="minorHAnsi"/>
          <w:lang w:val="en-US"/>
        </w:rPr>
        <w:t xml:space="preserve"> </w:t>
      </w:r>
      <w:r w:rsidRPr="00AF5C6B">
        <w:rPr>
          <w:rStyle w:val="a5"/>
          <w:rFonts w:asciiTheme="minorHAnsi" w:hAnsiTheme="minorHAnsi" w:cstheme="minorHAnsi"/>
        </w:rPr>
        <w:t>не</w:t>
      </w:r>
      <w:r w:rsidRPr="00AF5C6B">
        <w:rPr>
          <w:rStyle w:val="a5"/>
          <w:rFonts w:asciiTheme="minorHAnsi" w:hAnsiTheme="minorHAnsi" w:cstheme="minorHAnsi"/>
          <w:lang w:val="en-US"/>
        </w:rPr>
        <w:t xml:space="preserve"> </w:t>
      </w:r>
      <w:r w:rsidRPr="00AF5C6B">
        <w:rPr>
          <w:rStyle w:val="a5"/>
          <w:rFonts w:asciiTheme="minorHAnsi" w:hAnsiTheme="minorHAnsi" w:cstheme="minorHAnsi"/>
        </w:rPr>
        <w:t>так</w:t>
      </w:r>
      <w:r w:rsidRPr="00AF5C6B">
        <w:rPr>
          <w:rStyle w:val="a5"/>
          <w:rFonts w:asciiTheme="minorHAnsi" w:hAnsiTheme="minorHAnsi" w:cstheme="minorHAnsi"/>
          <w:lang w:val="en-US"/>
        </w:rPr>
        <w:t>!"</w:t>
      </w:r>
    </w:p>
    <w:p w14:paraId="378A957C" w14:textId="77777777" w:rsidR="00AF5C6B" w:rsidRPr="00AF5C6B" w:rsidRDefault="00AF5C6B" w:rsidP="00AF5C6B">
      <w:pPr>
        <w:pStyle w:val="a3"/>
        <w:rPr>
          <w:rFonts w:asciiTheme="minorHAnsi" w:hAnsiTheme="minorHAnsi" w:cstheme="minorHAnsi"/>
        </w:rPr>
      </w:pPr>
      <w:r w:rsidRPr="00AF5C6B">
        <w:rPr>
          <w:rStyle w:val="a5"/>
          <w:rFonts w:asciiTheme="minorHAnsi" w:hAnsiTheme="minorHAnsi" w:cstheme="minorHAnsi"/>
          <w:b/>
          <w:bCs/>
          <w:lang w:val="en-US"/>
        </w:rPr>
        <w:t xml:space="preserve">"Since you've got a Nobel Prize, everybody will think you know everything about everything. </w:t>
      </w:r>
      <w:r w:rsidRPr="00AF5C6B">
        <w:rPr>
          <w:rStyle w:val="a5"/>
          <w:rFonts w:asciiTheme="minorHAnsi" w:hAnsiTheme="minorHAnsi" w:cstheme="minorHAnsi"/>
          <w:b/>
          <w:bCs/>
        </w:rPr>
        <w:t xml:space="preserve">You </w:t>
      </w:r>
      <w:proofErr w:type="spellStart"/>
      <w:r w:rsidRPr="00AF5C6B">
        <w:rPr>
          <w:rStyle w:val="a5"/>
          <w:rFonts w:asciiTheme="minorHAnsi" w:hAnsiTheme="minorHAnsi" w:cstheme="minorHAnsi"/>
          <w:b/>
          <w:bCs/>
        </w:rPr>
        <w:t>don't</w:t>
      </w:r>
      <w:proofErr w:type="spellEnd"/>
      <w:r w:rsidRPr="00AF5C6B">
        <w:rPr>
          <w:rStyle w:val="a5"/>
          <w:rFonts w:asciiTheme="minorHAnsi" w:hAnsiTheme="minorHAnsi" w:cstheme="minorHAnsi"/>
          <w:b/>
          <w:bCs/>
        </w:rPr>
        <w:t>."</w:t>
      </w:r>
    </w:p>
    <w:p w14:paraId="5A958445" w14:textId="77777777" w:rsidR="00AF5C6B" w:rsidRPr="00AF5C6B" w:rsidRDefault="00AF5C6B" w:rsidP="00AF5C6B">
      <w:pPr>
        <w:pStyle w:val="a3"/>
        <w:rPr>
          <w:rFonts w:asciiTheme="minorHAnsi" w:hAnsiTheme="minorHAnsi" w:cstheme="minorHAnsi"/>
        </w:rPr>
      </w:pPr>
      <w:r w:rsidRPr="00AF5C6B">
        <w:rPr>
          <w:rFonts w:asciiTheme="minorHAnsi" w:hAnsiTheme="minorHAnsi" w:cstheme="minorHAnsi"/>
        </w:rPr>
        <w:t>— Ричард Тейлор, лауреат НП 1990 года в общении с Артуром</w:t>
      </w:r>
    </w:p>
    <w:p w14:paraId="35003D2F" w14:textId="77777777" w:rsidR="00AF5C6B" w:rsidRPr="00AF5C6B" w:rsidRDefault="00AF5C6B" w:rsidP="00AF5C6B">
      <w:pPr>
        <w:rPr>
          <w:rFonts w:cstheme="minorHAnsi"/>
        </w:rPr>
      </w:pPr>
      <w:r w:rsidRPr="00AF5C6B">
        <w:rPr>
          <w:rFonts w:cstheme="minorHAnsi"/>
        </w:rPr>
        <w:lastRenderedPageBreak/>
        <w:pict w14:anchorId="4CDEA3E3">
          <v:rect id="_x0000_i1057" style="width:0;height:1.5pt" o:hralign="center" o:hrstd="t" o:hr="t" fillcolor="#a0a0a0" stroked="f"/>
        </w:pict>
      </w:r>
    </w:p>
    <w:p w14:paraId="6538000D" w14:textId="77777777" w:rsidR="00AF5C6B" w:rsidRPr="00AF5C6B" w:rsidRDefault="00AF5C6B" w:rsidP="00AF5C6B">
      <w:pPr>
        <w:pStyle w:val="2"/>
        <w:rPr>
          <w:rFonts w:asciiTheme="minorHAnsi" w:hAnsiTheme="minorHAnsi" w:cstheme="minorHAnsi"/>
        </w:rPr>
      </w:pPr>
      <w:r w:rsidRPr="00AF5C6B">
        <w:rPr>
          <w:rFonts w:asciiTheme="minorHAnsi" w:hAnsiTheme="minorHAnsi" w:cstheme="minorHAnsi"/>
        </w:rPr>
        <w:t>3. Основы — нейтрино (3 мин)</w:t>
      </w:r>
    </w:p>
    <w:p w14:paraId="3066D39B" w14:textId="77777777" w:rsidR="00AF5C6B" w:rsidRPr="00AF5C6B" w:rsidRDefault="00AF5C6B" w:rsidP="00AF5C6B">
      <w:pPr>
        <w:pStyle w:val="a3"/>
        <w:rPr>
          <w:rFonts w:asciiTheme="minorHAnsi" w:hAnsiTheme="minorHAnsi" w:cstheme="minorHAnsi"/>
        </w:rPr>
      </w:pPr>
      <w:r w:rsidRPr="00AF5C6B">
        <w:rPr>
          <w:rStyle w:val="a4"/>
          <w:rFonts w:asciiTheme="minorHAnsi" w:hAnsiTheme="minorHAnsi" w:cstheme="minorHAnsi"/>
        </w:rPr>
        <w:t>Сергей:</w:t>
      </w:r>
      <w:r w:rsidRPr="00AF5C6B">
        <w:rPr>
          <w:rFonts w:asciiTheme="minorHAnsi" w:hAnsiTheme="minorHAnsi" w:cstheme="minorHAnsi"/>
        </w:rPr>
        <w:t> Нейтрино — элем. частица, участвующая в слабом и гравитационном взаимодействии.</w:t>
      </w:r>
    </w:p>
    <w:p w14:paraId="73D0B5D3" w14:textId="77777777" w:rsidR="00AF5C6B" w:rsidRPr="00AF5C6B" w:rsidRDefault="00AF5C6B" w:rsidP="00AF5C6B">
      <w:pPr>
        <w:pStyle w:val="a3"/>
        <w:rPr>
          <w:rFonts w:asciiTheme="minorHAnsi" w:hAnsiTheme="minorHAnsi" w:cstheme="minorHAnsi"/>
        </w:rPr>
      </w:pPr>
      <w:r w:rsidRPr="00AF5C6B">
        <w:rPr>
          <w:rFonts w:asciiTheme="minorHAnsi" w:hAnsiTheme="minorHAnsi" w:cstheme="minorHAnsi"/>
        </w:rPr>
        <w:t>История открытия — отдельная большая история. За нейтрино была присуждена не одна Нобелевская премия, о которых мы расскажем в будущем.</w:t>
      </w:r>
      <w:r w:rsidRPr="00AF5C6B">
        <w:rPr>
          <w:rFonts w:asciiTheme="minorHAnsi" w:hAnsiTheme="minorHAnsi" w:cstheme="minorHAnsi"/>
        </w:rPr>
        <w:br/>
        <w:t>Сегодня речь пойдёт о последней Нобелевской премии и наиболее интригующем результате. Осцилляции — это явление перехода одного типа нейтрино в другое. Такого явления в Стандартной модели быть не может, поскольку он предполагает наличие у нейтрино массы.</w:t>
      </w:r>
    </w:p>
    <w:p w14:paraId="28DC5BA9" w14:textId="77777777" w:rsidR="00AF5C6B" w:rsidRPr="00AF5C6B" w:rsidRDefault="00AF5C6B" w:rsidP="00AF5C6B">
      <w:pPr>
        <w:pStyle w:val="2"/>
        <w:rPr>
          <w:rFonts w:asciiTheme="minorHAnsi" w:hAnsiTheme="minorHAnsi" w:cstheme="minorHAnsi"/>
        </w:rPr>
      </w:pPr>
      <w:r w:rsidRPr="00AF5C6B">
        <w:rPr>
          <w:rFonts w:asciiTheme="minorHAnsi" w:hAnsiTheme="minorHAnsi" w:cstheme="minorHAnsi"/>
        </w:rPr>
        <w:t>4. Герои и места — Super-Kamiokande и SNO (10 мин)</w:t>
      </w:r>
    </w:p>
    <w:p w14:paraId="28B52D8D" w14:textId="77777777" w:rsidR="00AF5C6B" w:rsidRPr="00AF5C6B" w:rsidRDefault="00AF5C6B" w:rsidP="00AF5C6B">
      <w:pPr>
        <w:pStyle w:val="a3"/>
        <w:spacing w:after="240" w:afterAutospacing="0"/>
        <w:rPr>
          <w:rFonts w:asciiTheme="minorHAnsi" w:hAnsiTheme="minorHAnsi" w:cstheme="minorHAnsi"/>
        </w:rPr>
      </w:pPr>
      <w:r w:rsidRPr="00AF5C6B">
        <w:rPr>
          <w:rStyle w:val="a4"/>
          <w:rFonts w:asciiTheme="minorHAnsi" w:hAnsiTheme="minorHAnsi" w:cstheme="minorHAnsi"/>
        </w:rPr>
        <w:t>Сергей:</w:t>
      </w:r>
      <w:r w:rsidRPr="00AF5C6B">
        <w:rPr>
          <w:rFonts w:asciiTheme="minorHAnsi" w:hAnsiTheme="minorHAnsi" w:cstheme="minorHAnsi"/>
        </w:rPr>
        <w:t xml:space="preserve"> Источники нейтрино: 1) Солнечные, в результате термоядерных реакции; 2) Атмосферные, от космических лучей; 3) Реликтовые; 4) Высокоэнергетические; 5) Реакторные; 6) Ускорительные; 7) Геонейтрино. В обоих экспериментах первоначальное количество действующих учёных порядка 10-20 человек. Представляют из себя </w:t>
      </w:r>
      <w:proofErr w:type="spellStart"/>
      <w:r w:rsidRPr="00AF5C6B">
        <w:rPr>
          <w:rFonts w:asciiTheme="minorHAnsi" w:hAnsiTheme="minorHAnsi" w:cstheme="minorHAnsi"/>
        </w:rPr>
        <w:t>Черенковский</w:t>
      </w:r>
      <w:proofErr w:type="spellEnd"/>
      <w:r w:rsidRPr="00AF5C6B">
        <w:rPr>
          <w:rFonts w:asciiTheme="minorHAnsi" w:hAnsiTheme="minorHAnsi" w:cstheme="minorHAnsi"/>
        </w:rPr>
        <w:t xml:space="preserve"> детектор (Павел Черенков, Игорь Тамм и Илья Франк НП 1958).</w:t>
      </w:r>
      <w:r w:rsidRPr="00AF5C6B">
        <w:rPr>
          <w:rFonts w:asciiTheme="minorHAnsi" w:hAnsiTheme="minorHAnsi" w:cstheme="minorHAnsi"/>
        </w:rPr>
        <w:br/>
      </w:r>
      <w:r w:rsidRPr="00AF5C6B">
        <w:rPr>
          <w:rFonts w:asciiTheme="minorHAnsi" w:hAnsiTheme="minorHAnsi" w:cstheme="minorHAnsi"/>
        </w:rPr>
        <w:br/>
        <w:t>В Канаде, в заброшенной никелевой шахте, команда Артура Макдональда строит другую установку — SNO. Их подход — тяжёлая вода и упорство. И в 2001 году они подтверждают невероятное: нейтрино не исчезают. </w:t>
      </w:r>
      <w:r w:rsidRPr="00AF5C6B">
        <w:rPr>
          <w:rFonts w:asciiTheme="minorHAnsi" w:hAnsiTheme="minorHAnsi" w:cstheme="minorHAnsi"/>
        </w:rPr>
        <w:br/>
        <w:t>Тут интересно, что изучение велось сразу по 3-м каналам: в первом случае можно было выделить чисто электронное нейтрино, во втором и третье виде реакций - все 3 типа сразу.</w:t>
      </w:r>
    </w:p>
    <w:p w14:paraId="49A134D1" w14:textId="77777777" w:rsidR="00AF5C6B" w:rsidRPr="00AF5C6B" w:rsidRDefault="00AF5C6B" w:rsidP="00AF5C6B">
      <w:pPr>
        <w:pStyle w:val="a3"/>
        <w:rPr>
          <w:rFonts w:asciiTheme="minorHAnsi" w:hAnsiTheme="minorHAnsi" w:cstheme="minorHAnsi"/>
        </w:rPr>
      </w:pPr>
      <w:r w:rsidRPr="00AF5C6B">
        <w:rPr>
          <w:rFonts w:asciiTheme="minorHAnsi" w:hAnsiTheme="minorHAnsi" w:cstheme="minorHAnsi"/>
        </w:rPr>
        <w:t>Super-Kamiokande, Япония в горе, на глубину более километра. Перед вами — гигантский резервуар воды, окружённый тысячами фотодетекторов. И, наконец, 1998 год. Они замечают, что нейтрино, проходящие сквозь Землю, ведут себя иначе.</w:t>
      </w:r>
    </w:p>
    <w:p w14:paraId="4874116A" w14:textId="77777777" w:rsidR="00AF5C6B" w:rsidRPr="00AF5C6B" w:rsidRDefault="00AF5C6B" w:rsidP="00AF5C6B">
      <w:pPr>
        <w:pStyle w:val="a3"/>
        <w:rPr>
          <w:rFonts w:asciiTheme="minorHAnsi" w:hAnsiTheme="minorHAnsi" w:cstheme="minorHAnsi"/>
        </w:rPr>
      </w:pPr>
      <w:r w:rsidRPr="00AF5C6B">
        <w:rPr>
          <w:rFonts w:asciiTheme="minorHAnsi" w:hAnsiTheme="minorHAnsi" w:cstheme="minorHAnsi"/>
        </w:rPr>
        <w:t xml:space="preserve">Ранее был </w:t>
      </w:r>
      <w:proofErr w:type="gramStart"/>
      <w:r w:rsidRPr="00AF5C6B">
        <w:rPr>
          <w:rFonts w:asciiTheme="minorHAnsi" w:hAnsiTheme="minorHAnsi" w:cstheme="minorHAnsi"/>
        </w:rPr>
        <w:t>эксперимент</w:t>
      </w:r>
      <w:proofErr w:type="gramEnd"/>
      <w:r w:rsidRPr="00AF5C6B">
        <w:rPr>
          <w:rFonts w:asciiTheme="minorHAnsi" w:hAnsiTheme="minorHAnsi" w:cstheme="minorHAnsi"/>
        </w:rPr>
        <w:t xml:space="preserve"> который назывался Kamiokande одним из его ведущих учёных был </w:t>
      </w:r>
      <w:proofErr w:type="spellStart"/>
      <w:r w:rsidRPr="00AF5C6B">
        <w:rPr>
          <w:rFonts w:asciiTheme="minorHAnsi" w:hAnsiTheme="minorHAnsi" w:cstheme="minorHAnsi"/>
        </w:rPr>
        <w:t>Масатоши</w:t>
      </w:r>
      <w:proofErr w:type="spellEnd"/>
      <w:r w:rsidRPr="00AF5C6B">
        <w:rPr>
          <w:rFonts w:asciiTheme="minorHAnsi" w:hAnsiTheme="minorHAnsi" w:cstheme="minorHAnsi"/>
        </w:rPr>
        <w:t xml:space="preserve"> </w:t>
      </w:r>
      <w:proofErr w:type="spellStart"/>
      <w:r w:rsidRPr="00AF5C6B">
        <w:rPr>
          <w:rFonts w:asciiTheme="minorHAnsi" w:hAnsiTheme="minorHAnsi" w:cstheme="minorHAnsi"/>
        </w:rPr>
        <w:t>Кошиба</w:t>
      </w:r>
      <w:proofErr w:type="spellEnd"/>
      <w:r w:rsidRPr="00AF5C6B">
        <w:rPr>
          <w:rFonts w:asciiTheme="minorHAnsi" w:hAnsiTheme="minorHAnsi" w:cstheme="minorHAnsi"/>
        </w:rPr>
        <w:t xml:space="preserve"> (НП 2002 года), который был учителем </w:t>
      </w:r>
      <w:proofErr w:type="spellStart"/>
      <w:r w:rsidRPr="00AF5C6B">
        <w:rPr>
          <w:rFonts w:asciiTheme="minorHAnsi" w:hAnsiTheme="minorHAnsi" w:cstheme="minorHAnsi"/>
        </w:rPr>
        <w:t>Такааки</w:t>
      </w:r>
      <w:proofErr w:type="spellEnd"/>
      <w:r w:rsidRPr="00AF5C6B">
        <w:rPr>
          <w:rFonts w:asciiTheme="minorHAnsi" w:hAnsiTheme="minorHAnsi" w:cstheme="minorHAnsi"/>
        </w:rPr>
        <w:t xml:space="preserve"> </w:t>
      </w:r>
      <w:proofErr w:type="spellStart"/>
      <w:r w:rsidRPr="00AF5C6B">
        <w:rPr>
          <w:rFonts w:asciiTheme="minorHAnsi" w:hAnsiTheme="minorHAnsi" w:cstheme="minorHAnsi"/>
        </w:rPr>
        <w:t>Кадзита</w:t>
      </w:r>
      <w:proofErr w:type="spellEnd"/>
      <w:r w:rsidRPr="00AF5C6B">
        <w:rPr>
          <w:rFonts w:asciiTheme="minorHAnsi" w:hAnsiTheme="minorHAnsi" w:cstheme="minorHAnsi"/>
        </w:rPr>
        <w:t>. В качестве студента он занимался задачей поиска распада протона, в том числе и такие размышления вдохновляли людей на создание таких установок.</w:t>
      </w:r>
    </w:p>
    <w:p w14:paraId="27CCE108" w14:textId="77777777" w:rsidR="00AF5C6B" w:rsidRPr="00AF5C6B" w:rsidRDefault="00AF5C6B" w:rsidP="00AF5C6B">
      <w:pPr>
        <w:rPr>
          <w:rFonts w:cstheme="minorHAnsi"/>
        </w:rPr>
      </w:pPr>
      <w:r w:rsidRPr="00AF5C6B">
        <w:rPr>
          <w:rFonts w:cstheme="minorHAnsi"/>
        </w:rPr>
        <w:pict w14:anchorId="14421B87">
          <v:rect id="_x0000_i1058" style="width:0;height:1.5pt" o:hralign="center" o:hrstd="t" o:hr="t" fillcolor="#a0a0a0" stroked="f"/>
        </w:pict>
      </w:r>
    </w:p>
    <w:p w14:paraId="79E1BB5B" w14:textId="77777777" w:rsidR="00AF5C6B" w:rsidRPr="00AF5C6B" w:rsidRDefault="00AF5C6B" w:rsidP="00AF5C6B">
      <w:pPr>
        <w:pStyle w:val="2"/>
        <w:rPr>
          <w:rFonts w:asciiTheme="minorHAnsi" w:hAnsiTheme="minorHAnsi" w:cstheme="minorHAnsi"/>
        </w:rPr>
      </w:pPr>
      <w:r w:rsidRPr="00AF5C6B">
        <w:rPr>
          <w:rFonts w:asciiTheme="minorHAnsi" w:hAnsiTheme="minorHAnsi" w:cstheme="minorHAnsi"/>
        </w:rPr>
        <w:t>5. Региональный масштаб — «Нейтрино дома» (1 мин)</w:t>
      </w:r>
    </w:p>
    <w:p w14:paraId="63DD8EE3" w14:textId="77777777" w:rsidR="00AF5C6B" w:rsidRPr="00AF5C6B" w:rsidRDefault="00AF5C6B" w:rsidP="00AF5C6B">
      <w:pPr>
        <w:pStyle w:val="a3"/>
        <w:rPr>
          <w:rFonts w:asciiTheme="minorHAnsi" w:hAnsiTheme="minorHAnsi" w:cstheme="minorHAnsi"/>
        </w:rPr>
      </w:pPr>
      <w:r w:rsidRPr="00AF5C6B">
        <w:rPr>
          <w:rStyle w:val="a4"/>
          <w:rFonts w:asciiTheme="minorHAnsi" w:hAnsiTheme="minorHAnsi" w:cstheme="minorHAnsi"/>
        </w:rPr>
        <w:t>Сергей</w:t>
      </w:r>
      <w:proofErr w:type="gramStart"/>
      <w:r w:rsidRPr="00AF5C6B">
        <w:rPr>
          <w:rStyle w:val="a4"/>
          <w:rFonts w:asciiTheme="minorHAnsi" w:hAnsiTheme="minorHAnsi" w:cstheme="minorHAnsi"/>
        </w:rPr>
        <w:t>:</w:t>
      </w:r>
      <w:r w:rsidRPr="00AF5C6B">
        <w:rPr>
          <w:rFonts w:asciiTheme="minorHAnsi" w:hAnsiTheme="minorHAnsi" w:cstheme="minorHAnsi"/>
        </w:rPr>
        <w:t xml:space="preserve"> Поскольку</w:t>
      </w:r>
      <w:proofErr w:type="gramEnd"/>
      <w:r w:rsidRPr="00AF5C6B">
        <w:rPr>
          <w:rFonts w:asciiTheme="minorHAnsi" w:hAnsiTheme="minorHAnsi" w:cstheme="minorHAnsi"/>
        </w:rPr>
        <w:t xml:space="preserve"> человек нас слушается вероятно слегка интересуется современной наукой, а также владеет русским языком, то пару слов о том, что хочется сказать и о тех исследованиях и экспериментах, в которых можно учувствовать. По счастливому совпадению, я работаю в институте ядерных исследований, одна </w:t>
      </w:r>
      <w:proofErr w:type="gramStart"/>
      <w:r w:rsidRPr="00AF5C6B">
        <w:rPr>
          <w:rFonts w:asciiTheme="minorHAnsi" w:hAnsiTheme="minorHAnsi" w:cstheme="minorHAnsi"/>
        </w:rPr>
        <w:t>из специализация</w:t>
      </w:r>
      <w:proofErr w:type="gramEnd"/>
      <w:r w:rsidRPr="00AF5C6B">
        <w:rPr>
          <w:rFonts w:asciiTheme="minorHAnsi" w:hAnsiTheme="minorHAnsi" w:cstheme="minorHAnsi"/>
        </w:rPr>
        <w:t xml:space="preserve"> которого это нейтрино.</w:t>
      </w:r>
    </w:p>
    <w:p w14:paraId="45BF8BFB" w14:textId="77777777" w:rsidR="00AF5C6B" w:rsidRPr="00AF5C6B" w:rsidRDefault="00AF5C6B" w:rsidP="00AF5C6B">
      <w:pPr>
        <w:pStyle w:val="a3"/>
        <w:rPr>
          <w:rFonts w:asciiTheme="minorHAnsi" w:hAnsiTheme="minorHAnsi" w:cstheme="minorHAnsi"/>
        </w:rPr>
      </w:pPr>
      <w:r w:rsidRPr="00AF5C6B">
        <w:rPr>
          <w:rFonts w:asciiTheme="minorHAnsi" w:hAnsiTheme="minorHAnsi" w:cstheme="minorHAnsi"/>
        </w:rPr>
        <w:lastRenderedPageBreak/>
        <w:t>Баксанская нейтринная обсерватория. </w:t>
      </w:r>
    </w:p>
    <w:p w14:paraId="6069FD24" w14:textId="77777777" w:rsidR="00AF5C6B" w:rsidRPr="00AF5C6B" w:rsidRDefault="00AF5C6B" w:rsidP="00AF5C6B">
      <w:pPr>
        <w:pStyle w:val="a3"/>
        <w:rPr>
          <w:rFonts w:asciiTheme="minorHAnsi" w:hAnsiTheme="minorHAnsi" w:cstheme="minorHAnsi"/>
        </w:rPr>
      </w:pPr>
      <w:r w:rsidRPr="00AF5C6B">
        <w:rPr>
          <w:rFonts w:asciiTheme="minorHAnsi" w:hAnsiTheme="minorHAnsi" w:cstheme="minorHAnsi"/>
        </w:rPr>
        <w:t>Байкальский подводный нейтринный телескоп.</w:t>
      </w:r>
    </w:p>
    <w:p w14:paraId="5D212990" w14:textId="77777777" w:rsidR="00AF5C6B" w:rsidRPr="00AF5C6B" w:rsidRDefault="00AF5C6B" w:rsidP="00AF5C6B">
      <w:pPr>
        <w:rPr>
          <w:rFonts w:cstheme="minorHAnsi"/>
        </w:rPr>
      </w:pPr>
      <w:r w:rsidRPr="00AF5C6B">
        <w:rPr>
          <w:rFonts w:cstheme="minorHAnsi"/>
        </w:rPr>
        <w:pict w14:anchorId="4726B846">
          <v:rect id="_x0000_i1059" style="width:0;height:1.5pt" o:hralign="center" o:hrstd="t" o:hr="t" fillcolor="#a0a0a0" stroked="f"/>
        </w:pict>
      </w:r>
    </w:p>
    <w:p w14:paraId="5C447132" w14:textId="77777777" w:rsidR="00AF5C6B" w:rsidRPr="00AF5C6B" w:rsidRDefault="00AF5C6B" w:rsidP="00AF5C6B">
      <w:pPr>
        <w:pStyle w:val="2"/>
        <w:rPr>
          <w:rFonts w:asciiTheme="minorHAnsi" w:hAnsiTheme="minorHAnsi" w:cstheme="minorHAnsi"/>
        </w:rPr>
      </w:pPr>
      <w:r w:rsidRPr="00AF5C6B">
        <w:rPr>
          <w:rFonts w:asciiTheme="minorHAnsi" w:hAnsiTheme="minorHAnsi" w:cstheme="minorHAnsi"/>
        </w:rPr>
        <w:t>6. Современный контекст — «А теперь представьте» (1 мин)</w:t>
      </w:r>
    </w:p>
    <w:p w14:paraId="48B77CFB" w14:textId="77777777" w:rsidR="00AF5C6B" w:rsidRPr="00AF5C6B" w:rsidRDefault="00AF5C6B" w:rsidP="00AF5C6B">
      <w:pPr>
        <w:pStyle w:val="a3"/>
        <w:rPr>
          <w:rFonts w:asciiTheme="minorHAnsi" w:hAnsiTheme="minorHAnsi" w:cstheme="minorHAnsi"/>
        </w:rPr>
      </w:pPr>
      <w:r w:rsidRPr="00AF5C6B">
        <w:rPr>
          <w:rStyle w:val="a4"/>
          <w:rFonts w:asciiTheme="minorHAnsi" w:hAnsiTheme="minorHAnsi" w:cstheme="minorHAnsi"/>
        </w:rPr>
        <w:t>Сергей</w:t>
      </w:r>
      <w:r w:rsidRPr="00AF5C6B">
        <w:rPr>
          <w:rFonts w:asciiTheme="minorHAnsi" w:hAnsiTheme="minorHAnsi" w:cstheme="minorHAnsi"/>
        </w:rPr>
        <w:t>: Поиск реликтового нейтрино, изучение нейтрино от коллапсирующих звёзд. Сегодня нейтрино-детекторы — это не только про физику. Это — безопасность ядерных реакторов, это — геофизика, это — большие данные.</w:t>
      </w:r>
    </w:p>
    <w:p w14:paraId="42427FA7" w14:textId="77777777" w:rsidR="00AF5C6B" w:rsidRPr="00AF5C6B" w:rsidRDefault="00AF5C6B" w:rsidP="00AF5C6B">
      <w:pPr>
        <w:pStyle w:val="a3"/>
        <w:rPr>
          <w:rFonts w:asciiTheme="minorHAnsi" w:hAnsiTheme="minorHAnsi" w:cstheme="minorHAnsi"/>
        </w:rPr>
      </w:pPr>
      <w:r w:rsidRPr="00AF5C6B">
        <w:rPr>
          <w:rFonts w:asciiTheme="minorHAnsi" w:hAnsiTheme="minorHAnsi" w:cstheme="minorHAnsi"/>
        </w:rPr>
        <w:t>Фундаментальная наука двигает инженерные решения. Она создаёт профессии. Она меняет язык технологии.</w:t>
      </w:r>
    </w:p>
    <w:p w14:paraId="0C27F4AD" w14:textId="77777777" w:rsidR="00AF5C6B" w:rsidRPr="00AF5C6B" w:rsidRDefault="00AF5C6B" w:rsidP="00AF5C6B">
      <w:pPr>
        <w:rPr>
          <w:rFonts w:cstheme="minorHAnsi"/>
        </w:rPr>
      </w:pPr>
      <w:r w:rsidRPr="00AF5C6B">
        <w:rPr>
          <w:rFonts w:cstheme="minorHAnsi"/>
        </w:rPr>
        <w:pict w14:anchorId="3378320B">
          <v:rect id="_x0000_i1060" style="width:0;height:1.5pt" o:hralign="center" o:hrstd="t" o:hr="t" fillcolor="#a0a0a0" stroked="f"/>
        </w:pict>
      </w:r>
    </w:p>
    <w:p w14:paraId="73E23D81" w14:textId="77777777" w:rsidR="00AF5C6B" w:rsidRPr="00AF5C6B" w:rsidRDefault="00AF5C6B" w:rsidP="00AF5C6B">
      <w:pPr>
        <w:pStyle w:val="2"/>
        <w:rPr>
          <w:rFonts w:asciiTheme="minorHAnsi" w:hAnsiTheme="minorHAnsi" w:cstheme="minorHAnsi"/>
        </w:rPr>
      </w:pPr>
      <w:r w:rsidRPr="00AF5C6B">
        <w:rPr>
          <w:rFonts w:asciiTheme="minorHAnsi" w:hAnsiTheme="minorHAnsi" w:cstheme="minorHAnsi"/>
        </w:rPr>
        <w:t>7. Финал — «История, которая вдохновляет» (2 мин)</w:t>
      </w:r>
    </w:p>
    <w:p w14:paraId="495E6198" w14:textId="77777777" w:rsidR="00AF5C6B" w:rsidRPr="00AF5C6B" w:rsidRDefault="00AF5C6B" w:rsidP="00AF5C6B">
      <w:pPr>
        <w:pStyle w:val="a3"/>
        <w:rPr>
          <w:rFonts w:asciiTheme="minorHAnsi" w:hAnsiTheme="minorHAnsi" w:cstheme="minorHAnsi"/>
        </w:rPr>
      </w:pPr>
      <w:r w:rsidRPr="00AF5C6B">
        <w:rPr>
          <w:rStyle w:val="a4"/>
          <w:rFonts w:asciiTheme="minorHAnsi" w:hAnsiTheme="minorHAnsi" w:cstheme="minorHAnsi"/>
        </w:rPr>
        <w:t>Сергей:</w:t>
      </w:r>
      <w:r w:rsidRPr="00AF5C6B">
        <w:rPr>
          <w:rFonts w:asciiTheme="minorHAnsi" w:hAnsiTheme="minorHAnsi" w:cstheme="minorHAnsi"/>
        </w:rPr>
        <w:t> В общении со студентами А. Макдональд</w:t>
      </w:r>
    </w:p>
    <w:p w14:paraId="44D2D511" w14:textId="77777777" w:rsidR="00AF5C6B" w:rsidRPr="00AF5C6B" w:rsidRDefault="00AF5C6B" w:rsidP="00AF5C6B">
      <w:pPr>
        <w:pStyle w:val="a3"/>
        <w:rPr>
          <w:rFonts w:asciiTheme="minorHAnsi" w:hAnsiTheme="minorHAnsi" w:cstheme="minorHAnsi"/>
        </w:rPr>
      </w:pPr>
      <w:r w:rsidRPr="00AF5C6B">
        <w:rPr>
          <w:rStyle w:val="a5"/>
          <w:rFonts w:asciiTheme="minorHAnsi" w:hAnsiTheme="minorHAnsi" w:cstheme="minorHAnsi"/>
        </w:rPr>
        <w:t>“</w:t>
      </w:r>
      <w:r w:rsidRPr="00AF5C6B">
        <w:rPr>
          <w:rStyle w:val="a5"/>
          <w:rFonts w:asciiTheme="minorHAnsi" w:hAnsiTheme="minorHAnsi" w:cstheme="minorHAnsi"/>
          <w:b/>
          <w:bCs/>
        </w:rPr>
        <w:t xml:space="preserve">Be </w:t>
      </w:r>
      <w:proofErr w:type="spellStart"/>
      <w:r w:rsidRPr="00AF5C6B">
        <w:rPr>
          <w:rStyle w:val="a5"/>
          <w:rFonts w:asciiTheme="minorHAnsi" w:hAnsiTheme="minorHAnsi" w:cstheme="minorHAnsi"/>
          <w:b/>
          <w:bCs/>
        </w:rPr>
        <w:t>curious</w:t>
      </w:r>
      <w:proofErr w:type="spellEnd"/>
      <w:r w:rsidRPr="00AF5C6B">
        <w:rPr>
          <w:rStyle w:val="a5"/>
          <w:rFonts w:asciiTheme="minorHAnsi" w:hAnsiTheme="minorHAnsi" w:cstheme="minorHAnsi"/>
          <w:b/>
          <w:bCs/>
        </w:rPr>
        <w:t xml:space="preserve">! Be </w:t>
      </w:r>
      <w:proofErr w:type="spellStart"/>
      <w:r w:rsidRPr="00AF5C6B">
        <w:rPr>
          <w:rStyle w:val="a5"/>
          <w:rFonts w:asciiTheme="minorHAnsi" w:hAnsiTheme="minorHAnsi" w:cstheme="minorHAnsi"/>
          <w:b/>
          <w:bCs/>
        </w:rPr>
        <w:t>nice</w:t>
      </w:r>
      <w:proofErr w:type="spellEnd"/>
      <w:r w:rsidRPr="00AF5C6B">
        <w:rPr>
          <w:rStyle w:val="a5"/>
          <w:rFonts w:asciiTheme="minorHAnsi" w:hAnsiTheme="minorHAnsi" w:cstheme="minorHAnsi"/>
          <w:b/>
          <w:bCs/>
        </w:rPr>
        <w:t>!</w:t>
      </w:r>
      <w:r w:rsidRPr="00AF5C6B">
        <w:rPr>
          <w:rStyle w:val="a5"/>
          <w:rFonts w:asciiTheme="minorHAnsi" w:hAnsiTheme="minorHAnsi" w:cstheme="minorHAnsi"/>
        </w:rPr>
        <w:t>"</w:t>
      </w:r>
    </w:p>
    <w:p w14:paraId="6744C6A3" w14:textId="77777777" w:rsidR="00AF5C6B" w:rsidRPr="00AF5C6B" w:rsidRDefault="00AF5C6B" w:rsidP="00AF5C6B">
      <w:pPr>
        <w:pStyle w:val="a3"/>
        <w:rPr>
          <w:rFonts w:asciiTheme="minorHAnsi" w:hAnsiTheme="minorHAnsi" w:cstheme="minorHAnsi"/>
        </w:rPr>
      </w:pPr>
      <w:r w:rsidRPr="00AF5C6B">
        <w:rPr>
          <w:rFonts w:asciiTheme="minorHAnsi" w:hAnsiTheme="minorHAnsi" w:cstheme="minorHAnsi"/>
        </w:rPr>
        <w:t>— Артур Макдональд, общение со студентами, 2019</w:t>
      </w:r>
    </w:p>
    <w:p w14:paraId="548556C5" w14:textId="77777777" w:rsidR="00AF5C6B" w:rsidRPr="00AF5C6B" w:rsidRDefault="00AF5C6B" w:rsidP="00AF5C6B">
      <w:pPr>
        <w:pStyle w:val="a3"/>
        <w:rPr>
          <w:rFonts w:asciiTheme="minorHAnsi" w:hAnsiTheme="minorHAnsi" w:cstheme="minorHAnsi"/>
        </w:rPr>
      </w:pPr>
      <w:r w:rsidRPr="00AF5C6B">
        <w:rPr>
          <w:rFonts w:asciiTheme="minorHAnsi" w:hAnsiTheme="minorHAnsi" w:cstheme="minorHAnsi"/>
        </w:rPr>
        <w:t>Какие твои впечатления от этой истории?</w:t>
      </w:r>
    </w:p>
    <w:p w14:paraId="212D58DF" w14:textId="77777777" w:rsidR="00D61F95" w:rsidRPr="00AF5C6B" w:rsidRDefault="00D61F95" w:rsidP="00AF5C6B">
      <w:pPr>
        <w:rPr>
          <w:rFonts w:cstheme="minorHAnsi"/>
        </w:rPr>
      </w:pPr>
    </w:p>
    <w:sectPr w:rsidR="00D61F95" w:rsidRPr="00AF5C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46F"/>
    <w:rsid w:val="00A5246F"/>
    <w:rsid w:val="00AF5C6B"/>
    <w:rsid w:val="00CB265C"/>
    <w:rsid w:val="00D61F95"/>
    <w:rsid w:val="00EF6F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AEEE"/>
  <w15:chartTrackingRefBased/>
  <w15:docId w15:val="{0B0534E4-4696-4BB4-8C65-96FF2C90F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A5246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5246F"/>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A524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5246F"/>
    <w:rPr>
      <w:b/>
      <w:bCs/>
    </w:rPr>
  </w:style>
  <w:style w:type="character" w:styleId="a5">
    <w:name w:val="Emphasis"/>
    <w:basedOn w:val="a0"/>
    <w:uiPriority w:val="20"/>
    <w:qFormat/>
    <w:rsid w:val="00A524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105819">
      <w:bodyDiv w:val="1"/>
      <w:marLeft w:val="0"/>
      <w:marRight w:val="0"/>
      <w:marTop w:val="0"/>
      <w:marBottom w:val="0"/>
      <w:divBdr>
        <w:top w:val="none" w:sz="0" w:space="0" w:color="auto"/>
        <w:left w:val="none" w:sz="0" w:space="0" w:color="auto"/>
        <w:bottom w:val="none" w:sz="0" w:space="0" w:color="auto"/>
        <w:right w:val="none" w:sz="0" w:space="0" w:color="auto"/>
      </w:divBdr>
      <w:divsChild>
        <w:div w:id="1748382161">
          <w:marLeft w:val="0"/>
          <w:marRight w:val="0"/>
          <w:marTop w:val="0"/>
          <w:marBottom w:val="0"/>
          <w:divBdr>
            <w:top w:val="none" w:sz="0" w:space="0" w:color="auto"/>
            <w:left w:val="none" w:sz="0" w:space="0" w:color="auto"/>
            <w:bottom w:val="none" w:sz="0" w:space="0" w:color="auto"/>
            <w:right w:val="none" w:sz="0" w:space="0" w:color="auto"/>
          </w:divBdr>
        </w:div>
        <w:div w:id="1201161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544534">
          <w:marLeft w:val="0"/>
          <w:marRight w:val="0"/>
          <w:marTop w:val="0"/>
          <w:marBottom w:val="0"/>
          <w:divBdr>
            <w:top w:val="none" w:sz="0" w:space="0" w:color="auto"/>
            <w:left w:val="none" w:sz="0" w:space="0" w:color="auto"/>
            <w:bottom w:val="none" w:sz="0" w:space="0" w:color="auto"/>
            <w:right w:val="none" w:sz="0" w:space="0" w:color="auto"/>
          </w:divBdr>
        </w:div>
        <w:div w:id="1917013512">
          <w:blockQuote w:val="1"/>
          <w:marLeft w:val="720"/>
          <w:marRight w:val="720"/>
          <w:marTop w:val="100"/>
          <w:marBottom w:val="100"/>
          <w:divBdr>
            <w:top w:val="none" w:sz="0" w:space="0" w:color="auto"/>
            <w:left w:val="none" w:sz="0" w:space="0" w:color="auto"/>
            <w:bottom w:val="none" w:sz="0" w:space="0" w:color="auto"/>
            <w:right w:val="none" w:sz="0" w:space="0" w:color="auto"/>
          </w:divBdr>
        </w:div>
        <w:div w:id="837496753">
          <w:marLeft w:val="0"/>
          <w:marRight w:val="0"/>
          <w:marTop w:val="0"/>
          <w:marBottom w:val="0"/>
          <w:divBdr>
            <w:top w:val="none" w:sz="0" w:space="0" w:color="auto"/>
            <w:left w:val="none" w:sz="0" w:space="0" w:color="auto"/>
            <w:bottom w:val="none" w:sz="0" w:space="0" w:color="auto"/>
            <w:right w:val="none" w:sz="0" w:space="0" w:color="auto"/>
          </w:divBdr>
        </w:div>
        <w:div w:id="989987732">
          <w:marLeft w:val="0"/>
          <w:marRight w:val="0"/>
          <w:marTop w:val="0"/>
          <w:marBottom w:val="0"/>
          <w:divBdr>
            <w:top w:val="none" w:sz="0" w:space="0" w:color="auto"/>
            <w:left w:val="none" w:sz="0" w:space="0" w:color="auto"/>
            <w:bottom w:val="none" w:sz="0" w:space="0" w:color="auto"/>
            <w:right w:val="none" w:sz="0" w:space="0" w:color="auto"/>
          </w:divBdr>
        </w:div>
        <w:div w:id="1125657340">
          <w:marLeft w:val="0"/>
          <w:marRight w:val="0"/>
          <w:marTop w:val="0"/>
          <w:marBottom w:val="0"/>
          <w:divBdr>
            <w:top w:val="none" w:sz="0" w:space="0" w:color="auto"/>
            <w:left w:val="none" w:sz="0" w:space="0" w:color="auto"/>
            <w:bottom w:val="none" w:sz="0" w:space="0" w:color="auto"/>
            <w:right w:val="none" w:sz="0" w:space="0" w:color="auto"/>
          </w:divBdr>
        </w:div>
        <w:div w:id="487091851">
          <w:marLeft w:val="0"/>
          <w:marRight w:val="0"/>
          <w:marTop w:val="0"/>
          <w:marBottom w:val="0"/>
          <w:divBdr>
            <w:top w:val="none" w:sz="0" w:space="0" w:color="auto"/>
            <w:left w:val="none" w:sz="0" w:space="0" w:color="auto"/>
            <w:bottom w:val="none" w:sz="0" w:space="0" w:color="auto"/>
            <w:right w:val="none" w:sz="0" w:space="0" w:color="auto"/>
          </w:divBdr>
        </w:div>
        <w:div w:id="2112510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2003500">
      <w:bodyDiv w:val="1"/>
      <w:marLeft w:val="0"/>
      <w:marRight w:val="0"/>
      <w:marTop w:val="0"/>
      <w:marBottom w:val="0"/>
      <w:divBdr>
        <w:top w:val="none" w:sz="0" w:space="0" w:color="auto"/>
        <w:left w:val="none" w:sz="0" w:space="0" w:color="auto"/>
        <w:bottom w:val="none" w:sz="0" w:space="0" w:color="auto"/>
        <w:right w:val="none" w:sz="0" w:space="0" w:color="auto"/>
      </w:divBdr>
      <w:divsChild>
        <w:div w:id="26561938">
          <w:marLeft w:val="0"/>
          <w:marRight w:val="0"/>
          <w:marTop w:val="0"/>
          <w:marBottom w:val="0"/>
          <w:divBdr>
            <w:top w:val="none" w:sz="0" w:space="0" w:color="auto"/>
            <w:left w:val="none" w:sz="0" w:space="0" w:color="auto"/>
            <w:bottom w:val="none" w:sz="0" w:space="0" w:color="auto"/>
            <w:right w:val="none" w:sz="0" w:space="0" w:color="auto"/>
          </w:divBdr>
        </w:div>
        <w:div w:id="146243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952840">
          <w:marLeft w:val="0"/>
          <w:marRight w:val="0"/>
          <w:marTop w:val="0"/>
          <w:marBottom w:val="0"/>
          <w:divBdr>
            <w:top w:val="none" w:sz="0" w:space="0" w:color="auto"/>
            <w:left w:val="none" w:sz="0" w:space="0" w:color="auto"/>
            <w:bottom w:val="none" w:sz="0" w:space="0" w:color="auto"/>
            <w:right w:val="none" w:sz="0" w:space="0" w:color="auto"/>
          </w:divBdr>
        </w:div>
        <w:div w:id="375129745">
          <w:marLeft w:val="0"/>
          <w:marRight w:val="0"/>
          <w:marTop w:val="0"/>
          <w:marBottom w:val="0"/>
          <w:divBdr>
            <w:top w:val="none" w:sz="0" w:space="0" w:color="auto"/>
            <w:left w:val="none" w:sz="0" w:space="0" w:color="auto"/>
            <w:bottom w:val="none" w:sz="0" w:space="0" w:color="auto"/>
            <w:right w:val="none" w:sz="0" w:space="0" w:color="auto"/>
          </w:divBdr>
        </w:div>
      </w:divsChild>
    </w:div>
    <w:div w:id="1870069824">
      <w:bodyDiv w:val="1"/>
      <w:marLeft w:val="0"/>
      <w:marRight w:val="0"/>
      <w:marTop w:val="0"/>
      <w:marBottom w:val="0"/>
      <w:divBdr>
        <w:top w:val="none" w:sz="0" w:space="0" w:color="auto"/>
        <w:left w:val="none" w:sz="0" w:space="0" w:color="auto"/>
        <w:bottom w:val="none" w:sz="0" w:space="0" w:color="auto"/>
        <w:right w:val="none" w:sz="0" w:space="0" w:color="auto"/>
      </w:divBdr>
      <w:divsChild>
        <w:div w:id="1979921138">
          <w:marLeft w:val="0"/>
          <w:marRight w:val="0"/>
          <w:marTop w:val="0"/>
          <w:marBottom w:val="0"/>
          <w:divBdr>
            <w:top w:val="none" w:sz="0" w:space="0" w:color="auto"/>
            <w:left w:val="none" w:sz="0" w:space="0" w:color="auto"/>
            <w:bottom w:val="none" w:sz="0" w:space="0" w:color="auto"/>
            <w:right w:val="none" w:sz="0" w:space="0" w:color="auto"/>
          </w:divBdr>
        </w:div>
        <w:div w:id="2147237880">
          <w:blockQuote w:val="1"/>
          <w:marLeft w:val="720"/>
          <w:marRight w:val="720"/>
          <w:marTop w:val="100"/>
          <w:marBottom w:val="100"/>
          <w:divBdr>
            <w:top w:val="none" w:sz="0" w:space="0" w:color="auto"/>
            <w:left w:val="none" w:sz="0" w:space="0" w:color="auto"/>
            <w:bottom w:val="none" w:sz="0" w:space="0" w:color="auto"/>
            <w:right w:val="none" w:sz="0" w:space="0" w:color="auto"/>
          </w:divBdr>
        </w:div>
        <w:div w:id="911548771">
          <w:marLeft w:val="0"/>
          <w:marRight w:val="0"/>
          <w:marTop w:val="0"/>
          <w:marBottom w:val="0"/>
          <w:divBdr>
            <w:top w:val="none" w:sz="0" w:space="0" w:color="auto"/>
            <w:left w:val="none" w:sz="0" w:space="0" w:color="auto"/>
            <w:bottom w:val="none" w:sz="0" w:space="0" w:color="auto"/>
            <w:right w:val="none" w:sz="0" w:space="0" w:color="auto"/>
          </w:divBdr>
        </w:div>
        <w:div w:id="1744454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315812">
          <w:marLeft w:val="0"/>
          <w:marRight w:val="0"/>
          <w:marTop w:val="0"/>
          <w:marBottom w:val="0"/>
          <w:divBdr>
            <w:top w:val="none" w:sz="0" w:space="0" w:color="auto"/>
            <w:left w:val="none" w:sz="0" w:space="0" w:color="auto"/>
            <w:bottom w:val="none" w:sz="0" w:space="0" w:color="auto"/>
            <w:right w:val="none" w:sz="0" w:space="0" w:color="auto"/>
          </w:divBdr>
        </w:div>
        <w:div w:id="1618372796">
          <w:marLeft w:val="0"/>
          <w:marRight w:val="0"/>
          <w:marTop w:val="0"/>
          <w:marBottom w:val="0"/>
          <w:divBdr>
            <w:top w:val="none" w:sz="0" w:space="0" w:color="auto"/>
            <w:left w:val="none" w:sz="0" w:space="0" w:color="auto"/>
            <w:bottom w:val="none" w:sz="0" w:space="0" w:color="auto"/>
            <w:right w:val="none" w:sz="0" w:space="0" w:color="auto"/>
          </w:divBdr>
        </w:div>
        <w:div w:id="283000968">
          <w:marLeft w:val="0"/>
          <w:marRight w:val="0"/>
          <w:marTop w:val="0"/>
          <w:marBottom w:val="0"/>
          <w:divBdr>
            <w:top w:val="none" w:sz="0" w:space="0" w:color="auto"/>
            <w:left w:val="none" w:sz="0" w:space="0" w:color="auto"/>
            <w:bottom w:val="none" w:sz="0" w:space="0" w:color="auto"/>
            <w:right w:val="none" w:sz="0" w:space="0" w:color="auto"/>
          </w:divBdr>
        </w:div>
        <w:div w:id="1138692219">
          <w:marLeft w:val="0"/>
          <w:marRight w:val="0"/>
          <w:marTop w:val="0"/>
          <w:marBottom w:val="0"/>
          <w:divBdr>
            <w:top w:val="none" w:sz="0" w:space="0" w:color="auto"/>
            <w:left w:val="none" w:sz="0" w:space="0" w:color="auto"/>
            <w:bottom w:val="none" w:sz="0" w:space="0" w:color="auto"/>
            <w:right w:val="none" w:sz="0" w:space="0" w:color="auto"/>
          </w:divBdr>
        </w:div>
        <w:div w:id="1415660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3</Pages>
  <Words>774</Words>
  <Characters>4414</Characters>
  <Application>Microsoft Office Word</Application>
  <DocSecurity>0</DocSecurity>
  <Lines>36</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Сергей Колокольчиков</cp:lastModifiedBy>
  <cp:revision>5</cp:revision>
  <dcterms:created xsi:type="dcterms:W3CDTF">2025-07-16T16:10:00Z</dcterms:created>
  <dcterms:modified xsi:type="dcterms:W3CDTF">2025-07-16T20:46:00Z</dcterms:modified>
</cp:coreProperties>
</file>