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6528C3" w:rsidRPr="006528C3" w:rsidRDefault="00312136" w:rsidP="00312136">
      <w:pPr>
        <w:jc w:val="center"/>
      </w:pPr>
      <w:r w:rsidRPr="00312136">
        <w:rPr>
          <w:rFonts w:ascii="Times New Roman" w:eastAsiaTheme="majorEastAsia" w:hAnsi="Times New Roman" w:cs="Times New Roman"/>
          <w:b/>
          <w:bCs/>
          <w:spacing w:val="-10"/>
          <w:kern w:val="28"/>
          <w:sz w:val="28"/>
          <w:szCs w:val="28"/>
        </w:rPr>
        <w:t>Вариация критической энергии в применении к ускорительному комплексу NICA.</w:t>
      </w:r>
    </w:p>
    <w:p w:rsidR="002C667D" w:rsidRDefault="002C667D" w:rsidP="002C667D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2C667D">
        <w:rPr>
          <w:rFonts w:ascii="Times New Roman" w:hAnsi="Times New Roman" w:cs="Times New Roman"/>
          <w:b/>
          <w:bCs/>
          <w:i/>
          <w:iCs/>
        </w:rPr>
        <w:t xml:space="preserve">Колокольчиков С.Д, </w:t>
      </w:r>
      <w:r>
        <w:rPr>
          <w:rFonts w:ascii="Times New Roman" w:hAnsi="Times New Roman" w:cs="Times New Roman"/>
          <w:b/>
          <w:bCs/>
          <w:i/>
          <w:iCs/>
        </w:rPr>
        <w:t>Сеничев Ю</w:t>
      </w:r>
      <w:r w:rsidRPr="002C667D">
        <w:rPr>
          <w:rFonts w:ascii="Times New Roman" w:hAnsi="Times New Roman" w:cs="Times New Roman"/>
          <w:b/>
          <w:bCs/>
          <w:i/>
          <w:iCs/>
        </w:rPr>
        <w:t>.</w:t>
      </w:r>
      <w:r>
        <w:rPr>
          <w:rFonts w:ascii="Times New Roman" w:hAnsi="Times New Roman" w:cs="Times New Roman"/>
          <w:b/>
          <w:bCs/>
          <w:i/>
          <w:iCs/>
        </w:rPr>
        <w:t>В</w:t>
      </w:r>
    </w:p>
    <w:p w:rsidR="00D814A8" w:rsidRPr="002C667D" w:rsidRDefault="002C667D" w:rsidP="002C667D">
      <w:pPr>
        <w:pStyle w:val="12"/>
        <w:rPr>
          <w:sz w:val="22"/>
          <w:szCs w:val="22"/>
        </w:rPr>
      </w:pPr>
      <w:r w:rsidRPr="003C3AB5">
        <w:rPr>
          <w:sz w:val="22"/>
          <w:szCs w:val="22"/>
        </w:rPr>
        <w:t>Московс</w:t>
      </w:r>
      <w:r>
        <w:rPr>
          <w:sz w:val="22"/>
          <w:szCs w:val="22"/>
        </w:rPr>
        <w:t>кий физико-технический институт</w:t>
      </w:r>
      <w:r>
        <w:rPr>
          <w:sz w:val="22"/>
          <w:szCs w:val="22"/>
        </w:rPr>
        <w:br/>
      </w:r>
      <w:r w:rsidRPr="003C3AB5">
        <w:rPr>
          <w:sz w:val="22"/>
          <w:szCs w:val="22"/>
        </w:rPr>
        <w:t>(</w:t>
      </w:r>
      <w:r>
        <w:rPr>
          <w:sz w:val="22"/>
          <w:szCs w:val="22"/>
        </w:rPr>
        <w:t>национальный исследовательский университет</w:t>
      </w:r>
      <w:r w:rsidRPr="003C3AB5">
        <w:rPr>
          <w:sz w:val="22"/>
          <w:szCs w:val="22"/>
        </w:rPr>
        <w:t>)</w:t>
      </w:r>
      <w:r w:rsidRPr="002C667D">
        <w:rPr>
          <w:sz w:val="22"/>
          <w:szCs w:val="22"/>
        </w:rPr>
        <w:t>,</w:t>
      </w:r>
      <w:r w:rsidRPr="003C3AB5">
        <w:rPr>
          <w:sz w:val="22"/>
          <w:szCs w:val="22"/>
        </w:rPr>
        <w:br/>
      </w:r>
      <w:r>
        <w:rPr>
          <w:sz w:val="22"/>
          <w:szCs w:val="22"/>
        </w:rPr>
        <w:t xml:space="preserve">Институт ядерных исследований </w:t>
      </w:r>
      <w:r w:rsidRPr="003C3AB5">
        <w:rPr>
          <w:sz w:val="22"/>
          <w:szCs w:val="22"/>
        </w:rPr>
        <w:t>РАН</w:t>
      </w:r>
      <w:r w:rsidRPr="002C667D">
        <w:rPr>
          <w:sz w:val="22"/>
          <w:szCs w:val="22"/>
        </w:rPr>
        <w:t>.</w:t>
      </w:r>
    </w:p>
    <w:p w:rsidR="002C667D" w:rsidRPr="002C667D" w:rsidRDefault="002C667D" w:rsidP="002C667D">
      <w:pPr>
        <w:pStyle w:val="12"/>
        <w:rPr>
          <w:sz w:val="22"/>
          <w:szCs w:val="22"/>
        </w:rPr>
      </w:pPr>
    </w:p>
    <w:p w:rsidR="00496B1B" w:rsidRPr="001E6BAB" w:rsidRDefault="00D814A8" w:rsidP="00F24186">
      <w:pPr>
        <w:rPr>
          <w:rFonts w:ascii="Times New Roman" w:hAnsi="Times New Roman" w:cs="Times New Roman"/>
        </w:rPr>
      </w:pPr>
      <w:r w:rsidRPr="00E05648">
        <w:rPr>
          <w:rFonts w:ascii="Times New Roman" w:hAnsi="Times New Roman" w:cs="Times New Roman"/>
          <w:b/>
          <w:bCs/>
        </w:rPr>
        <w:t>Аннотация</w:t>
      </w:r>
      <w:r w:rsidRPr="001E6BAB">
        <w:rPr>
          <w:rFonts w:ascii="Times New Roman" w:hAnsi="Times New Roman" w:cs="Times New Roman"/>
        </w:rPr>
        <w:t xml:space="preserve">: Критическая энергия является важным параметром, определяющим работу ускорителя. Для сохранения устойчивости пучка при прохождении критической энергии используются 2 основных метода: повышение критической энергии и скачкообразное прохождение через критическую энергию. В данной статье рассматривается метод повышения критической энергии в структуре коллайдера NICA для эксперимента по столкновению поляризованного протонного и </w:t>
      </w:r>
      <w:proofErr w:type="spellStart"/>
      <w:r w:rsidRPr="001E6BAB">
        <w:rPr>
          <w:rFonts w:ascii="Times New Roman" w:hAnsi="Times New Roman" w:cs="Times New Roman"/>
        </w:rPr>
        <w:t>дейтронного</w:t>
      </w:r>
      <w:proofErr w:type="spellEnd"/>
      <w:r w:rsidRPr="001E6BAB">
        <w:rPr>
          <w:rFonts w:ascii="Times New Roman" w:hAnsi="Times New Roman" w:cs="Times New Roman"/>
        </w:rPr>
        <w:t xml:space="preserve"> пучков.</w:t>
      </w:r>
    </w:p>
    <w:p w:rsidR="00D814A8" w:rsidRPr="001E6BAB" w:rsidRDefault="00D814A8" w:rsidP="00496B1B">
      <w:pPr>
        <w:rPr>
          <w:rFonts w:ascii="Times New Roman" w:hAnsi="Times New Roman" w:cs="Times New Roman"/>
        </w:rPr>
      </w:pPr>
    </w:p>
    <w:p w:rsidR="00D814A8" w:rsidRPr="00E05648" w:rsidRDefault="00F24186" w:rsidP="00F24186">
      <w:pPr>
        <w:pStyle w:val="a5"/>
        <w:numPr>
          <w:ilvl w:val="0"/>
          <w:numId w:val="1"/>
        </w:numPr>
        <w:rPr>
          <w:rFonts w:ascii="Times New Roman" w:hAnsi="Times New Roman" w:cs="Times New Roman"/>
          <w:b/>
          <w:bCs/>
          <w:lang w:val="en-US"/>
        </w:rPr>
      </w:pPr>
      <w:r w:rsidRPr="00E05648">
        <w:rPr>
          <w:rFonts w:ascii="Times New Roman" w:hAnsi="Times New Roman" w:cs="Times New Roman"/>
          <w:b/>
          <w:bCs/>
        </w:rPr>
        <w:t>Введение</w:t>
      </w:r>
    </w:p>
    <w:p w:rsidR="00F24186" w:rsidRPr="001E6BAB" w:rsidRDefault="00F24186" w:rsidP="00F24186">
      <w:pPr>
        <w:rPr>
          <w:rFonts w:ascii="Times New Roman" w:hAnsi="Times New Roman" w:cs="Times New Roman"/>
        </w:rPr>
      </w:pPr>
    </w:p>
    <w:p w:rsidR="00D035F4" w:rsidRPr="001E6BAB" w:rsidRDefault="00F24186" w:rsidP="00D3001B">
      <w:pPr>
        <w:ind w:firstLine="360"/>
        <w:rPr>
          <w:rFonts w:ascii="Times New Roman" w:hAnsi="Times New Roman" w:cs="Times New Roman"/>
        </w:rPr>
      </w:pPr>
      <w:r w:rsidRPr="001E6BAB">
        <w:rPr>
          <w:rFonts w:ascii="Times New Roman" w:hAnsi="Times New Roman" w:cs="Times New Roman"/>
        </w:rPr>
        <w:t xml:space="preserve">Ускорительный комплекс коллайдера </w:t>
      </w:r>
      <w:r w:rsidRPr="001E6BAB">
        <w:rPr>
          <w:rFonts w:ascii="Times New Roman" w:hAnsi="Times New Roman" w:cs="Times New Roman"/>
          <w:lang w:val="en-US"/>
        </w:rPr>
        <w:t>NICA</w:t>
      </w:r>
      <w:r w:rsidRPr="001E6BAB">
        <w:rPr>
          <w:rFonts w:ascii="Times New Roman" w:hAnsi="Times New Roman" w:cs="Times New Roman"/>
        </w:rPr>
        <w:t xml:space="preserve"> изначально проектировался с возможностью реализации </w:t>
      </w:r>
      <w:r w:rsidR="006579B2" w:rsidRPr="001E6BAB">
        <w:rPr>
          <w:rFonts w:ascii="Times New Roman" w:hAnsi="Times New Roman" w:cs="Times New Roman"/>
        </w:rPr>
        <w:t xml:space="preserve">экспериментов по столкновению тяжелых ионов, </w:t>
      </w:r>
      <w:r w:rsidR="008F69F1" w:rsidRPr="001E6BAB">
        <w:rPr>
          <w:rFonts w:ascii="Times New Roman" w:hAnsi="Times New Roman" w:cs="Times New Roman"/>
        </w:rPr>
        <w:t>а</w:t>
      </w:r>
      <w:r w:rsidR="006579B2" w:rsidRPr="001E6BAB">
        <w:rPr>
          <w:rFonts w:ascii="Times New Roman" w:hAnsi="Times New Roman" w:cs="Times New Roman"/>
        </w:rPr>
        <w:t xml:space="preserve"> также</w:t>
      </w:r>
      <w:r w:rsidR="008F69F1" w:rsidRPr="001E6BAB">
        <w:rPr>
          <w:rFonts w:ascii="Times New Roman" w:hAnsi="Times New Roman" w:cs="Times New Roman"/>
        </w:rPr>
        <w:t xml:space="preserve"> </w:t>
      </w:r>
      <w:r w:rsidR="006579B2" w:rsidRPr="001E6BAB">
        <w:rPr>
          <w:rFonts w:ascii="Times New Roman" w:hAnsi="Times New Roman" w:cs="Times New Roman"/>
        </w:rPr>
        <w:t>эффек</w:t>
      </w:r>
      <w:r w:rsidR="00195DE0">
        <w:rPr>
          <w:rFonts w:ascii="Times New Roman" w:hAnsi="Times New Roman" w:cs="Times New Roman"/>
        </w:rPr>
        <w:t>ти</w:t>
      </w:r>
      <w:r w:rsidR="006579B2" w:rsidRPr="001E6BAB">
        <w:rPr>
          <w:rFonts w:ascii="Times New Roman" w:hAnsi="Times New Roman" w:cs="Times New Roman"/>
        </w:rPr>
        <w:t>вного ускорения протонов и дейтронов для реализации поляризованной программы.</w:t>
      </w:r>
    </w:p>
    <w:p w:rsidR="000161AB" w:rsidRDefault="00195DE0" w:rsidP="008A0489">
      <w:pPr>
        <w:ind w:firstLine="360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 xml:space="preserve">Для </w:t>
      </w:r>
      <w:r w:rsidRPr="001E6BAB">
        <w:rPr>
          <w:rFonts w:ascii="Times New Roman" w:hAnsi="Times New Roman" w:cs="Times New Roman"/>
        </w:rPr>
        <w:t xml:space="preserve">тяжелых ионов золота </w:t>
      </w:r>
      <m:oMath>
        <m:sPre>
          <m:sPrePr>
            <m:ctrlPr>
              <w:rPr>
                <w:rFonts w:ascii="Cambria Math" w:hAnsi="Cambria Math" w:cs="Times New Roman"/>
                <w:i/>
              </w:rPr>
            </m:ctrlPr>
          </m:sPrePr>
          <m:sub>
            <m:r>
              <w:rPr>
                <w:rFonts w:ascii="Cambria Math" w:hAnsi="Cambria Math" w:cs="Times New Roman"/>
              </w:rPr>
              <m:t xml:space="preserve"> </m:t>
            </m:r>
          </m:sub>
          <m:sup>
            <m:r>
              <w:rPr>
                <w:rFonts w:ascii="Cambria Math" w:hAnsi="Cambria Math" w:cs="Times New Roman"/>
              </w:rPr>
              <m:t>79</m:t>
            </m:r>
          </m:sup>
          <m:e>
            <m:r>
              <w:rPr>
                <w:rFonts w:ascii="Cambria Math" w:hAnsi="Cambria Math" w:cs="Times New Roman"/>
              </w:rPr>
              <m:t>A</m:t>
            </m:r>
          </m:e>
        </m:sPre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u</m:t>
            </m:r>
          </m:e>
          <m:sub>
            <m:r>
              <w:rPr>
                <w:rFonts w:ascii="Cambria Math" w:hAnsi="Cambria Math" w:cs="Times New Roman"/>
              </w:rPr>
              <m:t>197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 w:rsidRPr="00AB34BF">
        <w:rPr>
          <w:rFonts w:ascii="Times New Roman" w:hAnsi="Times New Roman" w:cs="Times New Roman"/>
        </w:rPr>
        <w:t>c</w:t>
      </w:r>
      <w:r w:rsidRPr="0064117C">
        <w:rPr>
          <w:rFonts w:ascii="Times New Roman" w:hAnsi="Times New Roman" w:cs="Times New Roman"/>
        </w:rPr>
        <w:t xml:space="preserve"> максимальной энергией 4.5 ГэВ</w:t>
      </w:r>
      <w:r w:rsidRPr="004361A9">
        <w:rPr>
          <w:rFonts w:ascii="Times New Roman" w:hAnsi="Times New Roman" w:cs="Times New Roman"/>
        </w:rPr>
        <w:t>/</w:t>
      </w:r>
      <w:r>
        <w:rPr>
          <w:rFonts w:ascii="Times New Roman" w:hAnsi="Times New Roman" w:cs="Times New Roman"/>
        </w:rPr>
        <w:t>нуклон к</w:t>
      </w:r>
      <w:r w:rsidRPr="001E6BAB">
        <w:rPr>
          <w:rFonts w:ascii="Times New Roman" w:hAnsi="Times New Roman" w:cs="Times New Roman"/>
        </w:rPr>
        <w:t xml:space="preserve">ритическая энергия коллайдера </w:t>
      </w:r>
      <w:r w:rsidR="00BD3AE7" w:rsidRPr="001E6BAB">
        <w:rPr>
          <w:rFonts w:ascii="Times New Roman" w:hAnsi="Times New Roman" w:cs="Times New Roman"/>
        </w:rPr>
        <w:t>равн</w:t>
      </w:r>
      <w:r w:rsidR="00914A69" w:rsidRPr="001E6BAB">
        <w:rPr>
          <w:rFonts w:ascii="Times New Roman" w:hAnsi="Times New Roman" w:cs="Times New Roman"/>
        </w:rPr>
        <w:t>а</w:t>
      </w:r>
      <w:r w:rsidR="002173C0" w:rsidRPr="001E6BAB">
        <w:rPr>
          <w:rFonts w:ascii="Times New Roman" w:hAnsi="Times New Roman" w:cs="Times New Roman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E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  <w:lang w:val="en-US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 xml:space="preserve">=5,7 </m:t>
        </m:r>
        <m:r>
          <w:rPr>
            <w:rFonts w:ascii="Cambria Math" w:eastAsiaTheme="minorEastAsia" w:hAnsi="Cambria Math" w:cs="Times New Roman"/>
          </w:rPr>
          <m:t>ГэВ</m:t>
        </m:r>
      </m:oMath>
      <w:r w:rsidR="001E6BAB" w:rsidRPr="001E6BAB">
        <w:rPr>
          <w:rFonts w:ascii="Times New Roman" w:eastAsiaTheme="minorEastAsia" w:hAnsi="Times New Roman" w:cs="Times New Roman"/>
        </w:rPr>
        <w:t xml:space="preserve"> </w:t>
      </w:r>
      <w:r w:rsidR="002173C0" w:rsidRPr="001E6BAB">
        <w:rPr>
          <w:rFonts w:ascii="Times New Roman" w:hAnsi="Times New Roman" w:cs="Times New Roman"/>
        </w:rPr>
        <w:t>(</w:t>
      </w:r>
      <w:r w:rsidR="00BD3AE7" w:rsidRPr="001E6BAB">
        <w:rPr>
          <w:rFonts w:ascii="Times New Roman" w:hAnsi="Times New Roman" w:cs="Times New Roman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γ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 xml:space="preserve">=7,1 </m:t>
        </m:r>
        <m:r>
          <w:rPr>
            <w:rFonts w:ascii="Cambria Math" w:eastAsiaTheme="minorEastAsia" w:hAnsi="Cambria Math" w:cs="Times New Roman"/>
          </w:rPr>
          <m:t>).</m:t>
        </m:r>
      </m:oMath>
      <w:r w:rsidRPr="00195DE0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Таким образом, проблем с прохождением критической энергии не возникает, что было изначально учтено при проектировании </w:t>
      </w:r>
      <w:proofErr w:type="spellStart"/>
      <w:r>
        <w:rPr>
          <w:rFonts w:ascii="Times New Roman" w:eastAsiaTheme="minorEastAsia" w:hAnsi="Times New Roman" w:cs="Times New Roman"/>
        </w:rPr>
        <w:t>магнито</w:t>
      </w:r>
      <w:proofErr w:type="spellEnd"/>
      <w:r>
        <w:rPr>
          <w:rFonts w:ascii="Times New Roman" w:eastAsiaTheme="minorEastAsia" w:hAnsi="Times New Roman" w:cs="Times New Roman"/>
        </w:rPr>
        <w:t>-оптической структуры.</w:t>
      </w:r>
      <w:r w:rsidR="000161AB">
        <w:rPr>
          <w:rFonts w:ascii="Times New Roman" w:eastAsiaTheme="minorEastAsia" w:hAnsi="Times New Roman" w:cs="Times New Roman"/>
        </w:rPr>
        <w:t xml:space="preserve"> Такое значение критической энергии было достигнуто выбором частоты </w:t>
      </w:r>
      <w:r w:rsidR="000161AB" w:rsidRPr="0064117C">
        <w:rPr>
          <w:rFonts w:ascii="Times New Roman" w:hAnsi="Times New Roman" w:cs="Times New Roman"/>
        </w:rPr>
        <w:t xml:space="preserve">бетатронных колебаний в горизонтальной плоскости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="000161AB" w:rsidRPr="0064117C">
        <w:rPr>
          <w:rFonts w:ascii="Times New Roman" w:hAnsi="Times New Roman" w:cs="Times New Roman"/>
        </w:rPr>
        <w:t>,</w:t>
      </w:r>
      <w:r w:rsidR="000161AB">
        <w:rPr>
          <w:rFonts w:ascii="Times New Roman" w:hAnsi="Times New Roman" w:cs="Times New Roman"/>
        </w:rPr>
        <w:t xml:space="preserve"> </w:t>
      </w:r>
      <w:r w:rsidR="000161AB" w:rsidRPr="0064117C">
        <w:rPr>
          <w:rFonts w:ascii="Times New Roman" w:hAnsi="Times New Roman" w:cs="Times New Roman"/>
        </w:rPr>
        <w:t xml:space="preserve">которая  при условии регулярности структуры арок, состоящих из одинаковых ячеек ФОДО,  должна быть больше максимального значения фактора Лоренца во всем интервале энергии </w:t>
      </w:r>
      <m:oMath>
        <m:r>
          <m:rPr>
            <m:sty m:val="p"/>
          </m:rP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ν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≈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γ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tr</m:t>
            </m:r>
          </m:sub>
          <m:sup>
            <m:r>
              <w:rPr>
                <w:rFonts w:ascii="Cambria Math" w:hAnsi="Cambria Math"/>
              </w:rPr>
              <m:t>Au</m:t>
            </m:r>
          </m:sup>
        </m:sSubSup>
        <m:r>
          <m:rPr>
            <m:sty m:val="p"/>
          </m:rPr>
          <w:rPr>
            <w:rFonts w:ascii="Cambria Math" w:hAnsi="Cambria Math"/>
          </w:rPr>
          <m:t>&gt;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max</m:t>
            </m:r>
          </m:sub>
          <m:sup>
            <m:r>
              <w:rPr>
                <w:rFonts w:ascii="Cambria Math" w:hAnsi="Cambria Math"/>
              </w:rPr>
              <m:t>Au</m:t>
            </m:r>
          </m:sup>
        </m:sSubSup>
        <m:r>
          <m:rPr>
            <m:sty m:val="p"/>
          </m:rPr>
          <w:rPr>
            <w:rFonts w:ascii="Cambria Math" w:hAnsi="Cambria Math"/>
          </w:rPr>
          <m:t>≈5.8</m:t>
        </m:r>
      </m:oMath>
      <w:r w:rsidR="000161AB" w:rsidRPr="000161AB">
        <w:rPr>
          <w:rFonts w:ascii="Times New Roman" w:hAnsi="Times New Roman" w:cs="Times New Roman"/>
        </w:rPr>
        <w:t>.</w:t>
      </w:r>
      <w:r w:rsidR="000161AB">
        <w:rPr>
          <w:rFonts w:ascii="Times New Roman" w:hAnsi="Times New Roman" w:cs="Times New Roman"/>
        </w:rPr>
        <w:t xml:space="preserve"> В данном случае была выбрана частота</w:t>
      </w:r>
      <w:r w:rsidR="000161AB" w:rsidRPr="00C145AA">
        <w:rPr>
          <w:rFonts w:ascii="Times New Roman" w:hAnsi="Times New Roman" w:cs="Times New Roman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</w:rPr>
              <m:t>ν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x,y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  <w:lang w:val="en-US"/>
              </w:rPr>
              <m:t>Au</m:t>
            </m:r>
          </m:sup>
        </m:sSubSup>
        <m:r>
          <w:rPr>
            <w:rFonts w:ascii="Cambria Math" w:hAnsi="Cambria Math"/>
          </w:rPr>
          <m:t>= 9,44</m:t>
        </m:r>
      </m:oMath>
      <w:r w:rsidR="00C145AA" w:rsidRPr="00C145AA">
        <w:rPr>
          <w:rFonts w:ascii="Times New Roman" w:eastAsiaTheme="minorEastAsia" w:hAnsi="Times New Roman" w:cs="Times New Roman"/>
        </w:rPr>
        <w:t>.</w:t>
      </w:r>
    </w:p>
    <w:p w:rsidR="006579B2" w:rsidRDefault="008A0489" w:rsidP="004B6CAF">
      <w:pPr>
        <w:ind w:firstLine="360"/>
        <w:rPr>
          <w:rFonts w:ascii="Times New Roman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При ускорении протонов магнитная жесткость в поворотных арках остаётся неизменной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arc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bend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</w:rPr>
              <m:t>mcγβ</m:t>
            </m:r>
          </m:num>
          <m:den>
            <m:r>
              <w:rPr>
                <w:rFonts w:ascii="Cambria Math" w:hAnsi="Cambria Math"/>
              </w:rPr>
              <m:t>eZ</m:t>
            </m:r>
          </m:den>
        </m:f>
        <m:r>
          <m:rPr>
            <m:sty m:val="p"/>
          </m:rPr>
          <w:rPr>
            <w:rFonts w:ascii="Cambria Math" w:hAnsi="Cambria Math"/>
          </w:rPr>
          <m:t>≈45</m:t>
        </m:r>
      </m:oMath>
      <w:r w:rsidRPr="008A0489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 xml:space="preserve">для любых частиц при максимальном магнитном поле в поворотных магнитах. Тем самым, определяется максимально возможная энергия для протонов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E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  <w:lang w:val="en-US"/>
              </w:rPr>
              <m:t>max</m:t>
            </m:r>
          </m:sub>
          <m:sup>
            <m:r>
              <w:rPr>
                <w:rFonts w:ascii="Cambria Math" w:hAnsi="Cambria Math" w:cs="Times New Roman"/>
              </w:rPr>
              <m:t>p</m:t>
            </m:r>
          </m:sup>
        </m:sSubSup>
        <m:r>
          <w:rPr>
            <w:rFonts w:ascii="Cambria Math" w:hAnsi="Cambria Math" w:cs="Times New Roman"/>
          </w:rPr>
          <m:t xml:space="preserve">=12,4 </m:t>
        </m:r>
        <m:r>
          <w:rPr>
            <w:rFonts w:ascii="Cambria Math" w:eastAsiaTheme="minorEastAsia" w:hAnsi="Cambria Math" w:cs="Times New Roman"/>
          </w:rPr>
          <m:t>ГэВ</m:t>
        </m:r>
      </m:oMath>
      <w:r w:rsidR="00D3001B" w:rsidRPr="00D3001B">
        <w:rPr>
          <w:rFonts w:ascii="Times New Roman" w:eastAsiaTheme="minorEastAsia" w:hAnsi="Times New Roman" w:cs="Times New Roman"/>
        </w:rPr>
        <w:t xml:space="preserve"> (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γ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>=14,3</m:t>
        </m:r>
      </m:oMath>
      <w:r w:rsidR="00D3001B" w:rsidRPr="00D3001B">
        <w:rPr>
          <w:rFonts w:ascii="Times New Roman" w:eastAsiaTheme="minorEastAsia" w:hAnsi="Times New Roman" w:cs="Times New Roman"/>
        </w:rPr>
        <w:t>)</w:t>
      </w:r>
      <w:r w:rsidR="00D3001B">
        <w:rPr>
          <w:rFonts w:ascii="Times New Roman" w:eastAsiaTheme="minorEastAsia" w:hAnsi="Times New Roman" w:cs="Times New Roman"/>
        </w:rPr>
        <w:t xml:space="preserve">, что заведомо выше критической энергии для ионной регулярной структуры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E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 xml:space="preserve">=5,7 </m:t>
        </m:r>
        <m:r>
          <w:rPr>
            <w:rFonts w:ascii="Cambria Math" w:eastAsiaTheme="minorEastAsia" w:hAnsi="Cambria Math" w:cs="Times New Roman"/>
          </w:rPr>
          <m:t>ГэВ</m:t>
        </m:r>
      </m:oMath>
      <w:r w:rsidR="00D3001B" w:rsidRPr="00D3001B">
        <w:rPr>
          <w:rFonts w:ascii="Times New Roman" w:eastAsiaTheme="minorEastAsia" w:hAnsi="Times New Roman" w:cs="Times New Roman"/>
        </w:rPr>
        <w:t xml:space="preserve"> </w:t>
      </w:r>
      <w:r w:rsidR="00D3001B" w:rsidRPr="001E6BAB">
        <w:rPr>
          <w:rFonts w:ascii="Times New Roman" w:hAnsi="Times New Roman" w:cs="Times New Roman"/>
        </w:rPr>
        <w:t xml:space="preserve">(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 w:cs="Times New Roman"/>
              </w:rPr>
              <m:t>γ</m:t>
            </m:r>
            <m:ctrlPr>
              <w:rPr>
                <w:rFonts w:ascii="Cambria Math" w:hAnsi="Cambria Math" w:cs="Times New Roman"/>
              </w:rPr>
            </m:ctrlP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Au-Au</m:t>
            </m:r>
          </m:sup>
        </m:sSubSup>
        <m:r>
          <w:rPr>
            <w:rFonts w:ascii="Cambria Math" w:hAnsi="Cambria Math" w:cs="Times New Roman"/>
          </w:rPr>
          <m:t>=7,1</m:t>
        </m:r>
      </m:oMath>
      <w:r w:rsidR="00D3001B" w:rsidRPr="00D3001B">
        <w:rPr>
          <w:rFonts w:ascii="Times New Roman" w:eastAsiaTheme="minorEastAsia" w:hAnsi="Times New Roman" w:cs="Times New Roman"/>
        </w:rPr>
        <w:t xml:space="preserve">). </w:t>
      </w:r>
      <w:r w:rsidR="00D3001B">
        <w:rPr>
          <w:rFonts w:ascii="Times New Roman" w:eastAsiaTheme="minorEastAsia" w:hAnsi="Times New Roman" w:cs="Times New Roman"/>
        </w:rPr>
        <w:t xml:space="preserve">Таким образом, для ускорения протонов необходимо либо скачкообразное прохождение через критическую энергию, либо поднятие критической энергии до величины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  <w:lang w:val="en-US"/>
              </w:rPr>
              <m:t>tr</m:t>
            </m:r>
          </m:sub>
          <m:sup>
            <m:r>
              <w:rPr>
                <w:rFonts w:ascii="Cambria Math" w:hAnsi="Cambria Math"/>
              </w:rPr>
              <m:t>p</m:t>
            </m:r>
          </m:sup>
        </m:sSubSup>
        <m:r>
          <m:rPr>
            <m:sty m:val="p"/>
          </m:rPr>
          <w:rPr>
            <w:rFonts w:ascii="Cambria Math" w:hAnsi="Cambria Math"/>
          </w:rPr>
          <m:t>&gt;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γ</m:t>
            </m:r>
          </m:e>
          <m:sub>
            <m:r>
              <w:rPr>
                <w:rFonts w:ascii="Cambria Math" w:hAnsi="Cambria Math"/>
              </w:rPr>
              <m:t>max</m:t>
            </m:r>
          </m:sub>
          <m:sup>
            <m:r>
              <w:rPr>
                <w:rFonts w:ascii="Cambria Math" w:hAnsi="Cambria Math"/>
              </w:rPr>
              <m:t>p</m:t>
            </m:r>
          </m:sup>
        </m:sSubSup>
        <m:r>
          <m:rPr>
            <m:sty m:val="p"/>
          </m:rPr>
          <w:rPr>
            <w:rFonts w:ascii="Cambria Math" w:hAnsi="Cambria Math"/>
          </w:rPr>
          <m:t>=14.3</m:t>
        </m:r>
      </m:oMath>
      <w:r w:rsidR="00D3001B" w:rsidRPr="00D3001B">
        <w:rPr>
          <w:rFonts w:ascii="Times New Roman" w:eastAsiaTheme="minorEastAsia" w:hAnsi="Times New Roman" w:cs="Times New Roman"/>
        </w:rPr>
        <w:t xml:space="preserve">. </w:t>
      </w:r>
      <w:r w:rsidR="000A31E9" w:rsidRPr="000A31E9">
        <w:rPr>
          <w:rFonts w:ascii="Times New Roman" w:eastAsiaTheme="minorEastAsia" w:hAnsi="Times New Roman" w:cs="Times New Roman"/>
        </w:rPr>
        <w:t xml:space="preserve"> </w:t>
      </w:r>
      <w:r w:rsidR="000A31E9">
        <w:rPr>
          <w:rFonts w:ascii="Times New Roman" w:eastAsiaTheme="minorEastAsia" w:hAnsi="Times New Roman" w:cs="Times New Roman"/>
        </w:rPr>
        <w:t>В данной статье будет приведен метод поднятия критической энергии путем резонансной модуляции дисперсионной функции в арках коллайдера.</w:t>
      </w:r>
      <w:r w:rsidR="006E124D" w:rsidRPr="006E124D">
        <w:rPr>
          <w:rFonts w:ascii="Times New Roman" w:eastAsiaTheme="minorEastAsia" w:hAnsi="Times New Roman" w:cs="Times New Roman"/>
        </w:rPr>
        <w:t xml:space="preserve"> </w:t>
      </w:r>
      <w:r w:rsidR="00D37D5A" w:rsidRPr="0064117C">
        <w:rPr>
          <w:rFonts w:ascii="Times New Roman" w:hAnsi="Times New Roman" w:cs="Times New Roman"/>
        </w:rPr>
        <w:t xml:space="preserve">Для </w:t>
      </w:r>
      <w:r w:rsidR="00D37D5A">
        <w:rPr>
          <w:rFonts w:ascii="Times New Roman" w:hAnsi="Times New Roman" w:cs="Times New Roman"/>
        </w:rPr>
        <w:t xml:space="preserve">протонного </w:t>
      </w:r>
      <w:r w:rsidR="00D37D5A" w:rsidRPr="0064117C">
        <w:rPr>
          <w:rFonts w:ascii="Times New Roman" w:hAnsi="Times New Roman" w:cs="Times New Roman"/>
        </w:rPr>
        <w:t>пучк</w:t>
      </w:r>
      <w:r w:rsidR="00D37D5A">
        <w:rPr>
          <w:rFonts w:ascii="Times New Roman" w:hAnsi="Times New Roman" w:cs="Times New Roman"/>
        </w:rPr>
        <w:t>а</w:t>
      </w:r>
      <w:r w:rsidR="00D37D5A" w:rsidRPr="0064117C">
        <w:rPr>
          <w:rFonts w:ascii="Times New Roman" w:hAnsi="Times New Roman" w:cs="Times New Roman"/>
        </w:rPr>
        <w:t xml:space="preserve"> время </w:t>
      </w:r>
      <w:proofErr w:type="spellStart"/>
      <w:r w:rsidR="00D37D5A" w:rsidRPr="0064117C">
        <w:rPr>
          <w:rFonts w:ascii="Times New Roman" w:hAnsi="Times New Roman" w:cs="Times New Roman"/>
        </w:rPr>
        <w:t>внутрипучкового</w:t>
      </w:r>
      <w:proofErr w:type="spellEnd"/>
      <w:r w:rsidR="00D37D5A" w:rsidRPr="0064117C">
        <w:rPr>
          <w:rFonts w:ascii="Times New Roman" w:hAnsi="Times New Roman" w:cs="Times New Roman"/>
        </w:rPr>
        <w:t xml:space="preserve"> нагрева возрастает на порядки по сравнению с тяжелыми ионами. Поэтому критическая энергия может подниматься за счет вариации дисперсии без опасения большого </w:t>
      </w:r>
      <w:r w:rsidR="00D37D5A">
        <w:rPr>
          <w:rFonts w:ascii="Times New Roman" w:hAnsi="Times New Roman" w:cs="Times New Roman"/>
        </w:rPr>
        <w:t>влияния</w:t>
      </w:r>
      <w:r w:rsidR="00D37D5A" w:rsidRPr="0064117C">
        <w:rPr>
          <w:rFonts w:ascii="Times New Roman" w:hAnsi="Times New Roman" w:cs="Times New Roman"/>
        </w:rPr>
        <w:t xml:space="preserve"> </w:t>
      </w:r>
      <w:proofErr w:type="spellStart"/>
      <w:r w:rsidR="00D37D5A" w:rsidRPr="0064117C">
        <w:rPr>
          <w:rFonts w:ascii="Times New Roman" w:hAnsi="Times New Roman" w:cs="Times New Roman"/>
        </w:rPr>
        <w:t>внутрипучкового</w:t>
      </w:r>
      <w:proofErr w:type="spellEnd"/>
      <w:r w:rsidR="00D37D5A" w:rsidRPr="0064117C">
        <w:rPr>
          <w:rFonts w:ascii="Times New Roman" w:hAnsi="Times New Roman" w:cs="Times New Roman"/>
        </w:rPr>
        <w:t xml:space="preserve"> рассеяния.</w:t>
      </w:r>
    </w:p>
    <w:p w:rsidR="004B6CAF" w:rsidRPr="001E6BAB" w:rsidRDefault="004B6CAF" w:rsidP="004B6CAF">
      <w:pPr>
        <w:ind w:firstLine="360"/>
        <w:rPr>
          <w:rFonts w:ascii="Times New Roman" w:hAnsi="Times New Roman" w:cs="Times New Roman"/>
        </w:rPr>
      </w:pPr>
    </w:p>
    <w:p w:rsidR="003B1A5C" w:rsidRDefault="006579B2" w:rsidP="003B1A5C">
      <w:pPr>
        <w:pStyle w:val="a5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A29A7">
        <w:rPr>
          <w:rFonts w:ascii="Times New Roman" w:hAnsi="Times New Roman" w:cs="Times New Roman"/>
          <w:b/>
          <w:bCs/>
        </w:rPr>
        <w:t>Модуляция дисперсионной функции</w:t>
      </w:r>
    </w:p>
    <w:p w:rsidR="006E124D" w:rsidRDefault="006E124D" w:rsidP="006E124D">
      <w:pPr>
        <w:rPr>
          <w:rFonts w:ascii="Times New Roman" w:hAnsi="Times New Roman" w:cs="Times New Roman"/>
          <w:b/>
          <w:bCs/>
        </w:rPr>
      </w:pPr>
    </w:p>
    <w:p w:rsidR="00347C74" w:rsidRDefault="00347C74" w:rsidP="00DC2A92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Коэффициент</w:t>
      </w:r>
      <w:r w:rsidRPr="00347C74">
        <w:rPr>
          <w:rFonts w:ascii="Times New Roman" w:hAnsi="Times New Roman" w:cs="Times New Roman"/>
        </w:rPr>
        <w:t xml:space="preserve"> </w:t>
      </w:r>
      <w:r w:rsidR="007024D7">
        <w:rPr>
          <w:rFonts w:ascii="Times New Roman" w:hAnsi="Times New Roman" w:cs="Times New Roman"/>
        </w:rPr>
        <w:t xml:space="preserve">расширения орбиты </w:t>
      </w:r>
      <w:r w:rsidRPr="00347C74">
        <w:rPr>
          <w:rFonts w:ascii="Times New Roman" w:hAnsi="Times New Roman" w:cs="Times New Roman"/>
        </w:rPr>
        <w:t>(</w:t>
      </w:r>
      <w:r>
        <w:rPr>
          <w:rFonts w:ascii="Times New Roman" w:hAnsi="Times New Roman" w:cs="Times New Roman"/>
          <w:lang w:val="en-US"/>
        </w:rPr>
        <w:t>momentum</w:t>
      </w:r>
      <w:r w:rsidRPr="00347C7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compaction</w:t>
      </w:r>
      <w:r w:rsidRPr="00347C7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factor</w:t>
      </w:r>
      <w:r w:rsidRPr="00347C74">
        <w:rPr>
          <w:rFonts w:ascii="Times New Roman" w:hAnsi="Times New Roman" w:cs="Times New Roman"/>
        </w:rPr>
        <w:t xml:space="preserve">) </w:t>
      </w:r>
      <w:r>
        <w:rPr>
          <w:rFonts w:ascii="Times New Roman" w:hAnsi="Times New Roman" w:cs="Times New Roman"/>
        </w:rPr>
        <w:t xml:space="preserve">определяется как </w:t>
      </w:r>
    </w:p>
    <w:p w:rsidR="00E00ABC" w:rsidRDefault="00E00ABC" w:rsidP="00B61564">
      <w:pPr>
        <w:ind w:firstLine="360"/>
        <w:rPr>
          <w:rFonts w:ascii="Times New Roman" w:hAnsi="Times New Roman" w:cs="Times New Roman"/>
        </w:rPr>
      </w:pPr>
    </w:p>
    <w:p w:rsidR="000A29A7" w:rsidRPr="00E00ABC" w:rsidRDefault="000C35D5" w:rsidP="00B61564">
      <w:pPr>
        <w:rPr>
          <w:rFonts w:ascii="Times New Roman" w:eastAsiaTheme="minorEastAsia" w:hAnsi="Times New Roman" w:cs="Times New Roman"/>
          <w:i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α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tr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C</m:t>
              </m:r>
            </m:den>
          </m:f>
          <m:nary>
            <m:naryPr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C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s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</w:rPr>
                    <m:t>ρ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s</m:t>
                      </m:r>
                    </m:e>
                  </m:d>
                </m:den>
              </m:f>
              <m:box>
                <m:boxPr>
                  <m:diff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boxPr>
                <m:e>
                  <m:r>
                    <w:rPr>
                      <w:rFonts w:ascii="Cambria Math" w:hAnsi="Cambria Math" w:cs="Times New Roman"/>
                    </w:rPr>
                    <m:t>ds</m:t>
                  </m:r>
                </m:e>
              </m:box>
            </m:e>
          </m:nary>
          <m:r>
            <w:rPr>
              <w:rFonts w:ascii="Cambria Math" w:hAnsi="Cambria Math" w:cs="Times New Roman"/>
            </w:rPr>
            <m:t>,(1)</m:t>
          </m:r>
        </m:oMath>
      </m:oMathPara>
    </w:p>
    <w:p w:rsidR="00E00ABC" w:rsidRPr="00AB6F55" w:rsidRDefault="00E00ABC" w:rsidP="00B61564">
      <w:pPr>
        <w:rPr>
          <w:rFonts w:ascii="Times New Roman" w:eastAsiaTheme="minorEastAsia" w:hAnsi="Times New Roman" w:cs="Times New Roman"/>
          <w:i/>
        </w:rPr>
      </w:pPr>
    </w:p>
    <w:p w:rsidR="007024D7" w:rsidRDefault="001914C7" w:rsidP="00B61564">
      <w:pPr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lastRenderedPageBreak/>
        <w:t>г</w:t>
      </w:r>
      <w:r w:rsidR="00834ACF">
        <w:rPr>
          <w:rFonts w:ascii="Times New Roman" w:hAnsi="Times New Roman" w:cs="Times New Roman"/>
        </w:rPr>
        <w:t>де</w:t>
      </w:r>
      <w:r w:rsidR="00834ACF" w:rsidRPr="00834ACF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C </m:t>
        </m:r>
      </m:oMath>
      <w:r w:rsidR="00834ACF">
        <w:rPr>
          <w:rFonts w:ascii="Times New Roman" w:hAnsi="Times New Roman" w:cs="Times New Roman"/>
        </w:rPr>
        <w:t>– длина замкнутой равновесной орбиты</w:t>
      </w:r>
      <w:r w:rsidR="00834ACF" w:rsidRPr="00834ACF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D(s)</m:t>
        </m:r>
      </m:oMath>
      <w:r w:rsidR="00834ACF" w:rsidRPr="00834ACF">
        <w:rPr>
          <w:rFonts w:ascii="Times New Roman" w:eastAsiaTheme="minorEastAsia" w:hAnsi="Times New Roman" w:cs="Times New Roman"/>
        </w:rPr>
        <w:t xml:space="preserve"> </w:t>
      </w:r>
      <w:r w:rsidR="00834ACF" w:rsidRPr="00834ACF">
        <w:rPr>
          <w:rFonts w:ascii="Times New Roman" w:hAnsi="Times New Roman" w:cs="Times New Roman"/>
        </w:rPr>
        <w:t xml:space="preserve">– </w:t>
      </w:r>
      <w:r w:rsidR="00834ACF">
        <w:rPr>
          <w:rFonts w:ascii="Times New Roman" w:hAnsi="Times New Roman" w:cs="Times New Roman"/>
        </w:rPr>
        <w:t>горизонтальная дисперсионная функция</w:t>
      </w:r>
      <w:r w:rsidR="00834ACF" w:rsidRPr="00834ACF"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ρ(s)</m:t>
        </m:r>
      </m:oMath>
      <w:r w:rsidR="00834ACF" w:rsidRPr="00834ACF">
        <w:rPr>
          <w:rFonts w:ascii="Times New Roman" w:eastAsiaTheme="minorEastAsia" w:hAnsi="Times New Roman" w:cs="Times New Roman"/>
        </w:rPr>
        <w:t xml:space="preserve"> – </w:t>
      </w:r>
      <w:r w:rsidR="00834ACF">
        <w:rPr>
          <w:rFonts w:ascii="Times New Roman" w:eastAsiaTheme="minorEastAsia" w:hAnsi="Times New Roman" w:cs="Times New Roman"/>
        </w:rPr>
        <w:t>радиус кривизны равновесной орбиты</w:t>
      </w:r>
      <w:r w:rsidR="00834ACF" w:rsidRPr="00834ACF">
        <w:rPr>
          <w:rFonts w:ascii="Times New Roman" w:eastAsiaTheme="minorEastAsia" w:hAnsi="Times New Roman" w:cs="Times New Roman"/>
        </w:rPr>
        <w:t>.</w:t>
      </w:r>
      <w:r w:rsidR="007024D7">
        <w:rPr>
          <w:rFonts w:ascii="Times New Roman" w:eastAsiaTheme="minorEastAsia" w:hAnsi="Times New Roman" w:cs="Times New Roman"/>
        </w:rPr>
        <w:t xml:space="preserve"> </w:t>
      </w:r>
    </w:p>
    <w:p w:rsidR="001914C7" w:rsidRDefault="001914C7" w:rsidP="001914C7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У</w:t>
      </w:r>
      <w:r w:rsidR="007024D7">
        <w:rPr>
          <w:rFonts w:ascii="Times New Roman" w:eastAsiaTheme="minorEastAsia" w:hAnsi="Times New Roman" w:cs="Times New Roman"/>
        </w:rPr>
        <w:t xml:space="preserve">равнение для дисперсионной функции </w:t>
      </w:r>
      <w:r>
        <w:rPr>
          <w:rFonts w:ascii="Times New Roman" w:eastAsiaTheme="minorEastAsia" w:hAnsi="Times New Roman" w:cs="Times New Roman"/>
        </w:rPr>
        <w:t>с периодической переменной фокусировкой</w:t>
      </w:r>
    </w:p>
    <w:p w:rsidR="00E00ABC" w:rsidRPr="00694F0B" w:rsidRDefault="00E00ABC" w:rsidP="001914C7">
      <w:pPr>
        <w:rPr>
          <w:rFonts w:ascii="Times New Roman" w:eastAsiaTheme="minorEastAsia" w:hAnsi="Times New Roman" w:cs="Times New Roman"/>
        </w:rPr>
      </w:pPr>
    </w:p>
    <w:p w:rsidR="00E00ABC" w:rsidRDefault="00312136" w:rsidP="00E00ABC">
      <w:pPr>
        <w:jc w:val="center"/>
        <w:rPr>
          <w:rFonts w:ascii="Times New Roman" w:eastAsiaTheme="minorEastAsia" w:hAnsi="Times New Roman" w:cs="Times New Roman"/>
        </w:rPr>
      </w:pPr>
      <m:oMath>
        <m:f>
          <m:fPr>
            <m:ctrlPr>
              <w:rPr>
                <w:rFonts w:ascii="Cambria Math" w:hAnsi="Cambria Math" w:cs="Times New Roman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d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sup>
            </m:sSup>
            <m:r>
              <w:rPr>
                <w:rFonts w:ascii="Cambria Math" w:hAnsi="Cambria Math" w:cs="Times New Roman"/>
              </w:rPr>
              <m:t>D</m:t>
            </m:r>
          </m:num>
          <m:den>
            <m:r>
              <w:rPr>
                <w:rFonts w:ascii="Cambria Math" w:hAnsi="Cambria Math" w:cs="Times New Roman"/>
              </w:rPr>
              <m:t>d</m:t>
            </m:r>
            <m:sSup>
              <m:sSupPr>
                <m:ctrlPr>
                  <w:rPr>
                    <w:rFonts w:ascii="Cambria Math" w:hAnsi="Cambria Math" w:cs="Times New Roman"/>
                  </w:rPr>
                </m:ctrlPr>
              </m:sSupPr>
              <m:e>
                <m:r>
                  <w:rPr>
                    <w:rFonts w:ascii="Cambria Math" w:hAnsi="Cambria Math" w:cs="Times New Roman"/>
                  </w:rPr>
                  <m:t>s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Cambria Math" w:hAnsi="Cambria Math" w:cs="Times New Roman"/>
          </w:rPr>
          <m:t>+</m:t>
        </m:r>
        <w:bookmarkStart w:id="0" w:name="_Hlk38468792"/>
        <m:d>
          <m:dPr>
            <m:begChr m:val="["/>
            <m:endChr m:val="]"/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(</m:t>
            </m:r>
            <m:r>
              <w:rPr>
                <w:rFonts w:ascii="Cambria Math" w:hAnsi="Cambria Math" w:cs="Times New Roman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)+</m:t>
            </m:r>
            <m:r>
              <w:rPr>
                <w:rFonts w:ascii="Cambria Math" w:hAnsi="Cambria Math" w:cs="Times New Roman"/>
              </w:rPr>
              <m:t>εk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(</m:t>
            </m:r>
            <m:r>
              <w:rPr>
                <w:rFonts w:ascii="Cambria Math" w:hAnsi="Cambria Math" w:cs="Times New Roman"/>
              </w:rPr>
              <m:t>s</m:t>
            </m:r>
            <m:r>
              <m:rPr>
                <m:sty m:val="p"/>
              </m:rPr>
              <w:rPr>
                <w:rFonts w:ascii="Cambria Math" w:hAnsi="Cambria Math" w:cs="Times New Roman"/>
              </w:rPr>
              <m:t>)</m:t>
            </m:r>
          </m:e>
        </m:d>
        <w:bookmarkEnd w:id="0"/>
        <m:r>
          <w:rPr>
            <w:rFonts w:ascii="Cambria Math" w:hAnsi="Cambria Math" w:cs="Times New Roman"/>
          </w:rPr>
          <m:t>D</m:t>
        </m:r>
        <m:r>
          <m:rPr>
            <m:sty m:val="p"/>
          </m:rPr>
          <w:rPr>
            <w:rFonts w:ascii="Cambria Math" w:hAnsi="Cambria Math" w:cs="Times New Roman"/>
          </w:rPr>
          <m:t>=0</m:t>
        </m:r>
      </m:oMath>
      <w:r w:rsidR="001914C7" w:rsidRPr="00694F0B">
        <w:rPr>
          <w:rFonts w:ascii="Times New Roman" w:eastAsiaTheme="minorEastAsia" w:hAnsi="Times New Roman" w:cs="Times New Roman"/>
        </w:rPr>
        <w:t>,</w:t>
      </w:r>
      <w:r w:rsidR="00AB6F55" w:rsidRPr="00AB6F55">
        <w:rPr>
          <w:rFonts w:ascii="Times New Roman" w:eastAsiaTheme="minorEastAsia" w:hAnsi="Times New Roman" w:cs="Times New Roman"/>
        </w:rPr>
        <w:t xml:space="preserve"> (2)</w:t>
      </w:r>
    </w:p>
    <w:p w:rsidR="00E00ABC" w:rsidRPr="00AB6F55" w:rsidRDefault="00E00ABC" w:rsidP="00E00ABC">
      <w:pPr>
        <w:jc w:val="center"/>
        <w:rPr>
          <w:rFonts w:ascii="Times New Roman" w:eastAsiaTheme="minorEastAsia" w:hAnsi="Times New Roman" w:cs="Times New Roman"/>
        </w:rPr>
      </w:pPr>
    </w:p>
    <w:p w:rsidR="00705C23" w:rsidRDefault="001914C7" w:rsidP="00B6156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 xml:space="preserve">Где </w:t>
      </w:r>
      <m:oMath>
        <m:r>
          <w:rPr>
            <w:rFonts w:ascii="Cambria Math" w:hAnsi="Cambria Math" w:cs="Times New Roman"/>
          </w:rPr>
          <m:t>K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  <m:ctrlPr>
              <w:rPr>
                <w:rFonts w:ascii="Cambria Math" w:hAnsi="Cambria Math" w:cs="Times New Roman"/>
                <w:i/>
              </w:rPr>
            </m:ctrlPr>
          </m:e>
        </m:d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e</m:t>
            </m:r>
          </m:num>
          <m:den>
            <m:r>
              <w:rPr>
                <w:rFonts w:ascii="Cambria Math" w:hAnsi="Cambria Math" w:cs="Times New Roman"/>
              </w:rPr>
              <m:t>p</m:t>
            </m:r>
          </m:den>
        </m:f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B4725B" w:rsidRPr="00B4725B"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εk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  <m:r>
          <m:rPr>
            <m:sty m:val="p"/>
          </m:rP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e</m:t>
            </m:r>
          </m:num>
          <m:den>
            <m:r>
              <w:rPr>
                <w:rFonts w:ascii="Cambria Math" w:hAnsi="Cambria Math" w:cs="Times New Roman"/>
              </w:rPr>
              <m:t>p</m:t>
            </m:r>
          </m:den>
        </m:f>
        <m:r>
          <m:rPr>
            <m:sty m:val="p"/>
          </m:rPr>
          <w:rPr>
            <w:rFonts w:ascii="Cambria Math" w:hAnsi="Cambria Math" w:cs="Times New Roman"/>
          </w:rPr>
          <m:t>Δ</m:t>
        </m:r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B4725B" w:rsidRPr="00B4725B"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B4725B" w:rsidRPr="00B4725B">
        <w:rPr>
          <w:rFonts w:ascii="Times New Roman" w:eastAsiaTheme="minorEastAsia" w:hAnsi="Times New Roman" w:cs="Times New Roman"/>
          <w:i/>
        </w:rPr>
        <w:t xml:space="preserve"> – </w:t>
      </w:r>
      <w:r w:rsidR="00B4725B">
        <w:rPr>
          <w:rFonts w:ascii="Times New Roman" w:eastAsiaTheme="minorEastAsia" w:hAnsi="Times New Roman" w:cs="Times New Roman"/>
          <w:iCs/>
        </w:rPr>
        <w:t>градиент магнитооптических линз</w:t>
      </w:r>
      <w:r w:rsidR="00B4725B" w:rsidRPr="00B4725B">
        <w:rPr>
          <w:rFonts w:ascii="Times New Roman" w:eastAsiaTheme="minorEastAsia" w:hAnsi="Times New Roman" w:cs="Times New Roman"/>
          <w:iCs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</w:rPr>
          <m:t>Δ</m:t>
        </m:r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B4725B" w:rsidRPr="00B4725B">
        <w:rPr>
          <w:rFonts w:ascii="Times New Roman" w:eastAsiaTheme="minorEastAsia" w:hAnsi="Times New Roman" w:cs="Times New Roman"/>
        </w:rPr>
        <w:t xml:space="preserve"> –</w:t>
      </w:r>
      <w:r w:rsidR="004A45B7">
        <w:rPr>
          <w:rFonts w:ascii="Times New Roman" w:eastAsiaTheme="minorEastAsia" w:hAnsi="Times New Roman" w:cs="Times New Roman"/>
        </w:rPr>
        <w:t xml:space="preserve"> </w:t>
      </w:r>
      <w:proofErr w:type="spellStart"/>
      <w:r w:rsidR="004A45B7">
        <w:rPr>
          <w:rFonts w:ascii="Times New Roman" w:eastAsiaTheme="minorEastAsia" w:hAnsi="Times New Roman" w:cs="Times New Roman"/>
        </w:rPr>
        <w:t>суперпериодическая</w:t>
      </w:r>
      <w:proofErr w:type="spellEnd"/>
      <w:r w:rsidR="00B4725B" w:rsidRPr="00B4725B">
        <w:rPr>
          <w:rFonts w:ascii="Times New Roman" w:eastAsiaTheme="minorEastAsia" w:hAnsi="Times New Roman" w:cs="Times New Roman"/>
        </w:rPr>
        <w:t xml:space="preserve"> </w:t>
      </w:r>
      <w:r w:rsidR="00B4725B">
        <w:rPr>
          <w:rFonts w:ascii="Times New Roman" w:eastAsiaTheme="minorEastAsia" w:hAnsi="Times New Roman" w:cs="Times New Roman"/>
        </w:rPr>
        <w:t>модуляция градиента</w:t>
      </w:r>
      <w:r w:rsidR="00B4725B" w:rsidRPr="00B4725B">
        <w:rPr>
          <w:rFonts w:ascii="Times New Roman" w:eastAsiaTheme="minorEastAsia" w:hAnsi="Times New Roman" w:cs="Times New Roman"/>
          <w:iCs/>
        </w:rPr>
        <w:t>.</w:t>
      </w:r>
      <w:r w:rsidR="00694F0B">
        <w:rPr>
          <w:rFonts w:ascii="Times New Roman" w:eastAsiaTheme="minorEastAsia" w:hAnsi="Times New Roman" w:cs="Times New Roman"/>
        </w:rPr>
        <w:t xml:space="preserve"> </w:t>
      </w:r>
      <w:proofErr w:type="spellStart"/>
      <w:r w:rsidR="004A45B7">
        <w:rPr>
          <w:rFonts w:ascii="Times New Roman" w:eastAsiaTheme="minorEastAsia" w:hAnsi="Times New Roman" w:cs="Times New Roman"/>
        </w:rPr>
        <w:t>Суперпериод</w:t>
      </w:r>
      <w:proofErr w:type="spellEnd"/>
      <w:r w:rsidR="004A45B7">
        <w:rPr>
          <w:rFonts w:ascii="Times New Roman" w:eastAsiaTheme="minorEastAsia" w:hAnsi="Times New Roman" w:cs="Times New Roman"/>
        </w:rPr>
        <w:t xml:space="preserve"> определяется как совокупность нескольких периодов. </w:t>
      </w:r>
      <w:r w:rsidR="007727E1">
        <w:rPr>
          <w:rFonts w:ascii="Times New Roman" w:eastAsiaTheme="minorEastAsia" w:hAnsi="Times New Roman" w:cs="Times New Roman"/>
        </w:rPr>
        <w:t>Таким образом, коэффициент расширения орбиты зависит от</w:t>
      </w:r>
      <w:r w:rsidR="00751C13">
        <w:rPr>
          <w:rFonts w:ascii="Times New Roman" w:eastAsiaTheme="minorEastAsia" w:hAnsi="Times New Roman" w:cs="Times New Roman"/>
        </w:rPr>
        <w:t xml:space="preserve"> </w:t>
      </w:r>
      <w:r w:rsidR="007727E1">
        <w:rPr>
          <w:rFonts w:ascii="Times New Roman" w:eastAsiaTheme="minorEastAsia" w:hAnsi="Times New Roman" w:cs="Times New Roman"/>
        </w:rPr>
        <w:t>функций</w:t>
      </w:r>
      <w:r w:rsidR="007727E1" w:rsidRPr="00B4725B">
        <w:rPr>
          <w:rFonts w:ascii="Times New Roman" w:eastAsiaTheme="minorEastAsia" w:hAnsi="Times New Roman" w:cs="Times New Roman"/>
        </w:rPr>
        <w:t xml:space="preserve">: </w:t>
      </w:r>
      <w:r w:rsidR="007727E1">
        <w:rPr>
          <w:rFonts w:ascii="Times New Roman" w:eastAsiaTheme="minorEastAsia" w:hAnsi="Times New Roman" w:cs="Times New Roman"/>
        </w:rPr>
        <w:t xml:space="preserve">кривизны орбиты </w:t>
      </w:r>
      <m:oMath>
        <m:r>
          <w:rPr>
            <w:rFonts w:ascii="Cambria Math" w:hAnsi="Cambria Math" w:cs="Times New Roman"/>
          </w:rPr>
          <m:t>ρ(s)</m:t>
        </m:r>
      </m:oMath>
      <w:r w:rsidR="007727E1" w:rsidRPr="004A45B7">
        <w:rPr>
          <w:rFonts w:ascii="Times New Roman" w:eastAsiaTheme="minorEastAsia" w:hAnsi="Times New Roman" w:cs="Times New Roman"/>
        </w:rPr>
        <w:t xml:space="preserve">, </w:t>
      </w:r>
      <w:r w:rsidR="007727E1">
        <w:rPr>
          <w:rFonts w:ascii="Times New Roman" w:eastAsiaTheme="minorEastAsia" w:hAnsi="Times New Roman" w:cs="Times New Roman"/>
        </w:rPr>
        <w:t xml:space="preserve"> градиента и модуляции</w:t>
      </w:r>
      <w:r w:rsidR="007727E1" w:rsidRPr="004A45B7">
        <w:rPr>
          <w:rFonts w:ascii="Times New Roman" w:eastAsiaTheme="minorEastAsia" w:hAnsi="Times New Roman" w:cs="Times New Roman"/>
        </w:rPr>
        <w:t xml:space="preserve"> </w:t>
      </w:r>
      <w:r w:rsidR="007727E1">
        <w:rPr>
          <w:rFonts w:ascii="Times New Roman" w:eastAsiaTheme="minorEastAsia" w:hAnsi="Times New Roman" w:cs="Times New Roman"/>
          <w:lang w:val="en-US"/>
        </w:rPr>
        <w:t>c</w:t>
      </w:r>
      <w:r w:rsidR="007727E1">
        <w:rPr>
          <w:rFonts w:ascii="Times New Roman" w:eastAsiaTheme="minorEastAsia" w:hAnsi="Times New Roman" w:cs="Times New Roman"/>
        </w:rPr>
        <w:t xml:space="preserve">ответственно </w:t>
      </w:r>
      <m:oMath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7727E1" w:rsidRPr="004A45B7">
        <w:rPr>
          <w:rFonts w:ascii="Times New Roman" w:eastAsiaTheme="minorEastAsia" w:hAnsi="Times New Roman" w:cs="Times New Roman"/>
        </w:rPr>
        <w:t>,</w:t>
      </w:r>
      <w:r w:rsidR="007727E1">
        <w:rPr>
          <w:rFonts w:ascii="Times New Roman" w:eastAsiaTheme="minorEastAsia" w:hAnsi="Times New Roman" w:cs="Times New Roman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</w:rPr>
          <m:t>Δ</m:t>
        </m:r>
        <m:r>
          <w:rPr>
            <w:rFonts w:ascii="Cambria Math" w:hAnsi="Cambria Math" w:cs="Times New Roman"/>
          </w:rPr>
          <m:t>G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</m:oMath>
      <w:r w:rsidR="007727E1" w:rsidRPr="00B4725B">
        <w:rPr>
          <w:rFonts w:ascii="Times New Roman" w:eastAsiaTheme="minorEastAsia" w:hAnsi="Times New Roman" w:cs="Times New Roman"/>
        </w:rPr>
        <w:t>.</w:t>
      </w:r>
      <w:r w:rsidR="007727E1" w:rsidRPr="007727E1">
        <w:rPr>
          <w:rFonts w:ascii="Times New Roman" w:eastAsiaTheme="minorEastAsia" w:hAnsi="Times New Roman" w:cs="Times New Roman"/>
        </w:rPr>
        <w:t xml:space="preserve"> </w:t>
      </w:r>
      <w:r w:rsidR="00751C13" w:rsidRPr="00AB34BF">
        <w:rPr>
          <w:rFonts w:ascii="Times New Roman" w:hAnsi="Times New Roman" w:cs="Times New Roman"/>
        </w:rPr>
        <w:t>В структуре NICA регулярная расстановка отклоняющих магнитов исключает возможность модуляции кривизны орбиты</w:t>
      </w:r>
      <w:r w:rsidR="00751C13" w:rsidRPr="00751C13">
        <w:rPr>
          <w:rFonts w:ascii="Times New Roman" w:eastAsiaTheme="minorEastAsia" w:hAnsi="Times New Roman" w:cs="Times New Roman"/>
        </w:rPr>
        <w:t>.</w:t>
      </w:r>
      <w:r w:rsidR="000C35D5" w:rsidRPr="000C35D5">
        <w:rPr>
          <w:rFonts w:ascii="Times New Roman" w:eastAsiaTheme="minorEastAsia" w:hAnsi="Times New Roman" w:cs="Times New Roman"/>
        </w:rPr>
        <w:t xml:space="preserve"> </w:t>
      </w:r>
      <w:r w:rsidR="000C35D5" w:rsidRPr="00AB34BF">
        <w:rPr>
          <w:rFonts w:ascii="Times New Roman" w:hAnsi="Times New Roman" w:cs="Times New Roman"/>
        </w:rPr>
        <w:t xml:space="preserve">Поэтому мы используем только модуляцию силы квадрупольных линз по длине </w:t>
      </w:r>
      <w:proofErr w:type="spellStart"/>
      <w:r w:rsidR="000C35D5" w:rsidRPr="00AB34BF">
        <w:rPr>
          <w:rFonts w:ascii="Times New Roman" w:hAnsi="Times New Roman" w:cs="Times New Roman"/>
        </w:rPr>
        <w:t>суперпериода</w:t>
      </w:r>
      <w:proofErr w:type="spellEnd"/>
      <w:r w:rsidR="000C35D5" w:rsidRPr="000C35D5">
        <w:rPr>
          <w:rFonts w:ascii="Times New Roman" w:hAnsi="Times New Roman" w:cs="Times New Roman"/>
        </w:rPr>
        <w:t>.</w:t>
      </w:r>
      <w:r w:rsidR="000C35D5" w:rsidRPr="000C35D5">
        <w:rPr>
          <w:rFonts w:ascii="Times New Roman" w:eastAsiaTheme="minorEastAsia" w:hAnsi="Times New Roman" w:cs="Times New Roman"/>
        </w:rPr>
        <w:t xml:space="preserve"> </w:t>
      </w:r>
      <w:r w:rsidR="004A45B7">
        <w:rPr>
          <w:rFonts w:ascii="Times New Roman" w:eastAsiaTheme="minorEastAsia" w:hAnsi="Times New Roman" w:cs="Times New Roman"/>
        </w:rPr>
        <w:t xml:space="preserve">Функция </w:t>
      </w:r>
      <m:oMath>
        <m:r>
          <w:rPr>
            <w:rFonts w:ascii="Cambria Math" w:hAnsi="Cambria Math" w:cs="Times New Roman"/>
          </w:rPr>
          <m:t>K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  <m:ctrlPr>
              <w:rPr>
                <w:rFonts w:ascii="Cambria Math" w:hAnsi="Cambria Math" w:cs="Times New Roman"/>
                <w:i/>
              </w:rPr>
            </m:ctrlPr>
          </m:e>
        </m:d>
      </m:oMath>
      <w:r w:rsidR="004A45B7">
        <w:rPr>
          <w:rFonts w:ascii="Times New Roman" w:eastAsiaTheme="minorEastAsia" w:hAnsi="Times New Roman" w:cs="Times New Roman"/>
        </w:rPr>
        <w:t xml:space="preserve"> имеет периодичность одного периода фокусирующей ячейки</w:t>
      </w:r>
      <w:r w:rsidR="004A45B7" w:rsidRPr="004A45B7"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k</m:t>
        </m:r>
        <m:r>
          <m:rPr>
            <m:sty m:val="p"/>
          </m:rP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</w:rPr>
          <m:t>s</m:t>
        </m:r>
        <m:r>
          <m:rPr>
            <m:sty m:val="p"/>
          </m:rPr>
          <w:rPr>
            <w:rFonts w:ascii="Cambria Math" w:hAnsi="Cambria Math" w:cs="Times New Roman"/>
          </w:rPr>
          <m:t>)</m:t>
        </m:r>
      </m:oMath>
      <w:r w:rsidR="004A45B7" w:rsidRPr="004A45B7">
        <w:rPr>
          <w:rFonts w:ascii="Times New Roman" w:eastAsiaTheme="minorEastAsia" w:hAnsi="Times New Roman" w:cs="Times New Roman"/>
        </w:rPr>
        <w:t xml:space="preserve"> </w:t>
      </w:r>
      <w:r w:rsidR="004A45B7">
        <w:rPr>
          <w:rFonts w:ascii="Times New Roman" w:eastAsiaTheme="minorEastAsia" w:hAnsi="Times New Roman" w:cs="Times New Roman"/>
        </w:rPr>
        <w:t xml:space="preserve">имеет периодичность </w:t>
      </w:r>
      <w:proofErr w:type="spellStart"/>
      <w:r w:rsidR="004A45B7">
        <w:rPr>
          <w:rFonts w:ascii="Times New Roman" w:eastAsiaTheme="minorEastAsia" w:hAnsi="Times New Roman" w:cs="Times New Roman"/>
        </w:rPr>
        <w:t>суперпериода</w:t>
      </w:r>
      <w:proofErr w:type="spellEnd"/>
      <w:r w:rsidR="004A45B7">
        <w:rPr>
          <w:rFonts w:ascii="Times New Roman" w:eastAsiaTheme="minorEastAsia" w:hAnsi="Times New Roman" w:cs="Times New Roman"/>
        </w:rPr>
        <w:t>.</w:t>
      </w:r>
      <w:r w:rsidR="000C35D5">
        <w:rPr>
          <w:rFonts w:ascii="Times New Roman" w:eastAsiaTheme="minorEastAsia" w:hAnsi="Times New Roman" w:cs="Times New Roman"/>
        </w:rPr>
        <w:t xml:space="preserve"> Для одного </w:t>
      </w:r>
      <w:proofErr w:type="spellStart"/>
      <w:r w:rsidR="000C35D5">
        <w:rPr>
          <w:rFonts w:ascii="Times New Roman" w:eastAsiaTheme="minorEastAsia" w:hAnsi="Times New Roman" w:cs="Times New Roman"/>
        </w:rPr>
        <w:t>суперпериода</w:t>
      </w:r>
      <w:proofErr w:type="spellEnd"/>
      <w:r w:rsidR="000C35D5">
        <w:rPr>
          <w:rFonts w:ascii="Times New Roman" w:eastAsiaTheme="minorEastAsia" w:hAnsi="Times New Roman" w:cs="Times New Roman"/>
        </w:rPr>
        <w:t xml:space="preserve"> </w:t>
      </w:r>
      <w:r w:rsidR="00FA5A8C">
        <w:rPr>
          <w:rFonts w:ascii="Times New Roman" w:hAnsi="Times New Roman" w:cs="Times New Roman"/>
        </w:rPr>
        <w:t>коэффициент</w:t>
      </w:r>
      <w:r w:rsidR="00FA5A8C" w:rsidRPr="00347C74">
        <w:rPr>
          <w:rFonts w:ascii="Times New Roman" w:hAnsi="Times New Roman" w:cs="Times New Roman"/>
        </w:rPr>
        <w:t xml:space="preserve"> </w:t>
      </w:r>
      <w:r w:rsidR="00FA5A8C">
        <w:rPr>
          <w:rFonts w:ascii="Times New Roman" w:hAnsi="Times New Roman" w:cs="Times New Roman"/>
        </w:rPr>
        <w:t xml:space="preserve">расширения орбиты </w:t>
      </w:r>
      <w:r w:rsidR="000C35D5">
        <w:rPr>
          <w:rFonts w:ascii="Times New Roman" w:eastAsiaTheme="minorEastAsia" w:hAnsi="Times New Roman" w:cs="Times New Roman"/>
        </w:rPr>
        <w:t>определяется по формуле</w:t>
      </w:r>
      <w:r w:rsidR="00AB6F55" w:rsidRPr="00AB6F55">
        <w:rPr>
          <w:rFonts w:ascii="Times New Roman" w:eastAsiaTheme="minorEastAsia" w:hAnsi="Times New Roman" w:cs="Times New Roman"/>
        </w:rPr>
        <w:t xml:space="preserve"> (3)</w:t>
      </w:r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 xml:space="preserve">вывод данной формуле произведен в работе </w:t>
      </w:r>
      <w:r w:rsidR="00FA5A8C" w:rsidRPr="00FA5A8C">
        <w:rPr>
          <w:rFonts w:ascii="Times New Roman" w:eastAsiaTheme="minorEastAsia" w:hAnsi="Times New Roman" w:cs="Times New Roman"/>
        </w:rPr>
        <w:t>[1]:</w:t>
      </w:r>
    </w:p>
    <w:p w:rsidR="00E00ABC" w:rsidRDefault="00E00ABC" w:rsidP="00B61564">
      <w:pPr>
        <w:rPr>
          <w:rFonts w:ascii="Times New Roman" w:eastAsiaTheme="minorEastAsia" w:hAnsi="Times New Roman" w:cs="Times New Roman"/>
        </w:rPr>
      </w:pPr>
    </w:p>
    <w:p w:rsidR="000C35D5" w:rsidRPr="00E00ABC" w:rsidRDefault="00312136" w:rsidP="000C35D5">
      <w:pPr>
        <w:jc w:val="center"/>
        <w:rPr>
          <w:rFonts w:ascii="Times New Roman" w:eastAsiaTheme="minorEastAsia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α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ν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x,арк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1+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/>
                                    </w:rPr>
                                    <m:t>R</m:t>
                                  </m:r>
                                </m:e>
                              </m:ba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arc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ν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x,арк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nary>
                <m:naryPr>
                  <m:chr m:val="∑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k=-∞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∞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</w:rPr>
                                <m:t>g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</w:rPr>
                                <m:t>k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(1-kS/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ν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x,арк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)[1-(1-kS/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ν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x,арк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]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w:rPr>
                  <w:rFonts w:ascii="Cambria Math" w:hAnsi="Cambria Math" w:cs="Times New Roman"/>
                </w:rPr>
                <m:t>...</m:t>
              </m:r>
            </m:e>
          </m:d>
          <m:r>
            <w:rPr>
              <w:rFonts w:ascii="Cambria Math" w:eastAsiaTheme="minorEastAsia" w:hAnsi="Cambria Math" w:cs="Times New Roman"/>
            </w:rPr>
            <m:t>, (3)</m:t>
          </m:r>
        </m:oMath>
      </m:oMathPara>
    </w:p>
    <w:p w:rsidR="00E00ABC" w:rsidRDefault="00E00ABC" w:rsidP="000C35D5">
      <w:pPr>
        <w:jc w:val="center"/>
        <w:rPr>
          <w:rFonts w:ascii="Times New Roman" w:eastAsiaTheme="minorEastAsia" w:hAnsi="Times New Roman" w:cs="Times New Roman"/>
        </w:rPr>
      </w:pPr>
    </w:p>
    <w:p w:rsidR="00E00ABC" w:rsidRPr="00E00ABC" w:rsidRDefault="000C35D5" w:rsidP="000C35D5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</w:rPr>
        <w:t>Где</w:t>
      </w:r>
      <w:r w:rsidRPr="000C35D5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bar>
              <m:barPr>
                <m:pos m:val="top"/>
                <m:ctrlPr>
                  <w:rPr>
                    <w:rFonts w:ascii="Cambria Math" w:hAnsi="Cambria Math"/>
                    <w:i/>
                  </w:rPr>
                </m:ctrlPr>
              </m:barPr>
              <m:e>
                <m:r>
                  <w:rPr>
                    <w:rFonts w:ascii="Cambria Math"/>
                  </w:rPr>
                  <m:t>R</m:t>
                </m:r>
              </m:e>
            </m:bar>
          </m:e>
          <m:sub>
            <m:r>
              <w:rPr>
                <w:rFonts w:ascii="Cambria Math" w:hAnsi="Cambria Math" w:cs="Times New Roman"/>
              </w:rPr>
              <m:t>arc</m:t>
            </m:r>
          </m:sub>
        </m:sSub>
      </m:oMath>
      <w:r w:rsidR="00AB6F55">
        <w:rPr>
          <w:rFonts w:ascii="Times New Roman" w:eastAsiaTheme="minorEastAsia" w:hAnsi="Times New Roman" w:cs="Times New Roman"/>
        </w:rPr>
        <w:t xml:space="preserve"> усредненное значение кривизны</w:t>
      </w:r>
      <w:r w:rsidR="00F871EB" w:rsidRPr="00F871EB">
        <w:rPr>
          <w:rFonts w:ascii="Times New Roman" w:eastAsiaTheme="minorEastAsia" w:hAnsi="Times New Roman"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x,арк</m:t>
            </m:r>
          </m:sub>
        </m:sSub>
      </m:oMath>
      <w:r w:rsidR="00F871EB" w:rsidRPr="00F871EB">
        <w:rPr>
          <w:rFonts w:ascii="Times New Roman" w:eastAsiaTheme="minorEastAsia" w:hAnsi="Times New Roman" w:cs="Times New Roman"/>
        </w:rPr>
        <w:t xml:space="preserve"> – </w:t>
      </w:r>
      <w:r w:rsidR="00F871EB">
        <w:rPr>
          <w:rFonts w:ascii="Times New Roman" w:eastAsiaTheme="minorEastAsia" w:hAnsi="Times New Roman" w:cs="Times New Roman"/>
        </w:rPr>
        <w:t>частота горизонтальных бетатронных колебаний</w:t>
      </w:r>
      <w:r w:rsidR="00FA5A8C" w:rsidRPr="00FA5A8C">
        <w:rPr>
          <w:rFonts w:ascii="Times New Roman" w:eastAsiaTheme="minorEastAsia" w:hAnsi="Times New Roman" w:cs="Times New Roman"/>
        </w:rPr>
        <w:t xml:space="preserve"> </w:t>
      </w:r>
      <w:r w:rsidR="00FA5A8C">
        <w:rPr>
          <w:rFonts w:ascii="Times New Roman" w:eastAsiaTheme="minorEastAsia" w:hAnsi="Times New Roman" w:cs="Times New Roman"/>
        </w:rPr>
        <w:t>на арке</w:t>
      </w:r>
      <w:r w:rsidR="00F871EB" w:rsidRPr="00F871EB">
        <w:rPr>
          <w:rFonts w:ascii="Times New Roman" w:eastAsiaTheme="minorEastAsia" w:hAnsi="Times New Roman" w:cs="Times New Roman"/>
        </w:rPr>
        <w:t xml:space="preserve">, </w:t>
      </w:r>
      <w:r w:rsidR="00F871EB">
        <w:rPr>
          <w:rFonts w:ascii="Times New Roman" w:eastAsiaTheme="minorEastAsia" w:hAnsi="Times New Roman" w:cs="Times New Roman"/>
          <w:lang w:val="en-US"/>
        </w:rPr>
        <w:t>S</w:t>
      </w:r>
      <w:r w:rsidR="00F871EB" w:rsidRPr="00F871EB">
        <w:rPr>
          <w:rFonts w:ascii="Times New Roman" w:eastAsiaTheme="minorEastAsia" w:hAnsi="Times New Roman" w:cs="Times New Roman"/>
        </w:rPr>
        <w:t xml:space="preserve"> – </w:t>
      </w:r>
      <w:r w:rsidR="00F871EB">
        <w:rPr>
          <w:rFonts w:ascii="Times New Roman" w:eastAsiaTheme="minorEastAsia" w:hAnsi="Times New Roman" w:cs="Times New Roman"/>
        </w:rPr>
        <w:t>количество суперпериодов</w:t>
      </w:r>
      <w:r w:rsidR="00F871EB" w:rsidRPr="00F871EB">
        <w:rPr>
          <w:rFonts w:ascii="Times New Roman" w:eastAsiaTheme="minorEastAsia" w:hAnsi="Times New Roman" w:cs="Times New Roman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</w:rPr>
              <m:t>k</m:t>
            </m:r>
          </m:sub>
        </m:sSub>
      </m:oMath>
      <w:r w:rsidRPr="000C35D5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–</w:t>
      </w:r>
      <m:oMath>
        <m:r>
          <w:rPr>
            <w:rFonts w:ascii="Cambria Math" w:hAnsi="Cambria Math" w:cs="Times New Roman"/>
          </w:rPr>
          <m:t xml:space="preserve"> k</m:t>
        </m:r>
      </m:oMath>
      <w:r w:rsidR="00AB6F55" w:rsidRPr="00AB6F55">
        <w:rPr>
          <w:rFonts w:ascii="Times New Roman" w:eastAsiaTheme="minorEastAsia" w:hAnsi="Times New Roman" w:cs="Times New Roman"/>
        </w:rPr>
        <w:t>-</w:t>
      </w:r>
      <w:proofErr w:type="spellStart"/>
      <w:r w:rsidR="00AB6F55">
        <w:rPr>
          <w:rFonts w:ascii="Times New Roman" w:eastAsiaTheme="minorEastAsia" w:hAnsi="Times New Roman" w:cs="Times New Roman"/>
        </w:rPr>
        <w:t>ая</w:t>
      </w:r>
      <w:proofErr w:type="spellEnd"/>
      <w:r w:rsidR="00AB6F55">
        <w:rPr>
          <w:rFonts w:ascii="Times New Roman" w:eastAsiaTheme="minorEastAsia" w:hAnsi="Times New Roman" w:cs="Times New Roman"/>
        </w:rPr>
        <w:t xml:space="preserve"> гармоника модуляции</w:t>
      </w:r>
      <w:r w:rsidR="00AB6F55" w:rsidRPr="00AB6F55">
        <w:rPr>
          <w:rFonts w:ascii="Times New Roman" w:eastAsiaTheme="minorEastAsia" w:hAnsi="Times New Roman" w:cs="Times New Roman"/>
        </w:rPr>
        <w:t xml:space="preserve"> </w:t>
      </w:r>
      <w:r w:rsidR="00AB6F55">
        <w:rPr>
          <w:rFonts w:ascii="Times New Roman" w:eastAsiaTheme="minorEastAsia" w:hAnsi="Times New Roman" w:cs="Times New Roman"/>
        </w:rPr>
        <w:t>градиента при разложении</w:t>
      </w:r>
      <w:r>
        <w:rPr>
          <w:rFonts w:ascii="Times New Roman" w:eastAsiaTheme="minorEastAsia" w:hAnsi="Times New Roman" w:cs="Times New Roman"/>
        </w:rPr>
        <w:t xml:space="preserve"> функции в ряд Фурье</w:t>
      </w:r>
      <w:r w:rsidR="00AB6F55" w:rsidRPr="00AB6F55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εk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</m:t>
            </m:r>
          </m:e>
        </m:d>
        <m:r>
          <w:rPr>
            <w:rFonts w:ascii="Cambria Math" w:eastAsiaTheme="minorEastAsia" w:hAnsi="Cambria Math" w:cs="Times New Roman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 w:cs="Times New Roman"/>
                <w:i/>
              </w:rPr>
            </m:ctrlPr>
          </m:naryPr>
          <m:sub>
            <m:r>
              <w:rPr>
                <w:rFonts w:ascii="Cambria Math" w:eastAsiaTheme="minorEastAsia" w:hAnsi="Cambria Math" w:cs="Times New Roman"/>
                <w:lang w:val="en-US"/>
              </w:rPr>
              <m:t>k</m:t>
            </m:r>
            <m:r>
              <w:rPr>
                <w:rFonts w:ascii="Cambria Math" w:eastAsiaTheme="minorEastAsia" w:hAnsi="Cambria Math" w:cs="Times New Roman"/>
              </w:rPr>
              <m:t>=0</m:t>
            </m:r>
          </m:sub>
          <m:sup>
            <m:r>
              <w:rPr>
                <w:rFonts w:ascii="Cambria Math" w:eastAsiaTheme="minorEastAsia" w:hAnsi="Cambria Math" w:cs="Times New Roman"/>
              </w:rPr>
              <m:t>∞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g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k</m:t>
                </m:r>
              </m:sub>
            </m:sSub>
          </m:e>
        </m:nary>
        <m:r>
          <w:rPr>
            <w:rFonts w:ascii="Cambria Math" w:eastAsiaTheme="minorEastAsia" w:hAnsi="Cambria Math" w:cs="Times New Roman"/>
          </w:rPr>
          <m:t>cos(kϕ)</m:t>
        </m:r>
      </m:oMath>
      <w:r w:rsidR="00AB6F55" w:rsidRPr="00AB6F55">
        <w:rPr>
          <w:rFonts w:ascii="Times New Roman" w:eastAsiaTheme="minorEastAsia" w:hAnsi="Times New Roman" w:cs="Times New Roman"/>
        </w:rPr>
        <w:t xml:space="preserve">. </w:t>
      </w:r>
      <w:r w:rsidR="00AB6F55">
        <w:rPr>
          <w:rFonts w:ascii="Times New Roman" w:eastAsiaTheme="minorEastAsia" w:hAnsi="Times New Roman" w:cs="Times New Roman"/>
        </w:rPr>
        <w:t xml:space="preserve">В силу зеркальной симметрии разложение </w:t>
      </w:r>
      <w:r w:rsidR="00F871EB">
        <w:rPr>
          <w:rFonts w:ascii="Times New Roman" w:eastAsiaTheme="minorEastAsia" w:hAnsi="Times New Roman" w:cs="Times New Roman"/>
        </w:rPr>
        <w:t>произведено по косинусам</w:t>
      </w:r>
      <w:r w:rsidR="00F871EB" w:rsidRPr="00F871EB">
        <w:rPr>
          <w:rFonts w:ascii="Times New Roman" w:eastAsiaTheme="minorEastAsia" w:hAnsi="Times New Roman" w:cs="Times New Roman"/>
        </w:rPr>
        <w:t>.</w:t>
      </w:r>
      <w:r w:rsidR="00F871EB">
        <w:rPr>
          <w:rFonts w:ascii="Times New Roman" w:eastAsiaTheme="minorEastAsia" w:hAnsi="Times New Roman" w:cs="Times New Roman"/>
        </w:rPr>
        <w:t xml:space="preserve"> В случает отсутствия </w:t>
      </w:r>
      <w:proofErr w:type="spellStart"/>
      <w:r w:rsidR="00F871EB">
        <w:rPr>
          <w:rFonts w:ascii="Times New Roman" w:eastAsiaTheme="minorEastAsia" w:hAnsi="Times New Roman" w:cs="Times New Roman"/>
        </w:rPr>
        <w:t>суперпериодической</w:t>
      </w:r>
      <w:proofErr w:type="spellEnd"/>
      <w:r w:rsidR="00F871EB">
        <w:rPr>
          <w:rFonts w:ascii="Times New Roman" w:eastAsiaTheme="minorEastAsia" w:hAnsi="Times New Roman" w:cs="Times New Roman"/>
        </w:rPr>
        <w:t xml:space="preserve"> модуляции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g</m:t>
            </m:r>
          </m:e>
          <m:sub>
            <m:r>
              <w:rPr>
                <w:rFonts w:ascii="Cambria Math" w:eastAsiaTheme="minorEastAsia" w:hAnsi="Cambria Math" w:cs="Times New Roman"/>
              </w:rPr>
              <m:t>k</m:t>
            </m:r>
          </m:sub>
        </m:sSub>
        <m:r>
          <w:rPr>
            <w:rFonts w:ascii="Cambria Math" w:eastAsiaTheme="minorEastAsia" w:hAnsi="Cambria Math" w:cs="Times New Roman"/>
          </w:rPr>
          <m:t>=0,  ∀k</m:t>
        </m:r>
      </m:oMath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>формула (3</w:t>
      </w:r>
      <w:proofErr w:type="gramStart"/>
      <w:r w:rsidR="00FA5A8C">
        <w:rPr>
          <w:rFonts w:ascii="Times New Roman" w:eastAsiaTheme="minorEastAsia" w:hAnsi="Times New Roman" w:cs="Times New Roman"/>
        </w:rPr>
        <w:t>)  принимает</w:t>
      </w:r>
      <w:proofErr w:type="gramEnd"/>
      <w:r w:rsidR="00FA5A8C">
        <w:rPr>
          <w:rFonts w:ascii="Times New Roman" w:eastAsiaTheme="minorEastAsia" w:hAnsi="Times New Roman" w:cs="Times New Roman"/>
        </w:rPr>
        <w:t xml:space="preserve"> вид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α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x,арк</m:t>
                    </m:r>
                  </m:sub>
                </m:sSub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den>
        </m:f>
      </m:oMath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>что соответствует случаю регулярной структуры</w:t>
      </w:r>
      <w:r w:rsidR="00FA5A8C" w:rsidRPr="00FA5A8C">
        <w:rPr>
          <w:rFonts w:ascii="Times New Roman" w:eastAsiaTheme="minorEastAsia" w:hAnsi="Times New Roman" w:cs="Times New Roman"/>
        </w:rPr>
        <w:t xml:space="preserve">. </w:t>
      </w:r>
      <w:r w:rsidR="00FA5A8C">
        <w:rPr>
          <w:rFonts w:ascii="Times New Roman" w:eastAsiaTheme="minorEastAsia" w:hAnsi="Times New Roman" w:cs="Times New Roman"/>
        </w:rPr>
        <w:t xml:space="preserve">Для поднятия критической энергии необходимо уменьшить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α</m:t>
            </m:r>
          </m:e>
          <m:sub>
            <m:r>
              <w:rPr>
                <w:rFonts w:ascii="Cambria Math" w:hAnsi="Cambria Math" w:cs="Times New Roman"/>
              </w:rPr>
              <m:t>s</m:t>
            </m:r>
          </m:sub>
        </m:sSub>
        <m:r>
          <w:rPr>
            <w:rFonts w:ascii="Cambria Math" w:hAnsi="Cambria Math" w:cs="Times New Roman"/>
          </w:rPr>
          <m:t>=1/</m:t>
        </m:r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</w:rPr>
              <m:t>кр</m:t>
            </m:r>
          </m:sub>
          <m:sup>
            <m:r>
              <w:rPr>
                <w:rFonts w:ascii="Cambria Math" w:hAnsi="Cambria Math" w:cs="Times New Roman"/>
              </w:rPr>
              <m:t>арк</m:t>
            </m:r>
          </m:sup>
        </m:sSubSup>
      </m:oMath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>а значит выражение под знаком суммы должно быть отрицательным</w:t>
      </w:r>
      <w:r w:rsidR="00FA5A8C" w:rsidRPr="00FA5A8C">
        <w:rPr>
          <w:rFonts w:ascii="Times New Roman" w:eastAsiaTheme="minorEastAsia" w:hAnsi="Times New Roman" w:cs="Times New Roman"/>
        </w:rPr>
        <w:t xml:space="preserve">, </w:t>
      </w:r>
      <w:r w:rsidR="00FA5A8C">
        <w:rPr>
          <w:rFonts w:ascii="Times New Roman" w:eastAsiaTheme="minorEastAsia" w:hAnsi="Times New Roman" w:cs="Times New Roman"/>
        </w:rPr>
        <w:t xml:space="preserve">это реализуемо при условии 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kS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ν</m:t>
                </m:r>
              </m:e>
              <m:sub>
                <m:r>
                  <w:rPr>
                    <w:rFonts w:ascii="Cambria Math" w:hAnsi="Cambria Math" w:cs="Times New Roman"/>
                  </w:rPr>
                  <m:t>x,арк</m:t>
                </m:r>
              </m:sub>
            </m:sSub>
          </m:den>
        </m:f>
        <m:r>
          <w:rPr>
            <w:rFonts w:ascii="Cambria Math" w:hAnsi="Cambria Math" w:cs="Times New Roman"/>
          </w:rPr>
          <m:t>&gt;1</m:t>
        </m:r>
      </m:oMath>
      <w:r w:rsidR="00FA5A8C" w:rsidRPr="00FA5A8C">
        <w:rPr>
          <w:rFonts w:ascii="Times New Roman" w:eastAsiaTheme="minorEastAsia" w:hAnsi="Times New Roman" w:cs="Times New Roman"/>
        </w:rPr>
        <w:t xml:space="preserve">. </w:t>
      </w:r>
      <w:r w:rsidR="00343A66">
        <w:rPr>
          <w:rFonts w:ascii="Times New Roman" w:eastAsiaTheme="minorEastAsia" w:hAnsi="Times New Roman" w:cs="Times New Roman"/>
        </w:rPr>
        <w:t xml:space="preserve">Первая гармоника </w:t>
      </w:r>
      <m:oMath>
        <m:r>
          <w:rPr>
            <w:rFonts w:ascii="Cambria Math" w:hAnsi="Cambria Math" w:cs="Times New Roman"/>
          </w:rPr>
          <m:t>k</m:t>
        </m:r>
        <m:r>
          <w:rPr>
            <w:rFonts w:ascii="Cambria Math" w:eastAsiaTheme="minorEastAsia" w:hAnsi="Cambria Math" w:cs="Times New Roman"/>
          </w:rPr>
          <m:t>=1</m:t>
        </m:r>
      </m:oMath>
      <w:r w:rsidR="00343A66">
        <w:rPr>
          <w:rFonts w:ascii="Times New Roman" w:eastAsiaTheme="minorEastAsia" w:hAnsi="Times New Roman" w:cs="Times New Roman"/>
        </w:rPr>
        <w:t xml:space="preserve"> является определяющей и для 12 ФОДО ячеек реализуемо условие </w:t>
      </w:r>
      <m:oMath>
        <m:r>
          <w:rPr>
            <w:rFonts w:ascii="Cambria Math" w:hAnsi="Cambria Math" w:cs="Times New Roman"/>
          </w:rPr>
          <m:t>S</m:t>
        </m:r>
        <m:r>
          <w:rPr>
            <w:rFonts w:ascii="Cambria Math" w:eastAsiaTheme="minorEastAsia" w:hAnsi="Cambria Math" w:cs="Times New Roman"/>
          </w:rPr>
          <m:t>=4</m:t>
        </m:r>
      </m:oMath>
      <w:r w:rsidR="00343A66" w:rsidRPr="00343A66">
        <w:rPr>
          <w:rFonts w:ascii="Times New Roman" w:eastAsiaTheme="minorEastAsia" w:hAnsi="Times New Roman" w:cs="Times New Roman"/>
        </w:rPr>
        <w:t>,</w:t>
      </w:r>
      <w:r w:rsidR="00343A66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x,арк</m:t>
            </m:r>
          </m:sub>
        </m:sSub>
        <m:r>
          <w:rPr>
            <w:rFonts w:ascii="Cambria Math"/>
          </w:rPr>
          <m:t>=3</m:t>
        </m:r>
      </m:oMath>
      <w:r w:rsidR="00343A66" w:rsidRPr="00343A66">
        <w:rPr>
          <w:rFonts w:ascii="Times New Roman" w:eastAsiaTheme="minorEastAsia" w:hAnsi="Times New Roman" w:cs="Times New Roman"/>
        </w:rPr>
        <w:t xml:space="preserve">, </w:t>
      </w:r>
      <w:r w:rsidR="00343A66">
        <w:rPr>
          <w:rFonts w:ascii="Times New Roman" w:eastAsiaTheme="minorEastAsia" w:hAnsi="Times New Roman" w:cs="Times New Roman"/>
        </w:rPr>
        <w:t xml:space="preserve">где 3 ФОДО ячейки объединены в один </w:t>
      </w:r>
      <w:proofErr w:type="spellStart"/>
      <w:r w:rsidR="00343A66">
        <w:rPr>
          <w:rFonts w:ascii="Times New Roman" w:eastAsiaTheme="minorEastAsia" w:hAnsi="Times New Roman" w:cs="Times New Roman"/>
        </w:rPr>
        <w:t>суперпериод</w:t>
      </w:r>
      <w:proofErr w:type="spellEnd"/>
      <w:r w:rsidR="00343A66" w:rsidRPr="00343A66">
        <w:rPr>
          <w:rFonts w:ascii="Times New Roman" w:eastAsiaTheme="minorEastAsia" w:hAnsi="Times New Roman" w:cs="Times New Roman"/>
        </w:rPr>
        <w:t xml:space="preserve">. </w:t>
      </w:r>
      <w:r w:rsidR="00E00ABC" w:rsidRPr="00E00ABC">
        <w:rPr>
          <w:rFonts w:ascii="Times New Roman" w:eastAsiaTheme="minorEastAsia" w:hAnsi="Times New Roman" w:cs="Times New Roman"/>
        </w:rPr>
        <w:t xml:space="preserve">Таким образом, благодаря набегу бетатронных колебаний кратному 2π, в нашем </w:t>
      </w:r>
      <w:proofErr w:type="gramStart"/>
      <w:r w:rsidR="00E00ABC" w:rsidRPr="00E00ABC">
        <w:rPr>
          <w:rFonts w:ascii="Times New Roman" w:eastAsiaTheme="minorEastAsia" w:hAnsi="Times New Roman" w:cs="Times New Roman"/>
        </w:rPr>
        <w:t>случае  6</w:t>
      </w:r>
      <w:proofErr w:type="gramEnd"/>
      <w:r w:rsidR="00E00ABC" w:rsidRPr="00E00ABC">
        <w:rPr>
          <w:rFonts w:ascii="Times New Roman" w:eastAsiaTheme="minorEastAsia" w:hAnsi="Times New Roman" w:cs="Times New Roman"/>
        </w:rPr>
        <w:t>π, арка имеет свойства ахромата первого порядка.</w:t>
      </w:r>
    </w:p>
    <w:p w:rsidR="00751C13" w:rsidRDefault="00751C13" w:rsidP="00751C13">
      <w:pPr>
        <w:rPr>
          <w:rFonts w:ascii="Times New Roman" w:eastAsiaTheme="minorEastAsia" w:hAnsi="Times New Roman" w:cs="Times New Roman"/>
        </w:rPr>
      </w:pPr>
    </w:p>
    <w:p w:rsidR="00751C13" w:rsidRDefault="00D91EE3" w:rsidP="00751C13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Ранее все формулы были приведены для арки, а не для всего кольца коллайдера</w:t>
      </w:r>
      <w:r w:rsidRPr="00D91EE3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t>Введение прямых участков уменьшает степень модуляции дисперсионной функции</w:t>
      </w:r>
      <w:r w:rsidRPr="00D91EE3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t>У</w:t>
      </w:r>
      <w:r w:rsidRPr="00D91EE3">
        <w:rPr>
          <w:rFonts w:ascii="Times New Roman" w:eastAsiaTheme="minorEastAsia" w:hAnsi="Times New Roman" w:cs="Times New Roman"/>
        </w:rPr>
        <w:t xml:space="preserve">среднение дисперсии по более длинной орбите автоматически уменьшает ее значение, а значит уменьшает коэффициент  уплотнения орбиты  для всего ускорителя, результирующее значение критической энергии </w:t>
      </w:r>
      <m:oMath>
        <m:sSubSup>
          <m:sSubSupPr>
            <m:ctrlPr>
              <w:rPr>
                <w:rFonts w:ascii="Cambria Math" w:hAnsi="Times-Roman" w:cs="Times-Roman"/>
                <w:i/>
                <w:sz w:val="20"/>
                <w:szCs w:val="20"/>
              </w:rPr>
            </m:ctrlPr>
          </m:sSubSupPr>
          <m:e>
            <m:r>
              <w:rPr>
                <w:rFonts w:ascii="Cambria Math" w:hAnsi="Cambria Math" w:cs="Times-Roman"/>
                <w:sz w:val="20"/>
                <w:szCs w:val="20"/>
              </w:rPr>
              <m:t>γ</m:t>
            </m:r>
          </m:e>
          <m:sub>
            <m:r>
              <w:rPr>
                <w:rFonts w:ascii="Cambria Math" w:hAnsi="Times-Roman" w:cs="Times-Roman"/>
                <w:sz w:val="20"/>
                <w:szCs w:val="20"/>
                <w:lang w:val="en-US"/>
              </w:rPr>
              <m:t>tr</m:t>
            </m:r>
          </m:sub>
          <m:sup>
            <m:r>
              <w:rPr>
                <w:rFonts w:ascii="Cambria Math" w:hAnsi="Times-Roman" w:cs="Times-Roman"/>
                <w:sz w:val="20"/>
                <w:szCs w:val="20"/>
              </w:rPr>
              <m:t>total</m:t>
            </m:r>
          </m:sup>
        </m:sSubSup>
      </m:oMath>
      <w:r w:rsidRPr="00D91EE3">
        <w:rPr>
          <w:rFonts w:ascii="Times New Roman" w:eastAsiaTheme="minorEastAsia" w:hAnsi="Times New Roman" w:cs="Times New Roman"/>
        </w:rPr>
        <w:t xml:space="preserve"> </w:t>
      </w:r>
      <w:r w:rsidR="0046731A">
        <w:rPr>
          <w:rFonts w:ascii="Times New Roman" w:eastAsiaTheme="minorEastAsia" w:hAnsi="Times New Roman" w:cs="Times New Roman"/>
        </w:rPr>
        <w:t xml:space="preserve">увеличивается и </w:t>
      </w:r>
      <w:r w:rsidRPr="00D91EE3">
        <w:rPr>
          <w:rFonts w:ascii="Times New Roman" w:eastAsiaTheme="minorEastAsia" w:hAnsi="Times New Roman" w:cs="Times New Roman"/>
        </w:rPr>
        <w:t>определяется выражением:</w:t>
      </w:r>
    </w:p>
    <w:p w:rsidR="00D91EE3" w:rsidRDefault="00D91EE3" w:rsidP="00751C13">
      <w:pPr>
        <w:rPr>
          <w:rFonts w:ascii="Times New Roman" w:eastAsiaTheme="minorEastAsia" w:hAnsi="Times New Roman" w:cs="Times New Roman"/>
        </w:rPr>
      </w:pPr>
    </w:p>
    <w:p w:rsidR="002E3A94" w:rsidRPr="002E3A94" w:rsidRDefault="00312136" w:rsidP="00751C13">
      <w:pPr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sSubSup>
            <m:sSubSupPr>
              <m:ctrlPr>
                <w:rPr>
                  <w:rFonts w:ascii="Cambria Math" w:hAnsi="Times-Roman" w:cs="Times-Roman"/>
                  <w:i/>
                  <w:sz w:val="20"/>
                  <w:szCs w:val="20"/>
                </w:rPr>
              </m:ctrlPr>
            </m:sSubSupPr>
            <m:e>
              <m:r>
                <w:rPr>
                  <w:rFonts w:ascii="Cambria Math" w:hAnsi="Cambria Math" w:cs="Times-Roman"/>
                  <w:sz w:val="20"/>
                  <w:szCs w:val="20"/>
                </w:rPr>
                <m:t>γ</m:t>
              </m:r>
            </m:e>
            <m:sub>
              <m:r>
                <w:rPr>
                  <w:rFonts w:ascii="Cambria Math" w:hAnsi="Times-Roman" w:cs="Times-Roman"/>
                  <w:sz w:val="20"/>
                  <w:szCs w:val="20"/>
                </w:rPr>
                <m:t>tr</m:t>
              </m:r>
            </m:sub>
            <m:sup>
              <m:r>
                <w:rPr>
                  <w:rFonts w:ascii="Cambria Math" w:hAnsi="Times-Roman" w:cs="Times-Roman"/>
                  <w:sz w:val="20"/>
                  <w:szCs w:val="20"/>
                </w:rPr>
                <m:t>total</m:t>
              </m:r>
            </m:sup>
          </m:sSubSup>
          <m:r>
            <w:rPr>
              <w:rFonts w:ascii="Cambria Math" w:hAnsi="Times-Roman" w:cs="Times-Roman"/>
              <w:sz w:val="20"/>
              <w:szCs w:val="20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/>
                </w:rPr>
                <m:t>γ</m:t>
              </m:r>
            </m:e>
            <m:sub>
              <m:r>
                <w:rPr>
                  <w:rFonts w:ascii="Cambria Math" w:hAnsi="Cambria Math" w:cs="Times New Roman"/>
                </w:rPr>
                <m:t>tr</m:t>
              </m:r>
            </m:sub>
            <m:sup>
              <m:r>
                <w:rPr>
                  <w:rFonts w:ascii="Cambria Math" w:hAnsi="Cambria Math" w:cs="Times New Roman"/>
                </w:rPr>
                <m:t>arc</m:t>
              </m:r>
            </m:sup>
          </m:sSubSup>
          <m:rad>
            <m:radPr>
              <m:degHide m:val="1"/>
              <m:ctrlPr>
                <w:rPr>
                  <w:rFonts w:ascii="Cambria Math" w:hAnsi="Times-Roman" w:cs="Times-Roman"/>
                  <w:i/>
                  <w:sz w:val="20"/>
                  <w:szCs w:val="20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Times-Roman" w:cs="Times-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Times-Roman" w:cs="Times-Roman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 w:cs="Cambria Math"/>
                      <w:sz w:val="20"/>
                      <w:szCs w:val="20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Times-Roman" w:cs="Times-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s</m:t>
                      </m:r>
                    </m:sub>
                  </m:sSub>
                  <m:r>
                    <w:rPr>
                      <w:rFonts w:ascii="Cambria Math" w:hAnsi="Times-Roman" w:cs="Times-Roman"/>
                      <w:sz w:val="20"/>
                      <w:szCs w:val="20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Times-Roman" w:cs="Times-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str</m:t>
                      </m:r>
                    </m:sub>
                  </m:sSub>
                </m:num>
                <m:den>
                  <m:r>
                    <w:rPr>
                      <w:rFonts w:ascii="Cambria Math" w:hAnsi="Times-Roman" w:cs="Times-Roman"/>
                      <w:sz w:val="20"/>
                      <w:szCs w:val="20"/>
                    </w:rPr>
                    <m:t>S</m:t>
                  </m:r>
                  <m:r>
                    <w:rPr>
                      <w:rFonts w:ascii="Cambria Math" w:hAnsi="Cambria Math" w:cs="Cambria Math"/>
                      <w:sz w:val="20"/>
                      <w:szCs w:val="20"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Times-Roman" w:cs="Times-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Times-Roman" w:cs="Times-Roman"/>
                          <w:sz w:val="20"/>
                          <w:szCs w:val="20"/>
                        </w:rPr>
                        <m:t>s</m:t>
                      </m:r>
                    </m:sub>
                  </m:sSub>
                  <m:ctrlPr>
                    <w:rPr>
                      <w:rFonts w:ascii="Cambria Math" w:hAnsi="Cambria Math" w:cs="Times-Roman"/>
                      <w:i/>
                      <w:sz w:val="20"/>
                      <w:szCs w:val="20"/>
                    </w:rPr>
                  </m:ctrlPr>
                </m:den>
              </m:f>
            </m:e>
          </m:rad>
          <m:r>
            <w:rPr>
              <w:rFonts w:ascii="Cambria Math" w:hAnsi="Times-Roman" w:cs="Times-Roman"/>
              <w:sz w:val="20"/>
              <w:szCs w:val="20"/>
            </w:rPr>
            <m:t xml:space="preserve"> (5).</m:t>
          </m:r>
        </m:oMath>
      </m:oMathPara>
    </w:p>
    <w:p w:rsidR="00655345" w:rsidRDefault="00655345" w:rsidP="00751C13">
      <w:pPr>
        <w:rPr>
          <w:rFonts w:ascii="Times New Roman" w:eastAsiaTheme="minorEastAsia" w:hAnsi="Times New Roman" w:cs="Times New Roman"/>
          <w:iCs/>
          <w:sz w:val="20"/>
          <w:szCs w:val="20"/>
        </w:rPr>
      </w:pPr>
    </w:p>
    <w:p w:rsidR="00655345" w:rsidRDefault="00655345" w:rsidP="00751C13">
      <w:pPr>
        <w:rPr>
          <w:rFonts w:ascii="Times New Roman" w:eastAsiaTheme="minorEastAsia" w:hAnsi="Times New Roman" w:cs="Times New Roman"/>
          <w:iCs/>
          <w:sz w:val="20"/>
          <w:szCs w:val="20"/>
        </w:rPr>
      </w:pPr>
    </w:p>
    <w:p w:rsidR="00655345" w:rsidRDefault="00655345" w:rsidP="00751C13">
      <w:pPr>
        <w:rPr>
          <w:rFonts w:ascii="Times New Roman" w:eastAsiaTheme="minorEastAsia" w:hAnsi="Times New Roman" w:cs="Times New Roman"/>
          <w:iCs/>
          <w:sz w:val="20"/>
          <w:szCs w:val="20"/>
        </w:rPr>
      </w:pPr>
    </w:p>
    <w:p w:rsidR="002E3A94" w:rsidRPr="009D6FC8" w:rsidRDefault="00AE476E" w:rsidP="002E3A94">
      <w:pPr>
        <w:pStyle w:val="a5"/>
        <w:numPr>
          <w:ilvl w:val="1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Введение </w:t>
      </w:r>
      <w:proofErr w:type="spellStart"/>
      <w:r>
        <w:rPr>
          <w:rFonts w:ascii="Times New Roman" w:hAnsi="Times New Roman" w:cs="Times New Roman"/>
          <w:b/>
          <w:bCs/>
        </w:rPr>
        <w:t>суперпериодичности</w:t>
      </w:r>
      <w:proofErr w:type="spellEnd"/>
      <w:r>
        <w:rPr>
          <w:rFonts w:ascii="Times New Roman" w:hAnsi="Times New Roman" w:cs="Times New Roman"/>
          <w:b/>
          <w:bCs/>
        </w:rPr>
        <w:t xml:space="preserve"> на арках</w:t>
      </w:r>
      <w:r>
        <w:rPr>
          <w:rFonts w:ascii="Times New Roman" w:hAnsi="Times New Roman" w:cs="Times New Roman"/>
          <w:b/>
          <w:bCs/>
          <w:lang w:val="en-US"/>
        </w:rPr>
        <w:t>.</w:t>
      </w:r>
    </w:p>
    <w:p w:rsidR="00AE476E" w:rsidRDefault="00AE476E" w:rsidP="00AE476E">
      <w:pPr>
        <w:rPr>
          <w:rFonts w:ascii="Times New Roman" w:hAnsi="Times New Roman" w:cs="Times New Roman"/>
          <w:b/>
          <w:bCs/>
        </w:rPr>
      </w:pPr>
    </w:p>
    <w:p w:rsidR="00312136" w:rsidRDefault="00AE476E" w:rsidP="00DC2A92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Один </w:t>
      </w:r>
      <w:proofErr w:type="spellStart"/>
      <w:r>
        <w:rPr>
          <w:rFonts w:ascii="Times New Roman" w:hAnsi="Times New Roman" w:cs="Times New Roman"/>
        </w:rPr>
        <w:t>суперпериод</w:t>
      </w:r>
      <w:proofErr w:type="spellEnd"/>
      <w:r>
        <w:rPr>
          <w:rFonts w:ascii="Times New Roman" w:hAnsi="Times New Roman" w:cs="Times New Roman"/>
        </w:rPr>
        <w:t xml:space="preserve"> состоит из 3-х ФОДО ячеек</w:t>
      </w:r>
      <w:r w:rsidRPr="00AE476E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c</w:t>
      </w:r>
      <w:r w:rsidRPr="00AE476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двумя семействами фокусирующих квадруполей и одним семейством </w:t>
      </w:r>
      <w:proofErr w:type="spellStart"/>
      <w:r>
        <w:rPr>
          <w:rFonts w:ascii="Times New Roman" w:hAnsi="Times New Roman" w:cs="Times New Roman"/>
        </w:rPr>
        <w:t>дефокусирующих</w:t>
      </w:r>
      <w:proofErr w:type="spellEnd"/>
      <w:r w:rsidR="001231B7" w:rsidRPr="001231B7">
        <w:rPr>
          <w:rFonts w:ascii="Times New Roman" w:hAnsi="Times New Roman" w:cs="Times New Roman"/>
        </w:rPr>
        <w:t xml:space="preserve">. </w:t>
      </w:r>
      <w:r w:rsidR="001231B7">
        <w:rPr>
          <w:rFonts w:ascii="Times New Roman" w:hAnsi="Times New Roman" w:cs="Times New Roman"/>
        </w:rPr>
        <w:t xml:space="preserve">Также один </w:t>
      </w:r>
      <w:proofErr w:type="spellStart"/>
      <w:r w:rsidR="001231B7">
        <w:rPr>
          <w:rFonts w:ascii="Times New Roman" w:hAnsi="Times New Roman" w:cs="Times New Roman"/>
        </w:rPr>
        <w:t>суперпериод</w:t>
      </w:r>
      <w:proofErr w:type="spellEnd"/>
      <w:r w:rsidR="001231B7">
        <w:rPr>
          <w:rFonts w:ascii="Times New Roman" w:hAnsi="Times New Roman" w:cs="Times New Roman"/>
        </w:rPr>
        <w:t xml:space="preserve"> включает в себя 2 семейства </w:t>
      </w:r>
      <w:proofErr w:type="spellStart"/>
      <w:r w:rsidR="001231B7">
        <w:rPr>
          <w:rFonts w:ascii="Times New Roman" w:hAnsi="Times New Roman" w:cs="Times New Roman"/>
        </w:rPr>
        <w:t>секступолей</w:t>
      </w:r>
      <w:proofErr w:type="spellEnd"/>
      <w:r w:rsidR="001231B7">
        <w:rPr>
          <w:rFonts w:ascii="Times New Roman" w:hAnsi="Times New Roman" w:cs="Times New Roman"/>
        </w:rPr>
        <w:t xml:space="preserve"> для подавления </w:t>
      </w:r>
      <w:proofErr w:type="spellStart"/>
      <w:r w:rsidR="001231B7">
        <w:rPr>
          <w:rFonts w:ascii="Times New Roman" w:hAnsi="Times New Roman" w:cs="Times New Roman"/>
        </w:rPr>
        <w:t>храмотичности</w:t>
      </w:r>
      <w:proofErr w:type="spellEnd"/>
      <w:r w:rsidR="001231B7" w:rsidRPr="001231B7">
        <w:rPr>
          <w:rFonts w:ascii="Times New Roman" w:hAnsi="Times New Roman" w:cs="Times New Roman"/>
        </w:rPr>
        <w:t>.</w:t>
      </w:r>
    </w:p>
    <w:p w:rsidR="00AE476E" w:rsidRDefault="005C110A" w:rsidP="00DC2A92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940425" cy="122428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19D" w:rsidRDefault="005C110A" w:rsidP="004B51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Рис1</w:t>
      </w:r>
      <w:r w:rsidRPr="005C110A"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Суперпери</w:t>
      </w:r>
      <w:r w:rsidR="001231B7">
        <w:rPr>
          <w:rFonts w:ascii="Times New Roman" w:hAnsi="Times New Roman" w:cs="Times New Roman"/>
        </w:rPr>
        <w:t>о</w:t>
      </w:r>
      <w:r>
        <w:rPr>
          <w:rFonts w:ascii="Times New Roman" w:hAnsi="Times New Roman" w:cs="Times New Roman"/>
        </w:rPr>
        <w:t>д</w:t>
      </w:r>
      <w:proofErr w:type="spellEnd"/>
      <w:r w:rsidRPr="005C110A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состоящий из 3-х ФОДО ячеек</w:t>
      </w:r>
      <w:r w:rsidR="001231B7" w:rsidRPr="001231B7">
        <w:rPr>
          <w:rFonts w:ascii="Times New Roman" w:hAnsi="Times New Roman" w:cs="Times New Roman"/>
        </w:rPr>
        <w:t>.</w:t>
      </w:r>
      <w:r w:rsidR="001231B7">
        <w:rPr>
          <w:rFonts w:ascii="Times New Roman" w:hAnsi="Times New Roman" w:cs="Times New Roman"/>
        </w:rPr>
        <w:t xml:space="preserve"> </w:t>
      </w:r>
    </w:p>
    <w:p w:rsidR="005C110A" w:rsidRPr="00E86A16" w:rsidRDefault="004B519D" w:rsidP="004B51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QF</w:t>
      </w:r>
      <w:r w:rsidRPr="00E86A16">
        <w:rPr>
          <w:rFonts w:ascii="Times New Roman" w:hAnsi="Times New Roman" w:cs="Times New Roman"/>
        </w:rPr>
        <w:t xml:space="preserve">1, </w:t>
      </w:r>
      <w:r>
        <w:rPr>
          <w:rFonts w:ascii="Times New Roman" w:hAnsi="Times New Roman" w:cs="Times New Roman"/>
          <w:lang w:val="en-US"/>
        </w:rPr>
        <w:t>QF</w:t>
      </w:r>
      <w:r w:rsidRPr="00E86A16">
        <w:rPr>
          <w:rFonts w:ascii="Times New Roman" w:hAnsi="Times New Roman" w:cs="Times New Roman"/>
        </w:rPr>
        <w:t xml:space="preserve">2 – </w:t>
      </w:r>
      <w:r>
        <w:rPr>
          <w:rFonts w:ascii="Times New Roman" w:hAnsi="Times New Roman" w:cs="Times New Roman"/>
        </w:rPr>
        <w:t>фокусирующие квадруполи</w:t>
      </w:r>
      <w:r w:rsidRPr="00E86A16">
        <w:rPr>
          <w:rFonts w:ascii="Times New Roman" w:hAnsi="Times New Roman" w:cs="Times New Roman"/>
        </w:rPr>
        <w:t>,</w:t>
      </w:r>
    </w:p>
    <w:p w:rsidR="00E86A16" w:rsidRPr="00E86A16" w:rsidRDefault="00E86A16" w:rsidP="004B51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QD</w:t>
      </w:r>
      <w:r w:rsidRPr="00E86A16">
        <w:rPr>
          <w:rFonts w:ascii="Times New Roman" w:hAnsi="Times New Roman" w:cs="Times New Roman"/>
        </w:rPr>
        <w:t xml:space="preserve"> </w:t>
      </w:r>
      <w:proofErr w:type="gramStart"/>
      <w:r w:rsidRPr="00E86A16">
        <w:rPr>
          <w:rFonts w:ascii="Times New Roman" w:hAnsi="Times New Roman" w:cs="Times New Roman"/>
        </w:rPr>
        <w:t xml:space="preserve">–  </w:t>
      </w:r>
      <w:proofErr w:type="spellStart"/>
      <w:r>
        <w:rPr>
          <w:rFonts w:ascii="Times New Roman" w:hAnsi="Times New Roman" w:cs="Times New Roman"/>
        </w:rPr>
        <w:t>дефокусирующие</w:t>
      </w:r>
      <w:proofErr w:type="spellEnd"/>
      <w:proofErr w:type="gramEnd"/>
      <w:r>
        <w:rPr>
          <w:rFonts w:ascii="Times New Roman" w:hAnsi="Times New Roman" w:cs="Times New Roman"/>
        </w:rPr>
        <w:t xml:space="preserve"> квадруполи</w:t>
      </w:r>
      <w:r w:rsidRPr="00E86A16">
        <w:rPr>
          <w:rFonts w:ascii="Times New Roman" w:hAnsi="Times New Roman" w:cs="Times New Roman"/>
        </w:rPr>
        <w:t>,</w:t>
      </w:r>
    </w:p>
    <w:p w:rsidR="00E86A16" w:rsidRPr="00E86A16" w:rsidRDefault="00E86A16" w:rsidP="004B519D">
      <w:pPr>
        <w:jc w:val="center"/>
        <w:rPr>
          <w:rFonts w:ascii="Times New Roman" w:hAnsi="Times New Roman" w:cs="Times New Roman"/>
        </w:rPr>
        <w:sectPr w:rsidR="00E86A16" w:rsidRPr="00E86A16" w:rsidSect="005C110A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lang w:val="en-US"/>
        </w:rPr>
        <w:t>B</w:t>
      </w:r>
      <w:r w:rsidRPr="00E86A16">
        <w:rPr>
          <w:rFonts w:ascii="Times New Roman" w:hAnsi="Times New Roman" w:cs="Times New Roman"/>
        </w:rPr>
        <w:t xml:space="preserve"> – </w:t>
      </w:r>
      <w:r>
        <w:rPr>
          <w:rFonts w:ascii="Times New Roman" w:hAnsi="Times New Roman" w:cs="Times New Roman"/>
        </w:rPr>
        <w:t>поворотный магнит</w:t>
      </w:r>
      <w:r w:rsidRPr="00E86A16">
        <w:rPr>
          <w:rFonts w:ascii="Times New Roman" w:hAnsi="Times New Roman" w:cs="Times New Roman"/>
        </w:rPr>
        <w:t>.</w:t>
      </w:r>
    </w:p>
    <w:p w:rsidR="000433E9" w:rsidRPr="007B4990" w:rsidRDefault="000433E9" w:rsidP="000433E9">
      <w:pPr>
        <w:jc w:val="center"/>
        <w:rPr>
          <w:rFonts w:ascii="Times New Roman" w:eastAsiaTheme="minorEastAsia" w:hAnsi="Times New Roman" w:cs="Times New Roman"/>
          <w:iCs/>
        </w:rPr>
      </w:pPr>
    </w:p>
    <w:p w:rsidR="000433E9" w:rsidRPr="007B4990" w:rsidRDefault="000433E9" w:rsidP="000433E9">
      <w:pPr>
        <w:rPr>
          <w:rFonts w:ascii="Times New Roman" w:eastAsiaTheme="minorEastAsia" w:hAnsi="Times New Roman" w:cs="Times New Roman"/>
          <w:iCs/>
        </w:rPr>
        <w:sectPr w:rsidR="000433E9" w:rsidRPr="007B4990" w:rsidSect="007B4990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E86A16" w:rsidRDefault="00312136" w:rsidP="000433E9">
      <w:pPr>
        <w:jc w:val="center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anchor distT="0" distB="0" distL="114300" distR="114300" simplePos="0" relativeHeight="251658240" behindDoc="0" locked="0" layoutInCell="1" allowOverlap="1" wp14:anchorId="0393E040">
            <wp:simplePos x="0" y="0"/>
            <wp:positionH relativeFrom="margin">
              <wp:posOffset>138619</wp:posOffset>
            </wp:positionH>
            <wp:positionV relativeFrom="margin">
              <wp:posOffset>2849245</wp:posOffset>
            </wp:positionV>
            <wp:extent cx="2599690" cy="2150745"/>
            <wp:effectExtent l="0" t="0" r="3175" b="635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69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Theme="minorEastAsia" w:hAnsi="Times New Roman" w:cs="Times New Roman"/>
          <w:iCs/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3121025</wp:posOffset>
            </wp:positionH>
            <wp:positionV relativeFrom="paragraph">
              <wp:posOffset>212090</wp:posOffset>
            </wp:positionV>
            <wp:extent cx="2626360" cy="2158365"/>
            <wp:effectExtent l="0" t="0" r="2540" b="635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636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12136" w:rsidRDefault="00312136" w:rsidP="000433E9">
      <w:pPr>
        <w:jc w:val="center"/>
        <w:rPr>
          <w:rFonts w:ascii="Times New Roman" w:eastAsiaTheme="minorEastAsia" w:hAnsi="Times New Roman" w:cs="Times New Roman"/>
          <w:iCs/>
        </w:rPr>
      </w:pPr>
    </w:p>
    <w:p w:rsidR="000433E9" w:rsidRDefault="000433E9" w:rsidP="000433E9">
      <w:pPr>
        <w:jc w:val="center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Рис2</w:t>
      </w:r>
      <w:r w:rsidRPr="005F5E22">
        <w:rPr>
          <w:rFonts w:ascii="Times New Roman" w:eastAsiaTheme="minorEastAsia" w:hAnsi="Times New Roman" w:cs="Times New Roman"/>
          <w:iCs/>
        </w:rPr>
        <w:t xml:space="preserve">. </w:t>
      </w:r>
      <w:r>
        <w:rPr>
          <w:rFonts w:ascii="Times New Roman" w:eastAsiaTheme="minorEastAsia" w:hAnsi="Times New Roman" w:cs="Times New Roman"/>
          <w:iCs/>
          <w:lang w:val="en-US"/>
        </w:rPr>
        <w:t>Twiss</w:t>
      </w:r>
      <w:r>
        <w:rPr>
          <w:rFonts w:ascii="Times New Roman" w:eastAsiaTheme="minorEastAsia" w:hAnsi="Times New Roman" w:cs="Times New Roman"/>
          <w:iCs/>
        </w:rPr>
        <w:t>-параметры 3-х ячеек</w:t>
      </w:r>
      <w:r w:rsidRPr="005F5E22">
        <w:rPr>
          <w:rFonts w:ascii="Times New Roman" w:eastAsiaTheme="minorEastAsia" w:hAnsi="Times New Roman" w:cs="Times New Roman"/>
          <w:iCs/>
        </w:rPr>
        <w:t xml:space="preserve">. </w:t>
      </w:r>
      <w:r>
        <w:rPr>
          <w:rFonts w:ascii="Times New Roman" w:eastAsiaTheme="minorEastAsia" w:hAnsi="Times New Roman" w:cs="Times New Roman"/>
          <w:iCs/>
        </w:rPr>
        <w:t>Слева –</w:t>
      </w:r>
      <w:r w:rsidRPr="007B4990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регулярная структура без модуляции</w:t>
      </w:r>
      <w:r w:rsidRPr="004A77D3">
        <w:rPr>
          <w:rFonts w:ascii="Times New Roman" w:eastAsiaTheme="minorEastAsia" w:hAnsi="Times New Roman" w:cs="Times New Roman"/>
          <w:iCs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>справа – модулированная</w:t>
      </w:r>
      <w:r w:rsidRPr="001231B7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  <w:lang w:val="en-US"/>
        </w:rPr>
        <w:t>c</w:t>
      </w:r>
      <w:r w:rsidRPr="001231B7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введением </w:t>
      </w:r>
      <w:proofErr w:type="spellStart"/>
      <w:r>
        <w:rPr>
          <w:rFonts w:ascii="Times New Roman" w:eastAsiaTheme="minorEastAsia" w:hAnsi="Times New Roman" w:cs="Times New Roman"/>
          <w:iCs/>
        </w:rPr>
        <w:t>суперпериодичности</w:t>
      </w:r>
      <w:proofErr w:type="spellEnd"/>
      <w:r w:rsidRPr="004A77D3">
        <w:rPr>
          <w:rFonts w:ascii="Times New Roman" w:eastAsiaTheme="minorEastAsia" w:hAnsi="Times New Roman" w:cs="Times New Roman"/>
          <w:iCs/>
        </w:rPr>
        <w:t xml:space="preserve">, </w:t>
      </w:r>
      <w:r>
        <w:rPr>
          <w:rFonts w:ascii="Times New Roman" w:eastAsiaTheme="minorEastAsia" w:hAnsi="Times New Roman" w:cs="Times New Roman"/>
          <w:iCs/>
        </w:rPr>
        <w:t>глубина модуляции</w:t>
      </w:r>
      <w:r w:rsidRPr="005C110A">
        <w:rPr>
          <w:rFonts w:ascii="Times New Roman" w:eastAsiaTheme="minorEastAsia" w:hAnsi="Times New Roman" w:cs="Times New Roman"/>
          <w:iCs/>
        </w:rPr>
        <w:t xml:space="preserve"> </w:t>
      </w:r>
      <w:r w:rsidR="00C91508" w:rsidRPr="00C91508">
        <w:rPr>
          <w:rFonts w:ascii="Times New Roman" w:eastAsiaTheme="minorEastAsia" w:hAnsi="Times New Roman" w:cs="Times New Roman"/>
          <w:iCs/>
        </w:rPr>
        <w:t>2</w:t>
      </w:r>
      <w:r w:rsidR="00DC2A92" w:rsidRPr="00DC2A92">
        <w:rPr>
          <w:rFonts w:ascii="Times New Roman" w:eastAsiaTheme="minorEastAsia" w:hAnsi="Times New Roman" w:cs="Times New Roman"/>
          <w:iCs/>
        </w:rPr>
        <w:t>4</w:t>
      </w:r>
      <w:r w:rsidRPr="002D3CF1">
        <w:rPr>
          <w:rFonts w:ascii="Times New Roman" w:eastAsiaTheme="minorEastAsia" w:hAnsi="Times New Roman" w:cs="Times New Roman"/>
          <w:iCs/>
        </w:rPr>
        <w:t>%</w:t>
      </w:r>
      <w:r w:rsidRPr="004A77D3">
        <w:rPr>
          <w:rFonts w:ascii="Times New Roman" w:eastAsiaTheme="minorEastAsia" w:hAnsi="Times New Roman" w:cs="Times New Roman"/>
          <w:iCs/>
        </w:rPr>
        <w:t>.</w:t>
      </w:r>
    </w:p>
    <w:p w:rsidR="000433E9" w:rsidRDefault="000433E9" w:rsidP="007B4990">
      <w:pPr>
        <w:rPr>
          <w:rFonts w:ascii="Times New Roman" w:eastAsiaTheme="minorEastAsia" w:hAnsi="Times New Roman" w:cs="Times New Roman"/>
          <w:iCs/>
        </w:rPr>
      </w:pPr>
    </w:p>
    <w:p w:rsidR="007B4990" w:rsidRPr="007B4990" w:rsidRDefault="0054134C" w:rsidP="007B4990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На рис</w:t>
      </w:r>
      <w:r w:rsidRPr="0054134C">
        <w:rPr>
          <w:rFonts w:ascii="Times New Roman" w:eastAsiaTheme="minorEastAsia" w:hAnsi="Times New Roman" w:cs="Times New Roman"/>
          <w:iCs/>
        </w:rPr>
        <w:t xml:space="preserve">.2 </w:t>
      </w:r>
      <w:r>
        <w:rPr>
          <w:rFonts w:ascii="Times New Roman" w:eastAsiaTheme="minorEastAsia" w:hAnsi="Times New Roman" w:cs="Times New Roman"/>
          <w:iCs/>
        </w:rPr>
        <w:t>приведены 3 ФОДО ячейки</w:t>
      </w:r>
      <w:r w:rsidRPr="0054134C">
        <w:rPr>
          <w:rFonts w:ascii="Times New Roman" w:eastAsiaTheme="minorEastAsia" w:hAnsi="Times New Roman" w:cs="Times New Roman"/>
          <w:iCs/>
        </w:rPr>
        <w:t xml:space="preserve">, </w:t>
      </w:r>
      <w:r w:rsidR="007B4990">
        <w:rPr>
          <w:rFonts w:ascii="Times New Roman" w:eastAsiaTheme="minorEastAsia" w:hAnsi="Times New Roman" w:cs="Times New Roman"/>
          <w:iCs/>
        </w:rPr>
        <w:t>первая – используется в регулярной тяжелоионной структуре</w:t>
      </w:r>
      <w:r w:rsidR="007B4990" w:rsidRPr="007B4990">
        <w:rPr>
          <w:rFonts w:ascii="Times New Roman" w:eastAsiaTheme="minorEastAsia" w:hAnsi="Times New Roman" w:cs="Times New Roman"/>
          <w:iCs/>
        </w:rPr>
        <w:t xml:space="preserve">, </w:t>
      </w:r>
      <w:r w:rsidR="007B4990">
        <w:rPr>
          <w:rFonts w:ascii="Times New Roman" w:eastAsiaTheme="minorEastAsia" w:hAnsi="Times New Roman" w:cs="Times New Roman"/>
          <w:iCs/>
        </w:rPr>
        <w:t>в этом случае модуляция отсутствует</w:t>
      </w:r>
      <w:r w:rsidR="007B4990" w:rsidRPr="007B4990">
        <w:rPr>
          <w:rFonts w:ascii="Times New Roman" w:eastAsiaTheme="minorEastAsia" w:hAnsi="Times New Roman" w:cs="Times New Roman"/>
          <w:iCs/>
        </w:rPr>
        <w:t xml:space="preserve">, </w:t>
      </w:r>
      <w:r w:rsidR="007B4990">
        <w:rPr>
          <w:rFonts w:ascii="Times New Roman" w:eastAsiaTheme="minorEastAsia" w:hAnsi="Times New Roman" w:cs="Times New Roman"/>
          <w:iCs/>
        </w:rPr>
        <w:t xml:space="preserve">вторая – модулированная </w:t>
      </w:r>
      <w:proofErr w:type="gramStart"/>
      <w:r w:rsidR="007B4990">
        <w:rPr>
          <w:rFonts w:ascii="Times New Roman" w:eastAsiaTheme="minorEastAsia" w:hAnsi="Times New Roman" w:cs="Times New Roman"/>
          <w:iCs/>
        </w:rPr>
        <w:t>структура</w:t>
      </w:r>
      <w:r w:rsidR="007B4990" w:rsidRPr="007B4990">
        <w:rPr>
          <w:rFonts w:ascii="Times New Roman" w:eastAsiaTheme="minorEastAsia" w:hAnsi="Times New Roman" w:cs="Times New Roman"/>
          <w:iCs/>
        </w:rPr>
        <w:t xml:space="preserve">,  </w:t>
      </w:r>
      <w:r w:rsidR="007B4990">
        <w:rPr>
          <w:rFonts w:ascii="Times New Roman" w:eastAsiaTheme="minorEastAsia" w:hAnsi="Times New Roman" w:cs="Times New Roman"/>
          <w:iCs/>
        </w:rPr>
        <w:t>которая</w:t>
      </w:r>
      <w:proofErr w:type="gramEnd"/>
      <w:r w:rsidR="007B4990">
        <w:rPr>
          <w:rFonts w:ascii="Times New Roman" w:eastAsiaTheme="minorEastAsia" w:hAnsi="Times New Roman" w:cs="Times New Roman"/>
          <w:iCs/>
        </w:rPr>
        <w:t xml:space="preserve"> и образует один </w:t>
      </w:r>
      <w:proofErr w:type="spellStart"/>
      <w:r w:rsidR="007B4990">
        <w:rPr>
          <w:rFonts w:ascii="Times New Roman" w:eastAsiaTheme="minorEastAsia" w:hAnsi="Times New Roman" w:cs="Times New Roman"/>
          <w:iCs/>
        </w:rPr>
        <w:t>суперпериод</w:t>
      </w:r>
      <w:proofErr w:type="spellEnd"/>
      <w:r w:rsidR="007B4990" w:rsidRPr="007B4990">
        <w:rPr>
          <w:rFonts w:ascii="Times New Roman" w:eastAsiaTheme="minorEastAsia" w:hAnsi="Times New Roman" w:cs="Times New Roman"/>
          <w:iCs/>
        </w:rPr>
        <w:t xml:space="preserve">. </w:t>
      </w:r>
      <w:r w:rsidR="007B4990">
        <w:rPr>
          <w:rFonts w:ascii="Times New Roman" w:eastAsiaTheme="minorEastAsia" w:hAnsi="Times New Roman" w:cs="Times New Roman"/>
          <w:iCs/>
        </w:rPr>
        <w:t xml:space="preserve">В обоих случаях частота бетатронных колебаний </w:t>
      </w:r>
    </w:p>
    <w:p w:rsidR="00272FD0" w:rsidRDefault="00312136" w:rsidP="004B519D">
      <w:pPr>
        <w:rPr>
          <w:rFonts w:ascii="Times New Roman" w:eastAsiaTheme="minorEastAsia" w:hAnsi="Times New Roman" w:cs="Times New Roman"/>
          <w:iCs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</m:t>
            </m:r>
            <m:r>
              <w:rPr>
                <w:rFonts w:ascii="Cambria Math" w:hAnsi="Cambria Math" w:cs="Times New Roman"/>
                <w:lang w:val="en-US"/>
              </w:rPr>
              <m:t>y</m:t>
            </m:r>
            <m:r>
              <w:rPr>
                <w:rFonts w:ascii="Cambria Math" w:hAnsi="Cambria Math" w:cs="Times New Roman"/>
              </w:rPr>
              <m:t xml:space="preserve"> </m:t>
            </m:r>
            <m:r>
              <w:rPr>
                <w:rFonts w:ascii="Cambria Math" w:hAnsi="Cambria Math" w:cs="Times New Roman"/>
                <w:lang w:val="en-US"/>
              </w:rPr>
              <m:t>S</m:t>
            </m:r>
          </m:sub>
        </m:sSub>
        <m:r>
          <w:rPr>
            <w:rFonts w:ascii="Cambria Math"/>
          </w:rPr>
          <m:t>=0,75</m:t>
        </m:r>
      </m:oMath>
      <w:r w:rsidR="007B4990" w:rsidRPr="007B4990">
        <w:rPr>
          <w:rFonts w:ascii="Times New Roman" w:eastAsiaTheme="minorEastAsia" w:hAnsi="Times New Roman" w:cs="Times New Roman"/>
          <w:iCs/>
        </w:rPr>
        <w:t xml:space="preserve">, </w:t>
      </w:r>
      <w:r w:rsidR="007B4990">
        <w:rPr>
          <w:rFonts w:ascii="Times New Roman" w:eastAsiaTheme="minorEastAsia" w:hAnsi="Times New Roman" w:cs="Times New Roman"/>
          <w:iCs/>
        </w:rPr>
        <w:t xml:space="preserve">таким образом для 4-х суперпериодов частота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</m:t>
            </m:r>
            <m:r>
              <w:rPr>
                <w:rFonts w:ascii="Cambria Math" w:hAnsi="Cambria Math" w:cs="Times New Roman"/>
                <w:lang w:val="en-US"/>
              </w:rPr>
              <m:t>y</m:t>
            </m:r>
            <m:r>
              <w:rPr>
                <w:rFonts w:ascii="Cambria Math" w:hAnsi="Cambria Math" w:cs="Times New Roman"/>
              </w:rPr>
              <m:t xml:space="preserve"> </m:t>
            </m:r>
            <m:r>
              <w:rPr>
                <w:rFonts w:ascii="Cambria Math" w:hAnsi="Cambria Math" w:cs="Times New Roman"/>
                <w:lang w:val="en-US"/>
              </w:rPr>
              <m:t>arc</m:t>
            </m:r>
          </m:sub>
        </m:sSub>
        <m:r>
          <w:rPr>
            <w:rFonts w:ascii="Cambria Math"/>
          </w:rPr>
          <m:t>=3</m:t>
        </m:r>
      </m:oMath>
      <w:r w:rsidR="000433E9" w:rsidRPr="000433E9">
        <w:rPr>
          <w:rFonts w:ascii="Times New Roman" w:eastAsiaTheme="minorEastAsia" w:hAnsi="Times New Roman" w:cs="Times New Roman"/>
        </w:rPr>
        <w:t xml:space="preserve">, </w:t>
      </w:r>
      <w:r w:rsidR="000433E9">
        <w:rPr>
          <w:rFonts w:ascii="Times New Roman" w:eastAsiaTheme="minorEastAsia" w:hAnsi="Times New Roman" w:cs="Times New Roman"/>
        </w:rPr>
        <w:t>что удовлетворяет ранее рассмотренному условию</w:t>
      </w:r>
      <w:r w:rsidR="004B519D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S</m:t>
        </m:r>
        <m:r>
          <w:rPr>
            <w:rFonts w:ascii="Cambria Math" w:eastAsiaTheme="minorEastAsia" w:hAnsi="Cambria Math" w:cs="Times New Roman"/>
          </w:rPr>
          <m:t>=4</m:t>
        </m:r>
      </m:oMath>
      <w:r w:rsidR="004B519D" w:rsidRPr="00343A66">
        <w:rPr>
          <w:rFonts w:ascii="Times New Roman" w:eastAsiaTheme="minorEastAsia" w:hAnsi="Times New Roman" w:cs="Times New Roman"/>
        </w:rPr>
        <w:t>,</w:t>
      </w:r>
      <w:r w:rsidR="004B519D">
        <w:rPr>
          <w:rFonts w:ascii="Times New Roman" w:eastAsiaTheme="minorEastAsia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x,арк</m:t>
            </m:r>
          </m:sub>
        </m:sSub>
        <m:r>
          <w:rPr>
            <w:rFonts w:ascii="Cambria Math"/>
          </w:rPr>
          <m:t>=3</m:t>
        </m:r>
      </m:oMath>
      <w:r w:rsidR="000433E9" w:rsidRPr="000433E9">
        <w:rPr>
          <w:rFonts w:ascii="Times New Roman" w:eastAsiaTheme="minorEastAsia" w:hAnsi="Times New Roman" w:cs="Times New Roman"/>
          <w:iCs/>
        </w:rPr>
        <w:t>.</w:t>
      </w:r>
    </w:p>
    <w:p w:rsidR="0056129F" w:rsidRDefault="0056129F" w:rsidP="004B519D">
      <w:pPr>
        <w:rPr>
          <w:rFonts w:ascii="Times New Roman" w:eastAsiaTheme="minorEastAsia" w:hAnsi="Times New Roman" w:cs="Times New Roman"/>
          <w:iCs/>
        </w:rPr>
      </w:pPr>
    </w:p>
    <w:p w:rsidR="00DC2A92" w:rsidRDefault="0056129F" w:rsidP="004B519D">
      <w:pPr>
        <w:rPr>
          <w:rFonts w:ascii="Times New Roman" w:eastAsiaTheme="minorEastAsia" w:hAnsi="Times New Roman" w:cs="Times New Roman"/>
          <w:lang w:val="en-US"/>
        </w:rPr>
      </w:pPr>
      <w:r>
        <w:rPr>
          <w:rFonts w:ascii="Times New Roman" w:eastAsiaTheme="minorEastAsia" w:hAnsi="Times New Roman" w:cs="Times New Roman"/>
          <w:iCs/>
        </w:rPr>
        <w:t xml:space="preserve">Глубина модуляции </w:t>
      </w:r>
      <w:r w:rsidR="00DC2A92">
        <w:rPr>
          <w:rFonts w:ascii="Times New Roman" w:eastAsiaTheme="minorEastAsia" w:hAnsi="Times New Roman" w:cs="Times New Roman"/>
          <w:iCs/>
        </w:rPr>
        <w:t>определяется соотношением градиентов двух различных фокусирующих семейств</w:t>
      </w:r>
      <w:r w:rsidR="00DC2A92" w:rsidRPr="00DC2A92">
        <w:rPr>
          <w:rFonts w:ascii="Times New Roman" w:eastAsiaTheme="minorEastAsia" w:hAnsi="Times New Roman" w:cs="Times New Roman"/>
          <w:iCs/>
        </w:rPr>
        <w:t xml:space="preserve">. </w:t>
      </w:r>
      <w:r w:rsidR="00DC2A92">
        <w:rPr>
          <w:rFonts w:ascii="Times New Roman" w:eastAsiaTheme="minorEastAsia" w:hAnsi="Times New Roman" w:cs="Times New Roman"/>
          <w:iCs/>
        </w:rPr>
        <w:t>Для приведенного на правом рисунке Рис</w:t>
      </w:r>
      <w:r w:rsidR="00DC2A92" w:rsidRPr="00DC2A92">
        <w:rPr>
          <w:rFonts w:ascii="Times New Roman" w:eastAsiaTheme="minorEastAsia" w:hAnsi="Times New Roman" w:cs="Times New Roman"/>
          <w:iCs/>
        </w:rPr>
        <w:t xml:space="preserve">.2 </w:t>
      </w:r>
      <m:oMath>
        <m:r>
          <w:rPr>
            <w:rFonts w:ascii="Cambria Math" w:hAnsi="Cambria Math" w:cs="Times New Roman"/>
          </w:rPr>
          <m:t>QF1</m:t>
        </m:r>
        <m:r>
          <w:rPr>
            <w:rFonts w:ascii="Cambria Math"/>
          </w:rPr>
          <m:t>=2,77</m:t>
        </m:r>
        <m:r>
          <w:rPr>
            <w:rFonts w:ascii="Cambria Math" w:eastAsiaTheme="minorEastAsia" w:hAnsi="Cambria Math" w:cs="Times New Roman"/>
          </w:rPr>
          <m:t xml:space="preserve"> kG</m:t>
        </m:r>
        <m:r>
          <m:rPr>
            <m:lit/>
          </m:rPr>
          <w:rPr>
            <w:rFonts w:ascii="Cambria Math" w:eastAsiaTheme="minorEastAsia" w:hAnsi="Cambria Math" w:cs="Times New Roman"/>
          </w:rPr>
          <m:t>/</m:t>
        </m:r>
        <m:r>
          <w:rPr>
            <w:rFonts w:ascii="Cambria Math" w:eastAsiaTheme="minorEastAsia" w:hAnsi="Cambria Math" w:cs="Times New Roman"/>
          </w:rPr>
          <m:t>cm</m:t>
        </m:r>
      </m:oMath>
      <w:r w:rsidR="00DC2A92" w:rsidRPr="00DC2A92">
        <w:rPr>
          <w:rFonts w:ascii="Times New Roman" w:eastAsiaTheme="minorEastAsia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QF2</m:t>
        </m:r>
        <m:r>
          <w:rPr>
            <w:rFonts w:ascii="Cambria Math"/>
          </w:rPr>
          <m:t>=2,10</m:t>
        </m:r>
        <m:r>
          <w:rPr>
            <w:rFonts w:ascii="Cambria Math" w:eastAsiaTheme="minorEastAsia" w:hAnsi="Cambria Math" w:cs="Times New Roman"/>
          </w:rPr>
          <m:t xml:space="preserve"> kG</m:t>
        </m:r>
        <m:r>
          <m:rPr>
            <m:lit/>
          </m:rPr>
          <w:rPr>
            <w:rFonts w:ascii="Cambria Math" w:eastAsiaTheme="minorEastAsia" w:hAnsi="Cambria Math" w:cs="Times New Roman"/>
          </w:rPr>
          <m:t>/</m:t>
        </m:r>
        <m:r>
          <w:rPr>
            <w:rFonts w:ascii="Cambria Math" w:eastAsiaTheme="minorEastAsia" w:hAnsi="Cambria Math" w:cs="Times New Roman"/>
          </w:rPr>
          <m:t>cm</m:t>
        </m:r>
      </m:oMath>
      <w:r w:rsidR="00DC2A92" w:rsidRPr="00DC2A92">
        <w:rPr>
          <w:rFonts w:ascii="Times New Roman" w:eastAsiaTheme="minorEastAsia" w:hAnsi="Times New Roman" w:cs="Times New Roman"/>
        </w:rPr>
        <w:t xml:space="preserve">. </w:t>
      </w:r>
      <w:r w:rsidR="00DC2A92">
        <w:rPr>
          <w:rFonts w:ascii="Times New Roman" w:eastAsiaTheme="minorEastAsia" w:hAnsi="Times New Roman" w:cs="Times New Roman"/>
        </w:rPr>
        <w:t>Таким образом глубина модуляции</w:t>
      </w:r>
      <w:r w:rsidR="00DC2A92">
        <w:rPr>
          <w:rFonts w:ascii="Times New Roman" w:eastAsiaTheme="minorEastAsia" w:hAnsi="Times New Roman" w:cs="Times New Roman"/>
          <w:lang w:val="en-US"/>
        </w:rPr>
        <w:t>:</w:t>
      </w:r>
    </w:p>
    <w:p w:rsidR="00DC2A92" w:rsidRDefault="00DC2A92" w:rsidP="004B519D">
      <w:pPr>
        <w:rPr>
          <w:rFonts w:ascii="Times New Roman" w:eastAsiaTheme="minorEastAsia" w:hAnsi="Times New Roman" w:cs="Times New Roman"/>
          <w:lang w:val="en-US"/>
        </w:rPr>
      </w:pPr>
    </w:p>
    <w:p w:rsidR="00DC2A92" w:rsidRPr="00DC2A92" w:rsidRDefault="00DC2A92" w:rsidP="004B519D">
      <w:pPr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H</m:t>
          </m:r>
          <m:r>
            <w:rPr>
              <w:rFonts w:asci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/>
                </w:rPr>
                <m:t xml:space="preserve">QF1 </m:t>
              </m:r>
              <m:r>
                <w:rPr>
                  <w:rFonts w:ascii="Cambria Math"/>
                </w:rPr>
                <m:t>–</m:t>
              </m:r>
              <m:r>
                <w:rPr>
                  <w:rFonts w:ascii="Cambria Math"/>
                </w:rPr>
                <m:t xml:space="preserve"> QF2</m:t>
              </m:r>
            </m:num>
            <m:den>
              <m:r>
                <w:rPr>
                  <w:rFonts w:ascii="Cambria Math"/>
                </w:rPr>
                <m:t>QF1</m:t>
              </m:r>
            </m:den>
          </m:f>
          <m:r>
            <w:rPr>
              <w:rFonts w:ascii="Cambria Math" w:eastAsiaTheme="minorEastAsia" w:hAnsi="Cambria Math" w:cs="Times New Roman"/>
            </w:rPr>
            <m:t>=24%</m:t>
          </m:r>
        </m:oMath>
      </m:oMathPara>
    </w:p>
    <w:p w:rsidR="00A915D5" w:rsidRDefault="00A915D5" w:rsidP="00DC2A92">
      <w:pPr>
        <w:rPr>
          <w:rFonts w:ascii="Times New Roman" w:eastAsiaTheme="minorEastAsia" w:hAnsi="Times New Roman" w:cs="Times New Roman"/>
          <w:iCs/>
        </w:rPr>
      </w:pPr>
    </w:p>
    <w:p w:rsidR="007B4990" w:rsidRDefault="00A915D5" w:rsidP="00DC2A92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iCs/>
        </w:rPr>
        <w:t xml:space="preserve">Для регулярной арки из 4-х одинаковых суперпериодов </w:t>
      </w:r>
      <w:r w:rsidR="00330E3F">
        <w:rPr>
          <w:rFonts w:ascii="Times New Roman" w:eastAsiaTheme="minorEastAsia" w:hAnsi="Times New Roman" w:cs="Times New Roman"/>
          <w:iCs/>
        </w:rPr>
        <w:t xml:space="preserve">с </w:t>
      </w:r>
      <w:r>
        <w:rPr>
          <w:rFonts w:ascii="Times New Roman" w:eastAsiaTheme="minorEastAsia" w:hAnsi="Times New Roman" w:cs="Times New Roman"/>
          <w:iCs/>
        </w:rPr>
        <w:t>критическ</w:t>
      </w:r>
      <w:r w:rsidR="00330E3F">
        <w:rPr>
          <w:rFonts w:ascii="Times New Roman" w:eastAsiaTheme="minorEastAsia" w:hAnsi="Times New Roman" w:cs="Times New Roman"/>
          <w:iCs/>
        </w:rPr>
        <w:t>ой</w:t>
      </w:r>
      <w:r>
        <w:rPr>
          <w:rFonts w:ascii="Times New Roman" w:eastAsiaTheme="minorEastAsia" w:hAnsi="Times New Roman" w:cs="Times New Roman"/>
          <w:iCs/>
        </w:rPr>
        <w:t xml:space="preserve"> энерги</w:t>
      </w:r>
      <w:r w:rsidR="00330E3F">
        <w:rPr>
          <w:rFonts w:ascii="Times New Roman" w:eastAsiaTheme="minorEastAsia" w:hAnsi="Times New Roman" w:cs="Times New Roman"/>
          <w:iCs/>
        </w:rPr>
        <w:t xml:space="preserve">ей </w:t>
      </w:r>
      <w:r>
        <w:rPr>
          <w:rFonts w:ascii="Times New Roman" w:eastAsiaTheme="minorEastAsia" w:hAnsi="Times New Roman" w:cs="Times New Roman"/>
          <w:iCs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arc</m:t>
            </m:r>
          </m:sup>
        </m:sSubSup>
        <m:r>
          <w:rPr>
            <w:rFonts w:ascii="Cambria Math" w:hAnsi="Cambria Math" w:cs="Times New Roman"/>
          </w:rPr>
          <m:t>= 6</m:t>
        </m:r>
      </m:oMath>
      <w:r w:rsidRPr="00A915D5">
        <w:rPr>
          <w:rFonts w:ascii="Times New Roman" w:eastAsiaTheme="minorEastAsia" w:hAnsi="Times New Roman" w:cs="Times New Roman"/>
        </w:rPr>
        <w:t>,</w:t>
      </w:r>
      <w:r>
        <w:rPr>
          <w:rFonts w:ascii="Times New Roman" w:eastAsiaTheme="minorEastAsia" w:hAnsi="Times New Roman" w:cs="Times New Roman"/>
        </w:rPr>
        <w:t xml:space="preserve"> по формуле (5) для всего кольца получаем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tot</m:t>
            </m:r>
          </m:sub>
          <m:sup>
            <m:r>
              <w:rPr>
                <w:rFonts w:ascii="Cambria Math" w:hAnsi="Cambria Math" w:cs="Times New Roman"/>
              </w:rPr>
              <m:t>arc</m:t>
            </m:r>
          </m:sup>
        </m:sSubSup>
        <m:r>
          <w:rPr>
            <w:rFonts w:ascii="Cambria Math" w:hAnsi="Cambria Math" w:cs="Times New Roman"/>
          </w:rPr>
          <m:t xml:space="preserve"> ≈ 11,3</m:t>
        </m:r>
      </m:oMath>
      <w:r w:rsidR="00535B2F" w:rsidRPr="00535B2F">
        <w:rPr>
          <w:rFonts w:ascii="Times New Roman" w:eastAsiaTheme="minorEastAsia" w:hAnsi="Times New Roman" w:cs="Times New Roman"/>
        </w:rPr>
        <w:t>.</w:t>
      </w:r>
    </w:p>
    <w:p w:rsidR="00655345" w:rsidRDefault="00655345" w:rsidP="00DC2A92">
      <w:pPr>
        <w:rPr>
          <w:rFonts w:ascii="Times New Roman" w:eastAsiaTheme="minorEastAsia" w:hAnsi="Times New Roman" w:cs="Times New Roman"/>
        </w:rPr>
      </w:pPr>
    </w:p>
    <w:p w:rsidR="00655345" w:rsidRPr="00535B2F" w:rsidRDefault="00655345" w:rsidP="00DC2A92">
      <w:pPr>
        <w:rPr>
          <w:rFonts w:ascii="Times New Roman" w:eastAsiaTheme="minorEastAsia" w:hAnsi="Times New Roman" w:cs="Times New Roman"/>
          <w:iCs/>
        </w:rPr>
      </w:pPr>
    </w:p>
    <w:p w:rsidR="00A915D5" w:rsidRDefault="00A915D5" w:rsidP="00DC2A92">
      <w:pPr>
        <w:rPr>
          <w:rFonts w:ascii="Times New Roman" w:eastAsiaTheme="minorEastAsia" w:hAnsi="Times New Roman" w:cs="Times New Roman"/>
          <w:iCs/>
        </w:rPr>
      </w:pPr>
    </w:p>
    <w:p w:rsidR="007B4990" w:rsidRPr="004B519D" w:rsidRDefault="004B519D" w:rsidP="00002763">
      <w:pPr>
        <w:pStyle w:val="a5"/>
        <w:numPr>
          <w:ilvl w:val="1"/>
          <w:numId w:val="1"/>
        </w:numPr>
        <w:rPr>
          <w:rFonts w:ascii="Times New Roman" w:eastAsiaTheme="minorEastAsia" w:hAnsi="Times New Roman" w:cs="Times New Roman"/>
          <w:iCs/>
        </w:rPr>
        <w:sectPr w:rsidR="007B4990" w:rsidRPr="004B519D" w:rsidSect="007B4990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hAnsi="Times New Roman" w:cs="Times New Roman"/>
          <w:b/>
          <w:bCs/>
        </w:rPr>
        <w:t>Подавление дисперсии на краях арки</w:t>
      </w:r>
    </w:p>
    <w:p w:rsidR="005C110A" w:rsidRPr="004B519D" w:rsidRDefault="005C110A" w:rsidP="005C110A">
      <w:pPr>
        <w:rPr>
          <w:rFonts w:ascii="Times New Roman" w:eastAsiaTheme="minorEastAsia" w:hAnsi="Times New Roman" w:cs="Times New Roman"/>
          <w:iCs/>
        </w:rPr>
      </w:pPr>
    </w:p>
    <w:p w:rsidR="009D6FC8" w:rsidRDefault="009D6FC8" w:rsidP="009D6FC8">
      <w:pPr>
        <w:rPr>
          <w:rFonts w:ascii="Times New Roman" w:eastAsiaTheme="minorEastAsia" w:hAnsi="Times New Roman" w:cs="Times New Roman"/>
          <w:iCs/>
        </w:rPr>
      </w:pPr>
    </w:p>
    <w:p w:rsidR="009D6FC8" w:rsidRDefault="009D6FC8" w:rsidP="009D6FC8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inline distT="0" distB="0" distL="0" distR="0" wp14:anchorId="5F6390B0" wp14:editId="09B2958B">
            <wp:extent cx="5940425" cy="31864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6FC8" w:rsidRDefault="009D6FC8" w:rsidP="005C110A">
      <w:pPr>
        <w:jc w:val="center"/>
        <w:rPr>
          <w:rFonts w:ascii="Times New Roman" w:eastAsiaTheme="minorEastAsia" w:hAnsi="Times New Roman" w:cs="Times New Roman"/>
          <w:iCs/>
        </w:rPr>
      </w:pPr>
    </w:p>
    <w:p w:rsidR="005C110A" w:rsidRDefault="005C110A" w:rsidP="005C110A">
      <w:pPr>
        <w:jc w:val="center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Рис</w:t>
      </w:r>
      <w:r w:rsidRPr="005F5E22">
        <w:rPr>
          <w:rFonts w:ascii="Times New Roman" w:eastAsiaTheme="minorEastAsia" w:hAnsi="Times New Roman" w:cs="Times New Roman"/>
          <w:iCs/>
        </w:rPr>
        <w:t>.</w:t>
      </w:r>
      <w:r w:rsidR="007319C9">
        <w:rPr>
          <w:rFonts w:ascii="Times New Roman" w:eastAsiaTheme="minorEastAsia" w:hAnsi="Times New Roman" w:cs="Times New Roman"/>
          <w:iCs/>
        </w:rPr>
        <w:t>3</w:t>
      </w:r>
      <w:r w:rsidRPr="005F5E22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>Различные варианты структуры арки с подавлением дисперсии на краях</w:t>
      </w:r>
      <w:r w:rsidRPr="005F5E22">
        <w:rPr>
          <w:rFonts w:ascii="Times New Roman" w:eastAsiaTheme="minorEastAsia" w:hAnsi="Times New Roman" w:cs="Times New Roman"/>
          <w:iCs/>
        </w:rPr>
        <w:t>.</w:t>
      </w:r>
    </w:p>
    <w:p w:rsidR="009D6FC8" w:rsidRDefault="009D6FC8" w:rsidP="005C110A">
      <w:pPr>
        <w:rPr>
          <w:rFonts w:ascii="Times New Roman" w:eastAsiaTheme="minorEastAsia" w:hAnsi="Times New Roman" w:cs="Times New Roman"/>
          <w:iCs/>
        </w:rPr>
      </w:pPr>
    </w:p>
    <w:p w:rsidR="009D6FC8" w:rsidRDefault="00272FD0" w:rsidP="009D6F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 в</w:t>
      </w:r>
      <w:r w:rsidR="009D6FC8">
        <w:rPr>
          <w:rFonts w:ascii="Times New Roman" w:hAnsi="Times New Roman" w:cs="Times New Roman"/>
        </w:rPr>
        <w:t>ведени</w:t>
      </w:r>
      <w:r>
        <w:rPr>
          <w:rFonts w:ascii="Times New Roman" w:hAnsi="Times New Roman" w:cs="Times New Roman"/>
        </w:rPr>
        <w:t xml:space="preserve">и </w:t>
      </w:r>
      <w:r w:rsidR="009D6FC8">
        <w:rPr>
          <w:rFonts w:ascii="Times New Roman" w:hAnsi="Times New Roman" w:cs="Times New Roman"/>
        </w:rPr>
        <w:t xml:space="preserve">прямых участков </w:t>
      </w:r>
      <w:r>
        <w:rPr>
          <w:rFonts w:ascii="Times New Roman" w:hAnsi="Times New Roman" w:cs="Times New Roman"/>
        </w:rPr>
        <w:t xml:space="preserve">необходимо </w:t>
      </w:r>
      <w:r w:rsidR="009D6FC8">
        <w:rPr>
          <w:rFonts w:ascii="Times New Roman" w:hAnsi="Times New Roman" w:cs="Times New Roman"/>
        </w:rPr>
        <w:t xml:space="preserve">подавить дисперсию </w:t>
      </w:r>
      <w:r>
        <w:rPr>
          <w:rFonts w:ascii="Times New Roman" w:hAnsi="Times New Roman" w:cs="Times New Roman"/>
        </w:rPr>
        <w:t xml:space="preserve">на </w:t>
      </w:r>
      <w:r w:rsidR="009D6FC8">
        <w:rPr>
          <w:rFonts w:ascii="Times New Roman" w:hAnsi="Times New Roman" w:cs="Times New Roman"/>
        </w:rPr>
        <w:t>конце каждой арки. На рис.1 показаны рассматриваемые схемы введения подавителей дисперсии.</w:t>
      </w:r>
    </w:p>
    <w:p w:rsidR="009D6FC8" w:rsidRDefault="009D6FC8" w:rsidP="005C110A">
      <w:pPr>
        <w:rPr>
          <w:rFonts w:ascii="Times New Roman" w:eastAsiaTheme="minorEastAsia" w:hAnsi="Times New Roman" w:cs="Times New Roman"/>
          <w:iCs/>
        </w:rPr>
      </w:pPr>
    </w:p>
    <w:p w:rsidR="005C110A" w:rsidRPr="005F5E22" w:rsidRDefault="005C110A" w:rsidP="005C110A">
      <w:pPr>
        <w:rPr>
          <w:rFonts w:ascii="Times New Roman" w:eastAsiaTheme="minorEastAsia" w:hAnsi="Times New Roman" w:cs="Times New Roman"/>
          <w:iCs/>
        </w:rPr>
      </w:pPr>
      <w:r w:rsidRPr="00D06F02">
        <w:rPr>
          <w:rFonts w:ascii="Times New Roman" w:eastAsiaTheme="minorEastAsia" w:hAnsi="Times New Roman" w:cs="Times New Roman"/>
          <w:iCs/>
        </w:rPr>
        <w:t>Рассматривается 3 варианта подавления дисперсии</w:t>
      </w:r>
      <w:r w:rsidRPr="005F5E22">
        <w:rPr>
          <w:rFonts w:ascii="Times New Roman" w:eastAsiaTheme="minorEastAsia" w:hAnsi="Times New Roman" w:cs="Times New Roman"/>
          <w:iCs/>
        </w:rPr>
        <w:t>:</w:t>
      </w:r>
    </w:p>
    <w:p w:rsidR="005C110A" w:rsidRPr="00D06F02" w:rsidRDefault="005C110A" w:rsidP="005C110A">
      <w:pPr>
        <w:pStyle w:val="a5"/>
        <w:numPr>
          <w:ilvl w:val="0"/>
          <w:numId w:val="6"/>
        </w:numPr>
        <w:rPr>
          <w:rFonts w:ascii="Times New Roman" w:eastAsiaTheme="minorEastAsia" w:hAnsi="Times New Roman" w:cs="Times New Roman"/>
          <w:iCs/>
        </w:rPr>
      </w:pPr>
      <w:proofErr w:type="gramStart"/>
      <w:r w:rsidRPr="00D06F02">
        <w:rPr>
          <w:rFonts w:ascii="Times New Roman" w:eastAsiaTheme="minorEastAsia" w:hAnsi="Times New Roman" w:cs="Times New Roman"/>
          <w:iCs/>
        </w:rPr>
        <w:t>Регулярная арка</w:t>
      </w:r>
      <w:proofErr w:type="gramEnd"/>
      <w:r w:rsidRPr="00D06F02">
        <w:rPr>
          <w:rFonts w:ascii="Times New Roman" w:eastAsiaTheme="minorEastAsia" w:hAnsi="Times New Roman" w:cs="Times New Roman"/>
          <w:iCs/>
        </w:rPr>
        <w:t xml:space="preserve"> состоящая из 4-х одинаковых суперпериодов. При набеге фазы на арке кратному </w:t>
      </w:r>
      <m:oMath>
        <m:r>
          <m:rPr>
            <m:sty m:val="p"/>
          </m:rPr>
          <w:rPr>
            <w:rFonts w:ascii="Cambria Math"/>
          </w:rPr>
          <m:t>2</m:t>
        </m:r>
        <m:r>
          <w:rPr>
            <w:rFonts w:ascii="Cambria Math"/>
          </w:rPr>
          <m:t>π</m:t>
        </m:r>
      </m:oMath>
      <w:r w:rsidRPr="00D06F02">
        <w:rPr>
          <w:rFonts w:ascii="Times New Roman" w:eastAsiaTheme="minorEastAsia" w:hAnsi="Times New Roman" w:cs="Times New Roman"/>
        </w:rPr>
        <w:t xml:space="preserve"> подавление </w:t>
      </w:r>
      <w:r>
        <w:rPr>
          <w:rFonts w:ascii="Times New Roman" w:eastAsiaTheme="minorEastAsia" w:hAnsi="Times New Roman" w:cs="Times New Roman"/>
        </w:rPr>
        <w:t>дисперсии прои</w:t>
      </w:r>
      <w:r w:rsidR="004B6CAF">
        <w:rPr>
          <w:rFonts w:ascii="Times New Roman" w:eastAsiaTheme="minorEastAsia" w:hAnsi="Times New Roman" w:cs="Times New Roman"/>
        </w:rPr>
        <w:t xml:space="preserve">сходит </w:t>
      </w:r>
      <w:r>
        <w:rPr>
          <w:rFonts w:ascii="Times New Roman" w:eastAsiaTheme="minorEastAsia" w:hAnsi="Times New Roman" w:cs="Times New Roman"/>
        </w:rPr>
        <w:t>в силу регулярности</w:t>
      </w:r>
      <w:r w:rsidRPr="00D06F02">
        <w:rPr>
          <w:rFonts w:ascii="Times New Roman" w:eastAsiaTheme="minorEastAsia" w:hAnsi="Times New Roman" w:cs="Times New Roman"/>
        </w:rPr>
        <w:t>;</w:t>
      </w:r>
    </w:p>
    <w:p w:rsidR="005C110A" w:rsidRPr="00D06F02" w:rsidRDefault="005C110A" w:rsidP="005C110A">
      <w:pPr>
        <w:pStyle w:val="a5"/>
        <w:numPr>
          <w:ilvl w:val="0"/>
          <w:numId w:val="6"/>
        </w:numPr>
        <w:rPr>
          <w:rFonts w:ascii="Times New Roman" w:eastAsiaTheme="minorEastAsia" w:hAnsi="Times New Roman" w:cs="Times New Roman"/>
          <w:iCs/>
        </w:rPr>
      </w:pPr>
      <w:proofErr w:type="gramStart"/>
      <w:r w:rsidRPr="00D06F02">
        <w:rPr>
          <w:rFonts w:ascii="Times New Roman" w:eastAsiaTheme="minorEastAsia" w:hAnsi="Times New Roman" w:cs="Times New Roman"/>
          <w:iCs/>
        </w:rPr>
        <w:t>Регулярная арка</w:t>
      </w:r>
      <w:proofErr w:type="gramEnd"/>
      <w:r w:rsidRPr="00D06F02">
        <w:rPr>
          <w:rFonts w:ascii="Times New Roman" w:eastAsiaTheme="minorEastAsia" w:hAnsi="Times New Roman" w:cs="Times New Roman"/>
          <w:iCs/>
        </w:rPr>
        <w:t xml:space="preserve"> также состоящая из 4-х одинаковых суперпериодов. При набеге фазы на арке </w:t>
      </w:r>
      <w:r w:rsidRPr="00D06F02">
        <w:rPr>
          <w:rFonts w:ascii="Times New Roman" w:eastAsiaTheme="minorEastAsia" w:hAnsi="Times New Roman" w:cs="Times New Roman"/>
          <w:b/>
          <w:bCs/>
          <w:iCs/>
        </w:rPr>
        <w:t>не</w:t>
      </w:r>
      <w:r w:rsidRPr="00D06F02">
        <w:rPr>
          <w:rFonts w:ascii="Times New Roman" w:eastAsiaTheme="minorEastAsia" w:hAnsi="Times New Roman" w:cs="Times New Roman"/>
          <w:iCs/>
        </w:rPr>
        <w:t xml:space="preserve"> кратному </w:t>
      </w:r>
      <m:oMath>
        <m:r>
          <m:rPr>
            <m:sty m:val="p"/>
          </m:rPr>
          <w:rPr>
            <w:rFonts w:ascii="Cambria Math"/>
          </w:rPr>
          <m:t>2</m:t>
        </m:r>
        <m:r>
          <w:rPr>
            <w:rFonts w:ascii="Cambria Math"/>
          </w:rPr>
          <m:t>π</m:t>
        </m:r>
      </m:oMath>
      <w:r w:rsidRPr="00D06F02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необходимо дополнительно добавить подавители дисперсии на краях арки</w:t>
      </w:r>
      <w:r w:rsidRPr="00D06F02">
        <w:rPr>
          <w:rFonts w:ascii="Times New Roman" w:eastAsiaTheme="minorEastAsia" w:hAnsi="Times New Roman" w:cs="Times New Roman"/>
        </w:rPr>
        <w:t>;</w:t>
      </w:r>
    </w:p>
    <w:p w:rsidR="005C110A" w:rsidRPr="0025151E" w:rsidRDefault="005C110A" w:rsidP="005C110A">
      <w:pPr>
        <w:pStyle w:val="a5"/>
        <w:numPr>
          <w:ilvl w:val="0"/>
          <w:numId w:val="6"/>
        </w:numPr>
        <w:rPr>
          <w:rFonts w:ascii="Times New Roman" w:eastAsiaTheme="minorEastAsia" w:hAnsi="Times New Roman" w:cs="Times New Roman"/>
          <w:iCs/>
        </w:rPr>
      </w:pPr>
      <w:proofErr w:type="gramStart"/>
      <w:r>
        <w:rPr>
          <w:rFonts w:ascii="Times New Roman" w:eastAsiaTheme="minorEastAsia" w:hAnsi="Times New Roman" w:cs="Times New Roman"/>
        </w:rPr>
        <w:t>Арка</w:t>
      </w:r>
      <w:proofErr w:type="gramEnd"/>
      <w:r>
        <w:rPr>
          <w:rFonts w:ascii="Times New Roman" w:eastAsiaTheme="minorEastAsia" w:hAnsi="Times New Roman" w:cs="Times New Roman"/>
        </w:rPr>
        <w:t xml:space="preserve"> состоящая из 4-х суперпериодов</w:t>
      </w:r>
      <w:r w:rsidRPr="00D06F02">
        <w:rPr>
          <w:rFonts w:ascii="Times New Roman" w:eastAsiaTheme="minorEastAsia" w:hAnsi="Times New Roman" w:cs="Times New Roman"/>
        </w:rPr>
        <w:t xml:space="preserve">, </w:t>
      </w:r>
      <w:r>
        <w:rPr>
          <w:rFonts w:ascii="Times New Roman" w:eastAsiaTheme="minorEastAsia" w:hAnsi="Times New Roman" w:cs="Times New Roman"/>
        </w:rPr>
        <w:t xml:space="preserve">крайние </w:t>
      </w:r>
      <w:proofErr w:type="spellStart"/>
      <w:r>
        <w:rPr>
          <w:rFonts w:ascii="Times New Roman" w:eastAsiaTheme="minorEastAsia" w:hAnsi="Times New Roman" w:cs="Times New Roman"/>
        </w:rPr>
        <w:t>суперпериоды</w:t>
      </w:r>
      <w:proofErr w:type="spellEnd"/>
      <w:r>
        <w:rPr>
          <w:rFonts w:ascii="Times New Roman" w:eastAsiaTheme="minorEastAsia" w:hAnsi="Times New Roman" w:cs="Times New Roman"/>
        </w:rPr>
        <w:t xml:space="preserve"> выполняют роль подавителей дисперсии</w:t>
      </w:r>
      <w:r w:rsidR="004B6CAF" w:rsidRPr="004B6CAF">
        <w:rPr>
          <w:rFonts w:ascii="Times New Roman" w:eastAsiaTheme="minorEastAsia" w:hAnsi="Times New Roman" w:cs="Times New Roman"/>
        </w:rPr>
        <w:t xml:space="preserve">, </w:t>
      </w:r>
      <w:r w:rsidR="004B6CAF">
        <w:rPr>
          <w:rFonts w:ascii="Times New Roman" w:eastAsiaTheme="minorEastAsia" w:hAnsi="Times New Roman" w:cs="Times New Roman"/>
        </w:rPr>
        <w:t>а именно 2 крайние ячейки</w:t>
      </w:r>
      <w:r w:rsidRPr="00D06F02">
        <w:rPr>
          <w:rFonts w:ascii="Times New Roman" w:eastAsiaTheme="minorEastAsia" w:hAnsi="Times New Roman" w:cs="Times New Roman"/>
        </w:rPr>
        <w:t>.</w:t>
      </w:r>
    </w:p>
    <w:p w:rsidR="005C110A" w:rsidRDefault="005C110A" w:rsidP="005C110A">
      <w:pPr>
        <w:rPr>
          <w:rFonts w:ascii="Times New Roman" w:eastAsiaTheme="minorEastAsia" w:hAnsi="Times New Roman" w:cs="Times New Roman"/>
          <w:iCs/>
        </w:rPr>
      </w:pPr>
    </w:p>
    <w:p w:rsidR="00DC2A92" w:rsidRDefault="00312136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3305810</wp:posOffset>
            </wp:positionH>
            <wp:positionV relativeFrom="margin">
              <wp:posOffset>6214927</wp:posOffset>
            </wp:positionV>
            <wp:extent cx="2428875" cy="1788160"/>
            <wp:effectExtent l="0" t="0" r="0" b="254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110A">
        <w:rPr>
          <w:rFonts w:ascii="Times New Roman" w:eastAsiaTheme="minorEastAsia" w:hAnsi="Times New Roman" w:cs="Times New Roman"/>
          <w:iCs/>
        </w:rPr>
        <w:t xml:space="preserve">Расстановка поворотных магнитов в тяжелоионной структуре </w:t>
      </w:r>
      <w:r w:rsidR="009D6FC8">
        <w:rPr>
          <w:rFonts w:ascii="Times New Roman" w:eastAsiaTheme="minorEastAsia" w:hAnsi="Times New Roman" w:cs="Times New Roman"/>
          <w:iCs/>
        </w:rPr>
        <w:t xml:space="preserve">на краях арки </w:t>
      </w:r>
      <w:r w:rsidR="005C110A">
        <w:rPr>
          <w:rFonts w:ascii="Times New Roman" w:eastAsiaTheme="minorEastAsia" w:hAnsi="Times New Roman" w:cs="Times New Roman"/>
          <w:iCs/>
        </w:rPr>
        <w:t>не позволяет</w:t>
      </w:r>
      <w:r w:rsidR="009D6FC8">
        <w:rPr>
          <w:rFonts w:ascii="Times New Roman" w:eastAsiaTheme="minorEastAsia" w:hAnsi="Times New Roman" w:cs="Times New Roman"/>
          <w:iCs/>
        </w:rPr>
        <w:t xml:space="preserve"> реализовать подавление дисперсии как в случае а)</w:t>
      </w:r>
      <w:r w:rsidR="009D6FC8" w:rsidRPr="009D6FC8">
        <w:rPr>
          <w:rFonts w:ascii="Times New Roman" w:eastAsiaTheme="minorEastAsia" w:hAnsi="Times New Roman" w:cs="Times New Roman"/>
          <w:iCs/>
        </w:rPr>
        <w:t xml:space="preserve">, </w:t>
      </w:r>
      <w:r w:rsidR="009D6FC8">
        <w:rPr>
          <w:rFonts w:ascii="Times New Roman" w:eastAsiaTheme="minorEastAsia" w:hAnsi="Times New Roman" w:cs="Times New Roman"/>
          <w:iCs/>
        </w:rPr>
        <w:t>так и в случае б)</w:t>
      </w:r>
      <w:r w:rsidR="009D6FC8" w:rsidRPr="009D6FC8">
        <w:rPr>
          <w:rFonts w:ascii="Times New Roman" w:eastAsiaTheme="minorEastAsia" w:hAnsi="Times New Roman" w:cs="Times New Roman"/>
          <w:iCs/>
        </w:rPr>
        <w:t>.</w:t>
      </w:r>
      <w:r w:rsidR="009D6FC8">
        <w:rPr>
          <w:rFonts w:ascii="Times New Roman" w:eastAsiaTheme="minorEastAsia" w:hAnsi="Times New Roman" w:cs="Times New Roman"/>
          <w:iCs/>
        </w:rPr>
        <w:t xml:space="preserve"> </w:t>
      </w:r>
      <w:r w:rsidR="00E3478C">
        <w:rPr>
          <w:rFonts w:ascii="Times New Roman" w:eastAsiaTheme="minorEastAsia" w:hAnsi="Times New Roman" w:cs="Times New Roman"/>
          <w:iCs/>
        </w:rPr>
        <w:t xml:space="preserve">На рисунке </w:t>
      </w:r>
      <w:r w:rsidR="007319C9">
        <w:rPr>
          <w:rFonts w:ascii="Times New Roman" w:eastAsiaTheme="minorEastAsia" w:hAnsi="Times New Roman" w:cs="Times New Roman"/>
          <w:iCs/>
        </w:rPr>
        <w:t>4 изображены 3 ФОДО ячейки</w:t>
      </w:r>
      <w:r w:rsidR="007319C9" w:rsidRPr="007319C9">
        <w:rPr>
          <w:rFonts w:ascii="Times New Roman" w:eastAsiaTheme="minorEastAsia" w:hAnsi="Times New Roman" w:cs="Times New Roman"/>
          <w:iCs/>
        </w:rPr>
        <w:t xml:space="preserve">, </w:t>
      </w:r>
      <w:r w:rsidR="007319C9">
        <w:rPr>
          <w:rFonts w:ascii="Times New Roman" w:eastAsiaTheme="minorEastAsia" w:hAnsi="Times New Roman" w:cs="Times New Roman"/>
          <w:iCs/>
        </w:rPr>
        <w:t>подавляющие дисперсию на краю арки</w:t>
      </w:r>
      <w:r w:rsidR="007319C9" w:rsidRPr="007319C9">
        <w:rPr>
          <w:rFonts w:ascii="Times New Roman" w:eastAsiaTheme="minorEastAsia" w:hAnsi="Times New Roman" w:cs="Times New Roman"/>
          <w:iCs/>
        </w:rPr>
        <w:t xml:space="preserve"> </w:t>
      </w:r>
      <w:r w:rsidR="007319C9">
        <w:rPr>
          <w:rFonts w:ascii="Times New Roman" w:eastAsiaTheme="minorEastAsia" w:hAnsi="Times New Roman" w:cs="Times New Roman"/>
          <w:iCs/>
        </w:rPr>
        <w:t>для регулярной тяжелоионной структуры</w:t>
      </w:r>
      <w:r w:rsidR="007319C9" w:rsidRPr="007319C9">
        <w:rPr>
          <w:rFonts w:ascii="Times New Roman" w:eastAsiaTheme="minorEastAsia" w:hAnsi="Times New Roman" w:cs="Times New Roman"/>
          <w:iCs/>
        </w:rPr>
        <w:t>.</w:t>
      </w:r>
      <w:r w:rsidR="007319C9">
        <w:rPr>
          <w:rFonts w:ascii="Times New Roman" w:eastAsiaTheme="minorEastAsia" w:hAnsi="Times New Roman" w:cs="Times New Roman"/>
          <w:iCs/>
        </w:rPr>
        <w:t xml:space="preserve"> Отличительной особенностью является отсутствие 2-х поворотных магнитов</w:t>
      </w:r>
      <w:r w:rsidR="007319C9" w:rsidRPr="007319C9">
        <w:rPr>
          <w:rFonts w:ascii="Times New Roman" w:eastAsiaTheme="minorEastAsia" w:hAnsi="Times New Roman" w:cs="Times New Roman"/>
          <w:iCs/>
        </w:rPr>
        <w:t xml:space="preserve">. </w:t>
      </w:r>
      <w:r w:rsidR="007319C9">
        <w:rPr>
          <w:rFonts w:ascii="Times New Roman" w:eastAsiaTheme="minorEastAsia" w:hAnsi="Times New Roman" w:cs="Times New Roman"/>
          <w:iCs/>
        </w:rPr>
        <w:t>Это связано с тем, что в этих местах происходит инжекция частиц в коллайдер из нуклотрона</w:t>
      </w:r>
      <w:r w:rsidR="007319C9" w:rsidRPr="007319C9">
        <w:rPr>
          <w:rFonts w:ascii="Times New Roman" w:eastAsiaTheme="minorEastAsia" w:hAnsi="Times New Roman" w:cs="Times New Roman"/>
          <w:iCs/>
        </w:rPr>
        <w:t>.</w:t>
      </w:r>
    </w:p>
    <w:p w:rsidR="007319C9" w:rsidRDefault="007319C9" w:rsidP="00655345">
      <w:pPr>
        <w:jc w:val="right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 xml:space="preserve">Рис </w:t>
      </w:r>
      <w:r w:rsidRPr="007319C9">
        <w:rPr>
          <w:rFonts w:ascii="Times New Roman" w:eastAsiaTheme="minorEastAsia" w:hAnsi="Times New Roman" w:cs="Times New Roman"/>
          <w:iCs/>
        </w:rPr>
        <w:t xml:space="preserve">4. </w:t>
      </w:r>
      <w:r>
        <w:rPr>
          <w:rFonts w:ascii="Times New Roman" w:eastAsiaTheme="minorEastAsia" w:hAnsi="Times New Roman" w:cs="Times New Roman"/>
          <w:iCs/>
        </w:rPr>
        <w:t>Подавление дисперсии в тяжелоионной</w:t>
      </w:r>
      <w:r w:rsidRPr="007319C9">
        <w:rPr>
          <w:rFonts w:ascii="Times New Roman" w:eastAsiaTheme="minorEastAsia" w:hAnsi="Times New Roman" w:cs="Times New Roman"/>
          <w:iCs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iCs/>
        </w:rPr>
        <w:t>струкруре</w:t>
      </w:r>
      <w:proofErr w:type="spellEnd"/>
      <w:r w:rsidRPr="007319C9">
        <w:rPr>
          <w:rFonts w:ascii="Times New Roman" w:eastAsiaTheme="minorEastAsia" w:hAnsi="Times New Roman" w:cs="Times New Roman"/>
          <w:iCs/>
        </w:rPr>
        <w:t>.</w:t>
      </w:r>
    </w:p>
    <w:p w:rsidR="00655345" w:rsidRDefault="00655345" w:rsidP="00655345">
      <w:pPr>
        <w:jc w:val="right"/>
        <w:rPr>
          <w:rFonts w:ascii="Times New Roman" w:eastAsiaTheme="minorEastAsia" w:hAnsi="Times New Roman" w:cs="Times New Roman"/>
          <w:iCs/>
        </w:rPr>
      </w:pPr>
    </w:p>
    <w:p w:rsidR="00312136" w:rsidRDefault="00312136" w:rsidP="00655345">
      <w:pPr>
        <w:jc w:val="right"/>
        <w:rPr>
          <w:rFonts w:ascii="Times New Roman" w:eastAsiaTheme="minorEastAsia" w:hAnsi="Times New Roman" w:cs="Times New Roman"/>
          <w:iCs/>
        </w:rPr>
      </w:pPr>
    </w:p>
    <w:p w:rsidR="00DC2A92" w:rsidRDefault="00DC2A92" w:rsidP="005C110A">
      <w:pPr>
        <w:rPr>
          <w:rFonts w:ascii="Times New Roman" w:eastAsiaTheme="minorEastAsia" w:hAnsi="Times New Roman" w:cs="Times New Roman"/>
          <w:iCs/>
        </w:rPr>
      </w:pPr>
    </w:p>
    <w:p w:rsidR="004B6CAF" w:rsidRDefault="004B6CAF" w:rsidP="005C110A">
      <w:pPr>
        <w:rPr>
          <w:rFonts w:ascii="Times New Roman" w:eastAsiaTheme="minorEastAsia" w:hAnsi="Times New Roman" w:cs="Times New Roman"/>
          <w:iCs/>
        </w:rPr>
      </w:pPr>
    </w:p>
    <w:tbl>
      <w:tblPr>
        <w:tblStyle w:val="a8"/>
        <w:tblW w:w="0" w:type="auto"/>
        <w:tblInd w:w="-5" w:type="dxa"/>
        <w:tblLook w:val="04A0" w:firstRow="1" w:lastRow="0" w:firstColumn="1" w:lastColumn="0" w:noHBand="0" w:noVBand="1"/>
      </w:tblPr>
      <w:tblGrid>
        <w:gridCol w:w="1575"/>
        <w:gridCol w:w="990"/>
      </w:tblGrid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</w:rPr>
            </w:pPr>
            <w:r>
              <w:rPr>
                <w:rFonts w:ascii="Times New Roman" w:eastAsiaTheme="minorEastAsia" w:hAnsi="Times New Roman" w:cs="Times New Roman"/>
                <w:iCs/>
              </w:rPr>
              <w:lastRenderedPageBreak/>
              <w:t>Квадруполи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proofErr w:type="spellStart"/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kG</w:t>
            </w:r>
            <w:proofErr w:type="spellEnd"/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/cm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QF</w:t>
            </w:r>
            <w:r>
              <w:rPr>
                <w:rFonts w:ascii="Times New Roman" w:eastAsiaTheme="minorEastAsia" w:hAnsi="Times New Roman" w:cs="Times New Roman"/>
                <w:iCs/>
              </w:rPr>
              <w:t>1</w:t>
            </w:r>
          </w:p>
        </w:tc>
        <w:tc>
          <w:tcPr>
            <w:tcW w:w="990" w:type="dxa"/>
          </w:tcPr>
          <w:p w:rsidR="00B66A8C" w:rsidRPr="00B66A8C" w:rsidRDefault="00C42A64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2,77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QF2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2,</w:t>
            </w:r>
            <w:r w:rsidR="00C42A64">
              <w:rPr>
                <w:rFonts w:ascii="Times New Roman" w:eastAsiaTheme="minorEastAsia" w:hAnsi="Times New Roman" w:cs="Times New Roman"/>
                <w:iCs/>
                <w:lang w:val="en-US"/>
              </w:rPr>
              <w:t>10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QD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2,25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QFE1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3,</w:t>
            </w:r>
            <w:r w:rsidR="00C42A64">
              <w:rPr>
                <w:rFonts w:ascii="Times New Roman" w:eastAsiaTheme="minorEastAsia" w:hAnsi="Times New Roman" w:cs="Times New Roman"/>
                <w:iCs/>
                <w:lang w:val="en-US"/>
              </w:rPr>
              <w:t>21</w:t>
            </w:r>
          </w:p>
        </w:tc>
      </w:tr>
      <w:tr w:rsidR="00B66A8C" w:rsidTr="00B66A8C">
        <w:trPr>
          <w:trHeight w:val="629"/>
        </w:trPr>
        <w:tc>
          <w:tcPr>
            <w:tcW w:w="1575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QFE2</w:t>
            </w:r>
          </w:p>
        </w:tc>
        <w:tc>
          <w:tcPr>
            <w:tcW w:w="990" w:type="dxa"/>
          </w:tcPr>
          <w:p w:rsidR="00B66A8C" w:rsidRPr="00B66A8C" w:rsidRDefault="00B66A8C" w:rsidP="005C110A">
            <w:pPr>
              <w:rPr>
                <w:rFonts w:ascii="Times New Roman" w:eastAsiaTheme="minorEastAsia" w:hAnsi="Times New Roman" w:cs="Times New Roman"/>
                <w:iCs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lang w:val="en-US"/>
              </w:rPr>
              <w:t>2,</w:t>
            </w:r>
            <w:r w:rsidR="00C42A64">
              <w:rPr>
                <w:rFonts w:ascii="Times New Roman" w:eastAsiaTheme="minorEastAsia" w:hAnsi="Times New Roman" w:cs="Times New Roman"/>
                <w:iCs/>
                <w:lang w:val="en-US"/>
              </w:rPr>
              <w:t>31</w:t>
            </w:r>
          </w:p>
        </w:tc>
      </w:tr>
    </w:tbl>
    <w:p w:rsidR="00B66A8C" w:rsidRDefault="00C91508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2190115</wp:posOffset>
            </wp:positionH>
            <wp:positionV relativeFrom="paragraph">
              <wp:posOffset>-2440903</wp:posOffset>
            </wp:positionV>
            <wp:extent cx="3667760" cy="3578225"/>
            <wp:effectExtent l="0" t="0" r="2540" b="3175"/>
            <wp:wrapSquare wrapText="bothSides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76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66A8C" w:rsidRDefault="00B66A8C" w:rsidP="005C110A">
      <w:pPr>
        <w:rPr>
          <w:rFonts w:ascii="Times New Roman" w:eastAsiaTheme="minorEastAsia" w:hAnsi="Times New Roman" w:cs="Times New Roman"/>
          <w:iCs/>
        </w:rPr>
      </w:pPr>
    </w:p>
    <w:p w:rsidR="00B66A8C" w:rsidRDefault="00B66A8C" w:rsidP="005C110A">
      <w:pPr>
        <w:rPr>
          <w:rFonts w:ascii="Times New Roman" w:eastAsiaTheme="minorEastAsia" w:hAnsi="Times New Roman" w:cs="Times New Roman"/>
          <w:iCs/>
        </w:rPr>
      </w:pPr>
    </w:p>
    <w:p w:rsidR="00B66A8C" w:rsidRPr="00EF2A0E" w:rsidRDefault="00B66A8C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Рис</w:t>
      </w:r>
      <w:r w:rsidRPr="00B66A8C">
        <w:rPr>
          <w:rFonts w:ascii="Times New Roman" w:eastAsiaTheme="minorEastAsia" w:hAnsi="Times New Roman" w:cs="Times New Roman"/>
          <w:iCs/>
        </w:rPr>
        <w:t xml:space="preserve">.5 </w:t>
      </w:r>
      <w:r>
        <w:rPr>
          <w:rFonts w:ascii="Times New Roman" w:eastAsiaTheme="minorEastAsia" w:hAnsi="Times New Roman" w:cs="Times New Roman"/>
          <w:iCs/>
        </w:rPr>
        <w:t xml:space="preserve">Слева </w:t>
      </w:r>
      <w:r w:rsidR="00EF2A0E">
        <w:rPr>
          <w:rFonts w:ascii="Times New Roman" w:eastAsiaTheme="minorEastAsia" w:hAnsi="Times New Roman" w:cs="Times New Roman"/>
          <w:iCs/>
        </w:rPr>
        <w:t>– таблица со значением градиента в квадруполях</w:t>
      </w:r>
      <w:r w:rsidR="00EF2A0E" w:rsidRPr="00EF2A0E">
        <w:rPr>
          <w:rFonts w:ascii="Times New Roman" w:eastAsiaTheme="minorEastAsia" w:hAnsi="Times New Roman" w:cs="Times New Roman"/>
          <w:iCs/>
        </w:rPr>
        <w:t xml:space="preserve">. </w:t>
      </w:r>
      <w:r w:rsidR="00EF2A0E">
        <w:rPr>
          <w:rFonts w:ascii="Times New Roman" w:eastAsiaTheme="minorEastAsia" w:hAnsi="Times New Roman" w:cs="Times New Roman"/>
          <w:iCs/>
        </w:rPr>
        <w:t>Справа – п</w:t>
      </w:r>
      <w:r>
        <w:rPr>
          <w:rFonts w:ascii="Times New Roman" w:eastAsiaTheme="minorEastAsia" w:hAnsi="Times New Roman" w:cs="Times New Roman"/>
          <w:iCs/>
        </w:rPr>
        <w:t>одавленная дисперсия в арке</w:t>
      </w:r>
      <w:r w:rsidR="00EF2A0E" w:rsidRPr="00EF2A0E">
        <w:rPr>
          <w:rFonts w:ascii="Times New Roman" w:eastAsiaTheme="minorEastAsia" w:hAnsi="Times New Roman" w:cs="Times New Roman"/>
          <w:iCs/>
        </w:rPr>
        <w:t>.</w:t>
      </w:r>
    </w:p>
    <w:p w:rsidR="004B519D" w:rsidRDefault="004B519D" w:rsidP="005C110A">
      <w:pPr>
        <w:rPr>
          <w:rFonts w:ascii="Times New Roman" w:eastAsiaTheme="minorEastAsia" w:hAnsi="Times New Roman" w:cs="Times New Roman"/>
          <w:iCs/>
        </w:rPr>
      </w:pPr>
    </w:p>
    <w:p w:rsidR="00535B2F" w:rsidRPr="004B6CAF" w:rsidRDefault="004B519D" w:rsidP="005C110A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iCs/>
        </w:rPr>
        <w:t xml:space="preserve">Подавление дисперсии также осуществляется с помощью 2-х </w:t>
      </w:r>
      <w:proofErr w:type="gramStart"/>
      <w:r>
        <w:rPr>
          <w:rFonts w:ascii="Times New Roman" w:eastAsiaTheme="minorEastAsia" w:hAnsi="Times New Roman" w:cs="Times New Roman"/>
          <w:iCs/>
        </w:rPr>
        <w:t>семейств</w:t>
      </w:r>
      <w:proofErr w:type="gramEnd"/>
      <w:r>
        <w:rPr>
          <w:rFonts w:ascii="Times New Roman" w:eastAsiaTheme="minorEastAsia" w:hAnsi="Times New Roman" w:cs="Times New Roman"/>
          <w:iCs/>
        </w:rPr>
        <w:t xml:space="preserve"> фокусирующих</w:t>
      </w:r>
      <w:r w:rsidR="00272FD0" w:rsidRPr="00272FD0">
        <w:rPr>
          <w:rFonts w:ascii="Times New Roman" w:eastAsiaTheme="minorEastAsia" w:hAnsi="Times New Roman" w:cs="Times New Roman"/>
          <w:iCs/>
        </w:rPr>
        <w:t xml:space="preserve"> </w:t>
      </w:r>
      <w:r w:rsidR="00272FD0">
        <w:rPr>
          <w:rFonts w:ascii="Times New Roman" w:eastAsiaTheme="minorEastAsia" w:hAnsi="Times New Roman" w:cs="Times New Roman"/>
          <w:iCs/>
          <w:lang w:val="en-US"/>
        </w:rPr>
        <w:t>QFE</w:t>
      </w:r>
      <w:r w:rsidR="00272FD0" w:rsidRPr="00E86A16">
        <w:rPr>
          <w:rFonts w:ascii="Times New Roman" w:eastAsiaTheme="minorEastAsia" w:hAnsi="Times New Roman" w:cs="Times New Roman"/>
          <w:iCs/>
        </w:rPr>
        <w:t xml:space="preserve">1 </w:t>
      </w:r>
      <w:r w:rsidR="00272FD0">
        <w:rPr>
          <w:rFonts w:ascii="Times New Roman" w:eastAsiaTheme="minorEastAsia" w:hAnsi="Times New Roman" w:cs="Times New Roman"/>
          <w:iCs/>
        </w:rPr>
        <w:t xml:space="preserve">и </w:t>
      </w:r>
      <w:r w:rsidR="00272FD0">
        <w:rPr>
          <w:rFonts w:ascii="Times New Roman" w:eastAsiaTheme="minorEastAsia" w:hAnsi="Times New Roman" w:cs="Times New Roman"/>
          <w:iCs/>
          <w:lang w:val="en-US"/>
        </w:rPr>
        <w:t>QFE</w:t>
      </w:r>
      <w:r w:rsidR="00272FD0" w:rsidRPr="00E86A16">
        <w:rPr>
          <w:rFonts w:ascii="Times New Roman" w:eastAsiaTheme="minorEastAsia" w:hAnsi="Times New Roman" w:cs="Times New Roman"/>
          <w:iCs/>
        </w:rPr>
        <w:t>2</w:t>
      </w:r>
      <w:r w:rsidR="00272FD0">
        <w:rPr>
          <w:rFonts w:ascii="Times New Roman" w:eastAsiaTheme="minorEastAsia" w:hAnsi="Times New Roman" w:cs="Times New Roman"/>
          <w:iCs/>
        </w:rPr>
        <w:t xml:space="preserve"> квадруполей в начале и конце арки</w:t>
      </w:r>
      <w:r w:rsidR="00272FD0" w:rsidRPr="00272FD0">
        <w:rPr>
          <w:rFonts w:ascii="Times New Roman" w:eastAsiaTheme="minorEastAsia" w:hAnsi="Times New Roman" w:cs="Times New Roman"/>
          <w:iCs/>
        </w:rPr>
        <w:t>.</w:t>
      </w:r>
      <w:r w:rsidR="00EF2A0E" w:rsidRPr="00EF2A0E">
        <w:rPr>
          <w:rFonts w:ascii="Times New Roman" w:eastAsiaTheme="minorEastAsia" w:hAnsi="Times New Roman" w:cs="Times New Roman"/>
          <w:iCs/>
        </w:rPr>
        <w:t xml:space="preserve"> </w:t>
      </w:r>
      <w:r w:rsidR="00DC2A92" w:rsidRPr="00DC2A92">
        <w:rPr>
          <w:rFonts w:ascii="Times New Roman" w:eastAsiaTheme="minorEastAsia" w:hAnsi="Times New Roman" w:cs="Times New Roman"/>
          <w:iCs/>
        </w:rPr>
        <w:t xml:space="preserve"> </w:t>
      </w:r>
      <w:r w:rsidR="00DC2A92">
        <w:rPr>
          <w:rFonts w:ascii="Times New Roman" w:eastAsiaTheme="minorEastAsia" w:hAnsi="Times New Roman" w:cs="Times New Roman"/>
          <w:iCs/>
        </w:rPr>
        <w:t>Таким образом для прямых участков дисперсионная функция будет нулевой</w:t>
      </w:r>
      <w:r w:rsidR="00DC2A92" w:rsidRPr="00535B2F">
        <w:rPr>
          <w:rFonts w:ascii="Times New Roman" w:eastAsiaTheme="minorEastAsia" w:hAnsi="Times New Roman" w:cs="Times New Roman"/>
          <w:iCs/>
        </w:rPr>
        <w:t>.</w:t>
      </w:r>
      <w:r w:rsidR="00535B2F" w:rsidRPr="00535B2F">
        <w:rPr>
          <w:rFonts w:ascii="Times New Roman" w:eastAsiaTheme="minorEastAsia" w:hAnsi="Times New Roman" w:cs="Times New Roman"/>
          <w:iCs/>
        </w:rPr>
        <w:t xml:space="preserve"> </w:t>
      </w:r>
      <w:r w:rsidR="00535B2F">
        <w:rPr>
          <w:rFonts w:ascii="Times New Roman" w:eastAsiaTheme="minorEastAsia" w:hAnsi="Times New Roman" w:cs="Times New Roman"/>
          <w:iCs/>
        </w:rPr>
        <w:t xml:space="preserve">Для полученной арки значение критической энергии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</w:rPr>
              <m:t>arc</m:t>
            </m:r>
          </m:sup>
        </m:sSubSup>
        <m:r>
          <w:rPr>
            <w:rFonts w:ascii="Cambria Math" w:hAnsi="Cambria Math" w:cs="Times New Roman"/>
          </w:rPr>
          <m:t>= 10</m:t>
        </m:r>
      </m:oMath>
      <w:r w:rsidR="00535B2F" w:rsidRPr="004B6CAF">
        <w:rPr>
          <w:rFonts w:ascii="Times New Roman" w:eastAsiaTheme="minorEastAsia" w:hAnsi="Times New Roman" w:cs="Times New Roman"/>
        </w:rPr>
        <w:t>.</w:t>
      </w:r>
    </w:p>
    <w:p w:rsidR="00535B2F" w:rsidRPr="004B6CAF" w:rsidRDefault="00535B2F" w:rsidP="005C110A">
      <w:pPr>
        <w:rPr>
          <w:rFonts w:ascii="Times New Roman" w:eastAsiaTheme="minorEastAsia" w:hAnsi="Times New Roman" w:cs="Times New Roman"/>
        </w:rPr>
      </w:pPr>
    </w:p>
    <w:p w:rsidR="00535B2F" w:rsidRPr="00535B2F" w:rsidRDefault="00535B2F" w:rsidP="00535B2F">
      <w:pPr>
        <w:pStyle w:val="a5"/>
        <w:numPr>
          <w:ilvl w:val="0"/>
          <w:numId w:val="1"/>
        </w:numPr>
        <w:rPr>
          <w:rFonts w:ascii="Times New Roman" w:eastAsiaTheme="minorEastAsia" w:hAnsi="Times New Roman" w:cs="Times New Roman"/>
          <w:b/>
          <w:bCs/>
          <w:lang w:val="en-US"/>
        </w:rPr>
      </w:pPr>
      <w:r w:rsidRPr="00535B2F">
        <w:rPr>
          <w:rFonts w:ascii="Times New Roman" w:eastAsiaTheme="minorEastAsia" w:hAnsi="Times New Roman" w:cs="Times New Roman"/>
          <w:b/>
          <w:bCs/>
        </w:rPr>
        <w:t>Подавление хроматичности</w:t>
      </w:r>
    </w:p>
    <w:p w:rsidR="00535B2F" w:rsidRDefault="00535B2F" w:rsidP="00535B2F">
      <w:pPr>
        <w:rPr>
          <w:rFonts w:ascii="Times New Roman" w:eastAsiaTheme="minorEastAsia" w:hAnsi="Times New Roman" w:cs="Times New Roman"/>
          <w:lang w:val="en-US"/>
        </w:rPr>
      </w:pPr>
    </w:p>
    <w:p w:rsidR="00BA2439" w:rsidRDefault="00BA2439" w:rsidP="00BA2439">
      <w:pPr>
        <w:ind w:firstLine="360"/>
        <w:rPr>
          <w:rFonts w:ascii="Times New Roman" w:eastAsiaTheme="minorEastAsia" w:hAnsi="Times New Roman" w:cs="Times New Roman"/>
        </w:rPr>
      </w:pPr>
      <w:r w:rsidRPr="00E00ABC">
        <w:rPr>
          <w:rFonts w:ascii="Times New Roman" w:eastAsiaTheme="minorEastAsia" w:hAnsi="Times New Roman" w:cs="Times New Roman"/>
        </w:rPr>
        <w:t xml:space="preserve">Добавление </w:t>
      </w:r>
      <w:proofErr w:type="spellStart"/>
      <w:r w:rsidRPr="00E00ABC">
        <w:rPr>
          <w:rFonts w:ascii="Times New Roman" w:eastAsiaTheme="minorEastAsia" w:hAnsi="Times New Roman" w:cs="Times New Roman"/>
        </w:rPr>
        <w:t>секступолей</w:t>
      </w:r>
      <w:proofErr w:type="spellEnd"/>
      <w:r w:rsidRPr="00E00ABC">
        <w:rPr>
          <w:rFonts w:ascii="Times New Roman" w:eastAsiaTheme="minorEastAsia" w:hAnsi="Times New Roman" w:cs="Times New Roman"/>
        </w:rPr>
        <w:t xml:space="preserve">, подавляющих </w:t>
      </w:r>
      <w:proofErr w:type="spellStart"/>
      <w:r w:rsidRPr="00E00ABC">
        <w:rPr>
          <w:rFonts w:ascii="Times New Roman" w:eastAsiaTheme="minorEastAsia" w:hAnsi="Times New Roman" w:cs="Times New Roman"/>
        </w:rPr>
        <w:t>хроматичность</w:t>
      </w:r>
      <w:proofErr w:type="spellEnd"/>
      <w:r w:rsidRPr="00E00ABC">
        <w:rPr>
          <w:rFonts w:ascii="Times New Roman" w:eastAsiaTheme="minorEastAsia" w:hAnsi="Times New Roman" w:cs="Times New Roman"/>
        </w:rPr>
        <w:t xml:space="preserve"> внутри арки делает арку ахроматом второго порядка, что убирает зависимость бетатронных колебаний от импульса и способствует сохранению динамической апертуры в большом диапазоне энергий. </w:t>
      </w:r>
      <w:r>
        <w:rPr>
          <w:rFonts w:ascii="Times New Roman" w:eastAsiaTheme="minorEastAsia" w:hAnsi="Times New Roman" w:cs="Times New Roman"/>
        </w:rPr>
        <w:t>В</w:t>
      </w:r>
      <w:r w:rsidRPr="00E00ABC">
        <w:rPr>
          <w:rFonts w:ascii="Times New Roman" w:eastAsiaTheme="minorEastAsia" w:hAnsi="Times New Roman" w:cs="Times New Roman"/>
        </w:rPr>
        <w:t xml:space="preserve">ыбор нечетного значения частоты на арке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ν</m:t>
            </m:r>
          </m:e>
          <m:sub>
            <m:r>
              <w:rPr>
                <w:rFonts w:ascii="Cambria Math" w:hAnsi="Cambria Math" w:cs="Times New Roman"/>
              </w:rPr>
              <m:t>x, arc</m:t>
            </m:r>
          </m:sub>
        </m:sSub>
        <m:r>
          <w:rPr>
            <w:rFonts w:ascii="Cambria Math"/>
          </w:rPr>
          <m:t>=3</m:t>
        </m:r>
      </m:oMath>
      <w:r w:rsidRPr="00E00ABC">
        <w:rPr>
          <w:rFonts w:ascii="Times New Roman" w:eastAsiaTheme="minorEastAsia" w:hAnsi="Times New Roman" w:cs="Times New Roman"/>
        </w:rPr>
        <w:t xml:space="preserve"> и четного значения</w:t>
      </w:r>
      <w:r>
        <w:rPr>
          <w:rFonts w:ascii="Times New Roman" w:eastAsiaTheme="minorEastAsia" w:hAnsi="Times New Roman" w:cs="Times New Roman"/>
        </w:rPr>
        <w:t xml:space="preserve"> </w:t>
      </w:r>
      <w:proofErr w:type="spellStart"/>
      <w:r w:rsidRPr="00E00ABC">
        <w:rPr>
          <w:rFonts w:ascii="Times New Roman" w:eastAsiaTheme="minorEastAsia" w:hAnsi="Times New Roman" w:cs="Times New Roman"/>
        </w:rPr>
        <w:t>суперпериодичности</w:t>
      </w:r>
      <w:proofErr w:type="spellEnd"/>
      <w:r w:rsidRPr="00E00ABC">
        <w:rPr>
          <w:rFonts w:ascii="Times New Roman" w:eastAsiaTheme="minorEastAsia" w:hAnsi="Times New Roman" w:cs="Times New Roman"/>
        </w:rPr>
        <w:t xml:space="preserve"> арки </w:t>
      </w:r>
      <m:oMath>
        <m:r>
          <w:rPr>
            <w:rFonts w:ascii="Cambria Math" w:hAnsi="Cambria Math" w:cs="Times New Roman"/>
          </w:rPr>
          <m:t>S</m:t>
        </m:r>
        <m:r>
          <w:rPr>
            <w:rFonts w:ascii="Cambria Math" w:eastAsiaTheme="minorEastAsia" w:hAnsi="Cambria Math" w:cs="Times New Roman"/>
          </w:rPr>
          <m:t>=4</m:t>
        </m:r>
      </m:oMath>
      <w:r w:rsidRPr="00E00ABC">
        <w:rPr>
          <w:rFonts w:ascii="Times New Roman" w:eastAsiaTheme="minorEastAsia" w:hAnsi="Times New Roman" w:cs="Times New Roman"/>
        </w:rPr>
        <w:t xml:space="preserve"> замечателен еще и тем, что позволяет компенсировать нелинейный вклад секступолей внутри арки. В этом случае набег фазы радиальных колебаний между ячейками, расположенными в разных половинках арки и разделенных S/2 числом суперпериодов равен:</w:t>
      </w:r>
    </w:p>
    <w:p w:rsidR="00BA2439" w:rsidRDefault="00BA2439" w:rsidP="00BA2439">
      <w:pPr>
        <w:rPr>
          <w:rFonts w:ascii="Times New Roman" w:eastAsiaTheme="minorEastAsia" w:hAnsi="Times New Roman" w:cs="Times New Roman"/>
        </w:rPr>
      </w:pPr>
    </w:p>
    <w:p w:rsidR="00BA2439" w:rsidRPr="00E00ABC" w:rsidRDefault="00BA2439" w:rsidP="00BA2439">
      <w:pPr>
        <w:rPr>
          <w:rFonts w:ascii="Times New Roman" w:eastAsiaTheme="minorEastAsia" w:hAnsi="Times New Roman" w:cs="Times New Roman"/>
          <w:i/>
        </w:rPr>
      </w:pPr>
      <m:oMathPara>
        <m:oMath>
          <m:r>
            <m:rPr>
              <m:sty m:val="p"/>
            </m:rPr>
            <w:rPr>
              <w:rFonts w:ascii="Cambria Math"/>
            </w:rPr>
            <m:t>2</m:t>
          </m:r>
          <m:r>
            <w:rPr>
              <w:rFonts w:ascii="Cambria Math"/>
            </w:rPr>
            <m:t>π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/>
                    </w:rPr>
                    <m:t>ν</m:t>
                  </m:r>
                </m:e>
                <m:sub>
                  <m:r>
                    <w:rPr>
                      <w:rFonts w:ascii="Cambria Math"/>
                    </w:rPr>
                    <m:t>arc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arc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/>
                    </w:rPr>
                    <m:t>S</m:t>
                  </m:r>
                </m:e>
                <m:sub>
                  <m:r>
                    <w:rPr>
                      <w:rFonts w:ascii="Cambria Math"/>
                    </w:rPr>
                    <m:t>arc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/>
            </w:rPr>
            <m:t>=2</m:t>
          </m:r>
          <m:r>
            <w:rPr>
              <w:rFonts w:ascii="Cambria Math"/>
            </w:rPr>
            <m:t>π</m:t>
          </m:r>
          <m:r>
            <m:rPr>
              <m:sty m:val="p"/>
            </m:rPr>
            <w:rPr>
              <w:rFonts w:ascii="Cambria Math" w:hAnsi="Cambria Math" w:cs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/>
                    </w:rPr>
                    <m:t>ν</m:t>
                  </m:r>
                </m:e>
                <m:sub>
                  <m:r>
                    <w:rPr>
                      <w:rFonts w:ascii="Cambria Math"/>
                    </w:rPr>
                    <m:t>arc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/>
            </w:rPr>
            <m:t>=</m:t>
          </m:r>
          <m:r>
            <w:rPr>
              <w:rFonts w:ascii="Cambria Math"/>
            </w:rPr>
            <m:t>π</m:t>
          </m:r>
          <m:r>
            <m:rPr>
              <m:sty m:val="p"/>
            </m:rPr>
            <w:rPr>
              <w:rFonts w:ascii="Cambria Math"/>
            </w:rPr>
            <m:t>+2</m:t>
          </m:r>
          <m:r>
            <w:rPr>
              <w:rFonts w:ascii="Cambria Math"/>
            </w:rPr>
            <m:t xml:space="preserve">πn, </m:t>
          </m:r>
          <m:r>
            <w:rPr>
              <w:rFonts w:ascii="Cambria Math" w:eastAsiaTheme="minorEastAsia" w:hAnsi="Cambria Math" w:cs="Times New Roman"/>
            </w:rPr>
            <m:t>(4)</m:t>
          </m:r>
        </m:oMath>
      </m:oMathPara>
    </w:p>
    <w:p w:rsidR="00BA2439" w:rsidRPr="00E00ABC" w:rsidRDefault="00BA2439" w:rsidP="00BA2439">
      <w:pPr>
        <w:rPr>
          <w:rFonts w:ascii="Times New Roman" w:eastAsiaTheme="minorEastAsia" w:hAnsi="Times New Roman" w:cs="Times New Roman"/>
          <w:i/>
        </w:rPr>
      </w:pPr>
    </w:p>
    <w:p w:rsidR="00BA2439" w:rsidRDefault="00BA2439" w:rsidP="00BA2439">
      <w:pPr>
        <w:rPr>
          <w:rFonts w:ascii="Times New Roman" w:eastAsiaTheme="minorEastAsia" w:hAnsi="Times New Roman" w:cs="Times New Roman"/>
          <w:iCs/>
        </w:rPr>
      </w:pPr>
      <w:r w:rsidRPr="00E00ABC">
        <w:rPr>
          <w:rFonts w:ascii="Times New Roman" w:eastAsiaTheme="minorEastAsia" w:hAnsi="Times New Roman" w:cs="Times New Roman"/>
          <w:iCs/>
        </w:rPr>
        <w:t xml:space="preserve">что соответствует условию компенсации нелинейного влияния </w:t>
      </w:r>
      <w:proofErr w:type="spellStart"/>
      <w:r w:rsidRPr="00E00ABC">
        <w:rPr>
          <w:rFonts w:ascii="Times New Roman" w:eastAsiaTheme="minorEastAsia" w:hAnsi="Times New Roman" w:cs="Times New Roman"/>
          <w:iCs/>
        </w:rPr>
        <w:t>секступолей</w:t>
      </w:r>
      <w:proofErr w:type="spellEnd"/>
      <w:r w:rsidRPr="00E00ABC">
        <w:rPr>
          <w:rFonts w:ascii="Times New Roman" w:eastAsiaTheme="minorEastAsia" w:hAnsi="Times New Roman" w:cs="Times New Roman"/>
          <w:iCs/>
        </w:rPr>
        <w:t xml:space="preserve"> в первом приближении во всей арке. Это замечательное свойство также относится к высшим </w:t>
      </w:r>
      <w:proofErr w:type="spellStart"/>
      <w:r w:rsidRPr="00E00ABC">
        <w:rPr>
          <w:rFonts w:ascii="Times New Roman" w:eastAsiaTheme="minorEastAsia" w:hAnsi="Times New Roman" w:cs="Times New Roman"/>
          <w:iCs/>
        </w:rPr>
        <w:t>мультиполям</w:t>
      </w:r>
      <w:proofErr w:type="spellEnd"/>
      <w:r w:rsidRPr="00E00ABC">
        <w:rPr>
          <w:rFonts w:ascii="Times New Roman" w:eastAsiaTheme="minorEastAsia" w:hAnsi="Times New Roman" w:cs="Times New Roman"/>
          <w:iCs/>
        </w:rPr>
        <w:t xml:space="preserve"> в квадруполях и отклоняющих магнитах. Эта связь через число суперпериодов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S</m:t>
            </m:r>
          </m:e>
          <m:sub>
            <m:r>
              <w:rPr>
                <w:rFonts w:ascii="Cambria Math" w:hAnsi="Cambria Math" w:cs="Times New Roman"/>
              </w:rPr>
              <m:t>arc</m:t>
            </m:r>
          </m:sub>
        </m:sSub>
        <m:r>
          <m:rPr>
            <m:lit/>
          </m:rPr>
          <w:rPr>
            <w:rFonts w:ascii="Cambria Math" w:hAnsi="Cambria Math" w:cs="Times New Roman"/>
          </w:rPr>
          <m:t>/</m:t>
        </m:r>
        <m:r>
          <w:rPr>
            <w:rFonts w:ascii="Cambria Math" w:hAnsi="Cambria Math" w:cs="Times New Roman"/>
          </w:rPr>
          <m:t>2</m:t>
        </m:r>
      </m:oMath>
      <w:r w:rsidRPr="00E00ABC">
        <w:rPr>
          <w:rFonts w:ascii="Times New Roman" w:eastAsiaTheme="minorEastAsia" w:hAnsi="Times New Roman" w:cs="Times New Roman"/>
          <w:iCs/>
        </w:rPr>
        <w:t xml:space="preserve"> будет называться длинной связью.</w:t>
      </w:r>
    </w:p>
    <w:p w:rsidR="00312136" w:rsidRDefault="00312136" w:rsidP="00BA2439">
      <w:pPr>
        <w:rPr>
          <w:rFonts w:ascii="Times New Roman" w:eastAsiaTheme="minorEastAsia" w:hAnsi="Times New Roman" w:cs="Times New Roman"/>
          <w:iCs/>
        </w:rPr>
      </w:pPr>
    </w:p>
    <w:p w:rsidR="00BA2439" w:rsidRPr="00BA2439" w:rsidRDefault="00BA2439" w:rsidP="00BA2439">
      <w:pPr>
        <w:rPr>
          <w:rFonts w:ascii="Times New Roman" w:eastAsiaTheme="minorEastAsia" w:hAnsi="Times New Roman" w:cs="Times New Roman"/>
          <w:iCs/>
        </w:rPr>
      </w:pPr>
    </w:p>
    <w:p w:rsidR="00BA2439" w:rsidRDefault="00BA2439" w:rsidP="00535B2F">
      <w:pPr>
        <w:ind w:firstLine="360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DA80286" wp14:editId="1175C4D8">
            <wp:extent cx="5305529" cy="1093432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6314" cy="110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439" w:rsidRDefault="00BA2439" w:rsidP="00BA2439">
      <w:pPr>
        <w:ind w:firstLine="360"/>
        <w:jc w:val="center"/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Рис 6</w:t>
      </w:r>
      <w:r w:rsidRPr="00BA2439">
        <w:rPr>
          <w:rFonts w:ascii="Times New Roman" w:eastAsiaTheme="minorEastAsia" w:hAnsi="Times New Roman" w:cs="Times New Roman"/>
        </w:rPr>
        <w:t xml:space="preserve">. </w:t>
      </w:r>
      <w:proofErr w:type="spellStart"/>
      <w:r>
        <w:rPr>
          <w:rFonts w:ascii="Times New Roman" w:eastAsiaTheme="minorEastAsia" w:hAnsi="Times New Roman" w:cs="Times New Roman"/>
        </w:rPr>
        <w:t>Суперпериод</w:t>
      </w:r>
      <w:proofErr w:type="spellEnd"/>
      <w:r w:rsidRPr="00BA2439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t xml:space="preserve">Зеленым цветом указана расстановка </w:t>
      </w:r>
      <w:proofErr w:type="spellStart"/>
      <w:r>
        <w:rPr>
          <w:rFonts w:ascii="Times New Roman" w:eastAsiaTheme="minorEastAsia" w:hAnsi="Times New Roman" w:cs="Times New Roman"/>
        </w:rPr>
        <w:t>секступолей</w:t>
      </w:r>
      <w:proofErr w:type="spellEnd"/>
      <w:r w:rsidRPr="00BA2439">
        <w:rPr>
          <w:rFonts w:ascii="Times New Roman" w:eastAsiaTheme="minorEastAsia" w:hAnsi="Times New Roman" w:cs="Times New Roman"/>
        </w:rPr>
        <w:t>.</w:t>
      </w:r>
    </w:p>
    <w:p w:rsidR="00BA2439" w:rsidRDefault="00BA2439" w:rsidP="00BA2439">
      <w:pPr>
        <w:ind w:firstLine="360"/>
        <w:jc w:val="center"/>
        <w:rPr>
          <w:rFonts w:ascii="Times New Roman" w:eastAsiaTheme="minorEastAsia" w:hAnsi="Times New Roman" w:cs="Times New Roman"/>
        </w:rPr>
      </w:pPr>
    </w:p>
    <w:p w:rsidR="00BA2439" w:rsidRPr="00BA2439" w:rsidRDefault="00BA2439" w:rsidP="00BA2439">
      <w:pPr>
        <w:ind w:firstLine="360"/>
        <w:jc w:val="center"/>
        <w:rPr>
          <w:rFonts w:ascii="Times New Roman" w:eastAsiaTheme="minorEastAsia" w:hAnsi="Times New Roman" w:cs="Times New Roman"/>
        </w:rPr>
      </w:pPr>
    </w:p>
    <w:p w:rsidR="00DC2A92" w:rsidRDefault="00BA2439" w:rsidP="005C110A">
      <w:pPr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  <w:noProof/>
        </w:rPr>
        <w:drawing>
          <wp:inline distT="0" distB="0" distL="0" distR="0">
            <wp:extent cx="5940425" cy="34842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439" w:rsidRDefault="00BA2439" w:rsidP="005C110A">
      <w:pPr>
        <w:rPr>
          <w:rFonts w:ascii="Times New Roman" w:eastAsiaTheme="minorEastAsia" w:hAnsi="Times New Roman" w:cs="Times New Roman"/>
          <w:iCs/>
        </w:rPr>
      </w:pPr>
    </w:p>
    <w:p w:rsidR="00BA2439" w:rsidRPr="00655345" w:rsidRDefault="00BA2439" w:rsidP="00BA2439">
      <w:pPr>
        <w:jc w:val="center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Рис</w:t>
      </w:r>
      <w:r w:rsidRPr="00BA2439">
        <w:rPr>
          <w:rFonts w:ascii="Times New Roman" w:eastAsiaTheme="minorEastAsia" w:hAnsi="Times New Roman" w:cs="Times New Roman"/>
          <w:iCs/>
        </w:rPr>
        <w:t xml:space="preserve">.7 </w:t>
      </w:r>
      <w:r>
        <w:rPr>
          <w:rFonts w:ascii="Times New Roman" w:eastAsiaTheme="minorEastAsia" w:hAnsi="Times New Roman" w:cs="Times New Roman"/>
          <w:iCs/>
          <w:lang w:val="en-US"/>
        </w:rPr>
        <w:t>Twiss</w:t>
      </w:r>
      <w:r w:rsidRPr="00BA2439">
        <w:rPr>
          <w:rFonts w:ascii="Times New Roman" w:eastAsiaTheme="minorEastAsia" w:hAnsi="Times New Roman" w:cs="Times New Roman"/>
          <w:iCs/>
        </w:rPr>
        <w:t>-</w:t>
      </w:r>
      <w:r>
        <w:rPr>
          <w:rFonts w:ascii="Times New Roman" w:eastAsiaTheme="minorEastAsia" w:hAnsi="Times New Roman" w:cs="Times New Roman"/>
          <w:iCs/>
        </w:rPr>
        <w:t xml:space="preserve">параметры протонной опции коллайдера </w:t>
      </w:r>
      <w:r>
        <w:rPr>
          <w:rFonts w:ascii="Times New Roman" w:eastAsiaTheme="minorEastAsia" w:hAnsi="Times New Roman" w:cs="Times New Roman"/>
          <w:iCs/>
          <w:lang w:val="en-US"/>
        </w:rPr>
        <w:t>NICA</w:t>
      </w:r>
      <w:r w:rsidRPr="00BA2439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с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γ</m:t>
            </m:r>
          </m:e>
          <m:sub>
            <m:r>
              <w:rPr>
                <w:rFonts w:ascii="Cambria Math" w:hAnsi="Cambria Math" w:cs="Times New Roman"/>
              </w:rPr>
              <m:t>tr</m:t>
            </m:r>
          </m:sub>
          <m:sup>
            <m:r>
              <w:rPr>
                <w:rFonts w:ascii="Cambria Math" w:hAnsi="Cambria Math" w:cs="Times New Roman"/>
                <w:lang w:val="en-US"/>
              </w:rPr>
              <m:t>tot</m:t>
            </m:r>
          </m:sup>
        </m:sSubSup>
        <m:r>
          <w:rPr>
            <w:rFonts w:ascii="Cambria Math" w:hAnsi="Cambria Math" w:cs="Times New Roman"/>
          </w:rPr>
          <m:t>≈13</m:t>
        </m:r>
      </m:oMath>
      <w:r w:rsidR="00655345" w:rsidRPr="00655345">
        <w:rPr>
          <w:rFonts w:ascii="Times New Roman" w:eastAsiaTheme="minorEastAsia" w:hAnsi="Times New Roman" w:cs="Times New Roman"/>
        </w:rPr>
        <w:t>.</w:t>
      </w:r>
    </w:p>
    <w:p w:rsidR="00DC2A92" w:rsidRPr="00535B2F" w:rsidRDefault="00DC2A92" w:rsidP="005C110A">
      <w:pPr>
        <w:rPr>
          <w:rFonts w:ascii="Times New Roman" w:eastAsiaTheme="minorEastAsia" w:hAnsi="Times New Roman" w:cs="Times New Roman"/>
          <w:iCs/>
        </w:rPr>
      </w:pPr>
    </w:p>
    <w:p w:rsidR="00DC2A92" w:rsidRPr="00535B2F" w:rsidRDefault="00DC2A92" w:rsidP="00DC2A92">
      <w:pPr>
        <w:rPr>
          <w:rFonts w:ascii="Times New Roman" w:eastAsiaTheme="minorEastAsia" w:hAnsi="Times New Roman" w:cs="Times New Roman"/>
          <w:b/>
          <w:bCs/>
          <w:iCs/>
        </w:rPr>
      </w:pPr>
      <w:r w:rsidRPr="00DC2A92">
        <w:rPr>
          <w:rFonts w:ascii="Times New Roman" w:eastAsiaTheme="minorEastAsia" w:hAnsi="Times New Roman" w:cs="Times New Roman"/>
          <w:b/>
          <w:bCs/>
          <w:iCs/>
        </w:rPr>
        <w:t>Заключение</w:t>
      </w:r>
    </w:p>
    <w:p w:rsidR="00DC2A92" w:rsidRPr="00535B2F" w:rsidRDefault="00DC2A92" w:rsidP="00DC2A92">
      <w:pPr>
        <w:rPr>
          <w:rFonts w:ascii="Times New Roman" w:eastAsiaTheme="minorEastAsia" w:hAnsi="Times New Roman" w:cs="Times New Roman"/>
          <w:b/>
          <w:bCs/>
          <w:iCs/>
        </w:rPr>
      </w:pPr>
    </w:p>
    <w:p w:rsidR="00DC2A92" w:rsidRPr="00535B2F" w:rsidRDefault="00DC2A92" w:rsidP="00A915D5">
      <w:pPr>
        <w:ind w:firstLine="708"/>
        <w:rPr>
          <w:rFonts w:ascii="Times New Roman" w:eastAsiaTheme="minorEastAsia" w:hAnsi="Times New Roman" w:cs="Times New Roman"/>
          <w:iCs/>
        </w:rPr>
      </w:pPr>
      <w:r>
        <w:rPr>
          <w:rFonts w:ascii="Times New Roman" w:eastAsiaTheme="minorEastAsia" w:hAnsi="Times New Roman" w:cs="Times New Roman"/>
          <w:iCs/>
        </w:rPr>
        <w:t>Рассмотрена методика вариации критической энергии методом модуляции градиента квадрупольных линз на арках</w:t>
      </w:r>
      <w:r w:rsidRPr="00DC2A92">
        <w:rPr>
          <w:rFonts w:ascii="Times New Roman" w:eastAsiaTheme="minorEastAsia" w:hAnsi="Times New Roman" w:cs="Times New Roman"/>
          <w:iCs/>
        </w:rPr>
        <w:t xml:space="preserve"> </w:t>
      </w:r>
      <w:r>
        <w:rPr>
          <w:rFonts w:ascii="Times New Roman" w:eastAsiaTheme="minorEastAsia" w:hAnsi="Times New Roman" w:cs="Times New Roman"/>
          <w:iCs/>
        </w:rPr>
        <w:t xml:space="preserve">в </w:t>
      </w:r>
      <w:r w:rsidR="00A915D5">
        <w:rPr>
          <w:rFonts w:ascii="Times New Roman" w:eastAsiaTheme="minorEastAsia" w:hAnsi="Times New Roman" w:cs="Times New Roman"/>
          <w:iCs/>
        </w:rPr>
        <w:t>применении</w:t>
      </w:r>
      <w:r>
        <w:rPr>
          <w:rFonts w:ascii="Times New Roman" w:eastAsiaTheme="minorEastAsia" w:hAnsi="Times New Roman" w:cs="Times New Roman"/>
          <w:iCs/>
        </w:rPr>
        <w:t xml:space="preserve"> к ускорительному комплексу </w:t>
      </w:r>
      <w:r>
        <w:rPr>
          <w:rFonts w:ascii="Times New Roman" w:eastAsiaTheme="minorEastAsia" w:hAnsi="Times New Roman" w:cs="Times New Roman"/>
          <w:iCs/>
          <w:lang w:val="en-US"/>
        </w:rPr>
        <w:t>NICA</w:t>
      </w:r>
      <w:r w:rsidR="00A915D5" w:rsidRPr="00A915D5">
        <w:rPr>
          <w:rFonts w:ascii="Times New Roman" w:eastAsiaTheme="minorEastAsia" w:hAnsi="Times New Roman" w:cs="Times New Roman"/>
          <w:iCs/>
        </w:rPr>
        <w:t xml:space="preserve">. </w:t>
      </w:r>
      <w:r w:rsidR="00A915D5">
        <w:rPr>
          <w:rFonts w:ascii="Times New Roman" w:eastAsiaTheme="minorEastAsia" w:hAnsi="Times New Roman" w:cs="Times New Roman"/>
          <w:iCs/>
        </w:rPr>
        <w:t>Такой случай предполагает раздельное питание квадруполей</w:t>
      </w:r>
      <w:r w:rsidR="00A915D5" w:rsidRPr="00A915D5">
        <w:rPr>
          <w:rFonts w:ascii="Times New Roman" w:eastAsiaTheme="minorEastAsia" w:hAnsi="Times New Roman" w:cs="Times New Roman"/>
          <w:iCs/>
        </w:rPr>
        <w:t xml:space="preserve">. </w:t>
      </w:r>
      <w:r w:rsidR="00A915D5">
        <w:rPr>
          <w:rFonts w:ascii="Times New Roman" w:eastAsiaTheme="minorEastAsia" w:hAnsi="Times New Roman" w:cs="Times New Roman"/>
          <w:iCs/>
        </w:rPr>
        <w:t>Также учтена необходимость подавления дисперсии на краях арки</w:t>
      </w:r>
      <w:r w:rsidR="00A915D5" w:rsidRPr="00A915D5">
        <w:rPr>
          <w:rFonts w:ascii="Times New Roman" w:eastAsiaTheme="minorEastAsia" w:hAnsi="Times New Roman" w:cs="Times New Roman"/>
          <w:iCs/>
        </w:rPr>
        <w:t xml:space="preserve"> </w:t>
      </w:r>
      <w:r w:rsidR="00A915D5">
        <w:rPr>
          <w:rFonts w:ascii="Times New Roman" w:eastAsiaTheme="minorEastAsia" w:hAnsi="Times New Roman" w:cs="Times New Roman"/>
          <w:iCs/>
        </w:rPr>
        <w:t>в имеющейся структуре</w:t>
      </w:r>
      <w:r w:rsidR="00535B2F">
        <w:rPr>
          <w:rFonts w:ascii="Times New Roman" w:eastAsiaTheme="minorEastAsia" w:hAnsi="Times New Roman" w:cs="Times New Roman"/>
          <w:iCs/>
        </w:rPr>
        <w:t xml:space="preserve"> и подавление хроматичности на всем кольце коллайдера</w:t>
      </w:r>
      <w:r w:rsidR="00535B2F" w:rsidRPr="00535B2F">
        <w:rPr>
          <w:rFonts w:ascii="Times New Roman" w:eastAsiaTheme="minorEastAsia" w:hAnsi="Times New Roman" w:cs="Times New Roman"/>
          <w:iCs/>
        </w:rPr>
        <w:t>.</w:t>
      </w:r>
    </w:p>
    <w:p w:rsidR="00DC2A92" w:rsidRPr="00DC2A92" w:rsidRDefault="00DC2A92" w:rsidP="005C110A">
      <w:pPr>
        <w:rPr>
          <w:rFonts w:ascii="Times New Roman" w:eastAsiaTheme="minorEastAsia" w:hAnsi="Times New Roman" w:cs="Times New Roman"/>
          <w:iCs/>
        </w:rPr>
      </w:pPr>
    </w:p>
    <w:p w:rsidR="00DC2A92" w:rsidRDefault="00DC2A92" w:rsidP="00DC2A92">
      <w:pPr>
        <w:jc w:val="center"/>
        <w:rPr>
          <w:rFonts w:ascii="Times New Roman" w:hAnsi="Times New Roman" w:cs="Times New Roman"/>
          <w:b/>
          <w:bCs/>
        </w:rPr>
      </w:pPr>
      <w:r w:rsidRPr="00501DD7">
        <w:rPr>
          <w:rFonts w:ascii="Times New Roman" w:hAnsi="Times New Roman" w:cs="Times New Roman"/>
          <w:b/>
          <w:bCs/>
        </w:rPr>
        <w:t>Литература</w:t>
      </w:r>
    </w:p>
    <w:p w:rsidR="00DC2A92" w:rsidRDefault="00DC2A92" w:rsidP="00DC2A92">
      <w:pPr>
        <w:ind w:firstLine="360"/>
        <w:jc w:val="center"/>
        <w:rPr>
          <w:rFonts w:ascii="Times New Roman" w:hAnsi="Times New Roman" w:cs="Times New Roman"/>
          <w:b/>
          <w:bCs/>
        </w:rPr>
      </w:pPr>
    </w:p>
    <w:p w:rsidR="00DC2A92" w:rsidRDefault="00DC2A92" w:rsidP="00DC2A92">
      <w:pPr>
        <w:pStyle w:val="a5"/>
        <w:numPr>
          <w:ilvl w:val="0"/>
          <w:numId w:val="9"/>
        </w:numPr>
        <w:ind w:firstLine="360"/>
        <w:rPr>
          <w:rFonts w:ascii="Times New Roman" w:hAnsi="Times New Roman" w:cs="Times New Roman"/>
          <w:sz w:val="22"/>
          <w:szCs w:val="22"/>
          <w:lang w:val="en-US"/>
        </w:rPr>
      </w:pPr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Yu. V.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Senichev</w:t>
      </w:r>
      <w:proofErr w:type="spellEnd"/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 and A. N.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Chechenin</w:t>
      </w:r>
      <w:proofErr w:type="spellEnd"/>
      <w:r w:rsidRPr="00000EBE">
        <w:rPr>
          <w:rFonts w:ascii="Times New Roman" w:hAnsi="Times New Roman" w:cs="Times New Roman"/>
          <w:sz w:val="22"/>
          <w:szCs w:val="22"/>
          <w:lang w:val="en-US"/>
        </w:rPr>
        <w:t>. Theory of “Resonant” Lattices for Synchrotrons with Negative Momentum Compaction Factor. Journal of Experimental and Theoretical Physics, 2007, Vol. 105, No. 5, pp. 988–997</w:t>
      </w:r>
    </w:p>
    <w:p w:rsidR="00DC2A92" w:rsidRDefault="00DC2A92" w:rsidP="00DC2A92">
      <w:pPr>
        <w:pStyle w:val="a5"/>
        <w:numPr>
          <w:ilvl w:val="0"/>
          <w:numId w:val="9"/>
        </w:numPr>
        <w:ind w:firstLine="360"/>
        <w:rPr>
          <w:rFonts w:ascii="Times New Roman" w:hAnsi="Times New Roman" w:cs="Times New Roman"/>
          <w:sz w:val="22"/>
          <w:szCs w:val="22"/>
          <w:lang w:val="en-US"/>
        </w:rPr>
      </w:pPr>
      <w:r w:rsidRPr="00000EBE">
        <w:rPr>
          <w:rFonts w:ascii="Times New Roman" w:hAnsi="Times New Roman" w:cs="Times New Roman"/>
          <w:lang w:val="en-US"/>
        </w:rPr>
        <w:t xml:space="preserve">Yu. V. </w:t>
      </w:r>
      <w:proofErr w:type="spellStart"/>
      <w:r w:rsidRPr="00000EBE">
        <w:rPr>
          <w:rFonts w:ascii="Times New Roman" w:hAnsi="Times New Roman" w:cs="Times New Roman"/>
          <w:lang w:val="en-US"/>
        </w:rPr>
        <w:t>Senichev</w:t>
      </w:r>
      <w:proofErr w:type="spellEnd"/>
      <w:r w:rsidRPr="00000EBE">
        <w:rPr>
          <w:rFonts w:ascii="Times New Roman" w:hAnsi="Times New Roman" w:cs="Times New Roman"/>
          <w:lang w:val="en-US"/>
        </w:rPr>
        <w:t xml:space="preserve"> and A. N. </w:t>
      </w:r>
      <w:proofErr w:type="spellStart"/>
      <w:r w:rsidRPr="00000EBE">
        <w:rPr>
          <w:rFonts w:ascii="Times New Roman" w:hAnsi="Times New Roman" w:cs="Times New Roman"/>
          <w:lang w:val="en-US"/>
        </w:rPr>
        <w:t>Chechenin</w:t>
      </w:r>
      <w:proofErr w:type="spellEnd"/>
      <w:r>
        <w:rPr>
          <w:rFonts w:ascii="Times New Roman" w:hAnsi="Times New Roman" w:cs="Times New Roman"/>
          <w:lang w:val="en-US"/>
        </w:rPr>
        <w:t>.</w:t>
      </w:r>
      <w:r w:rsidRPr="00000EBE">
        <w:rPr>
          <w:rFonts w:ascii="Times New Roman" w:hAnsi="Times New Roman" w:cs="Times New Roman"/>
          <w:lang w:val="en-US"/>
        </w:rPr>
        <w:t xml:space="preserve"> </w:t>
      </w:r>
      <w:r w:rsidRPr="00000EBE">
        <w:rPr>
          <w:rFonts w:ascii="Times New Roman" w:hAnsi="Times New Roman" w:cs="Times New Roman"/>
          <w:sz w:val="22"/>
          <w:szCs w:val="22"/>
          <w:lang w:val="en-US"/>
        </w:rPr>
        <w:t>Construction of “Resonant” Magneto-Optical Lattices with Controlled Momentum Compaction Factor</w:t>
      </w:r>
      <w:r>
        <w:rPr>
          <w:rFonts w:ascii="Times New Roman" w:hAnsi="Times New Roman" w:cs="Times New Roman"/>
          <w:sz w:val="22"/>
          <w:szCs w:val="22"/>
          <w:lang w:val="en-US"/>
        </w:rPr>
        <w:t xml:space="preserve"> </w:t>
      </w:r>
      <w:r w:rsidRPr="00000EBE">
        <w:rPr>
          <w:rFonts w:ascii="Times New Roman" w:hAnsi="Times New Roman" w:cs="Times New Roman"/>
          <w:sz w:val="22"/>
          <w:szCs w:val="22"/>
          <w:lang w:val="en-US"/>
        </w:rPr>
        <w:t>Journal of Experimental and Theoretical Physics, 2007, Vol. 105, No. 6, pp. 1141–1156.</w:t>
      </w:r>
    </w:p>
    <w:p w:rsidR="00DC2A92" w:rsidRPr="009406FF" w:rsidRDefault="00DC2A92" w:rsidP="005C110A">
      <w:pPr>
        <w:pStyle w:val="a5"/>
        <w:numPr>
          <w:ilvl w:val="0"/>
          <w:numId w:val="9"/>
        </w:numPr>
        <w:ind w:firstLine="360"/>
        <w:rPr>
          <w:rFonts w:ascii="Times New Roman" w:hAnsi="Times New Roman" w:cs="Times New Roman"/>
          <w:sz w:val="22"/>
          <w:szCs w:val="22"/>
          <w:lang w:val="en-US"/>
        </w:rPr>
        <w:sectPr w:rsidR="00DC2A92" w:rsidRPr="009406FF" w:rsidSect="005C110A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Yu.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Senichev</w:t>
      </w:r>
      <w:proofErr w:type="spellEnd"/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, A.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Chechenin</w:t>
      </w:r>
      <w:proofErr w:type="spellEnd"/>
      <w:r w:rsidRPr="00000EBE">
        <w:rPr>
          <w:rFonts w:ascii="Times New Roman" w:hAnsi="Times New Roman" w:cs="Times New Roman"/>
          <w:sz w:val="22"/>
          <w:szCs w:val="22"/>
          <w:lang w:val="en-US"/>
        </w:rPr>
        <w:t xml:space="preserve">, S. </w:t>
      </w:r>
      <w:proofErr w:type="spellStart"/>
      <w:r w:rsidRPr="00000EBE">
        <w:rPr>
          <w:rFonts w:ascii="Times New Roman" w:hAnsi="Times New Roman" w:cs="Times New Roman"/>
          <w:sz w:val="22"/>
          <w:szCs w:val="22"/>
          <w:lang w:val="en-US"/>
        </w:rPr>
        <w:t>Kostromi</w:t>
      </w:r>
      <w:r>
        <w:rPr>
          <w:rFonts w:ascii="Times New Roman" w:hAnsi="Times New Roman" w:cs="Times New Roman"/>
          <w:sz w:val="22"/>
          <w:szCs w:val="22"/>
          <w:lang w:val="en-US"/>
        </w:rPr>
        <w:t>n</w:t>
      </w:r>
      <w:proofErr w:type="spellEnd"/>
      <w:r>
        <w:rPr>
          <w:rFonts w:ascii="Times New Roman" w:hAnsi="Times New Roman" w:cs="Times New Roman"/>
          <w:sz w:val="22"/>
          <w:szCs w:val="22"/>
          <w:lang w:val="en-US"/>
        </w:rPr>
        <w:t xml:space="preserve">. </w:t>
      </w:r>
      <w:r w:rsidRPr="00000EBE">
        <w:rPr>
          <w:rFonts w:ascii="Times New Roman" w:hAnsi="Times New Roman" w:cs="Times New Roman"/>
          <w:sz w:val="22"/>
          <w:szCs w:val="22"/>
          <w:lang w:val="en-GB"/>
        </w:rPr>
        <w:t>Variable Transition Energy Lattices based on different periodic cells with various types of dispersion suppressor</w:t>
      </w:r>
      <w:r>
        <w:rPr>
          <w:rFonts w:ascii="Times New Roman" w:hAnsi="Times New Roman" w:cs="Times New Roman"/>
          <w:sz w:val="22"/>
          <w:szCs w:val="22"/>
          <w:lang w:val="en-GB"/>
        </w:rPr>
        <w:t>.</w:t>
      </w:r>
    </w:p>
    <w:p w:rsidR="005C110A" w:rsidRPr="00DC2A92" w:rsidRDefault="005C110A" w:rsidP="005C110A">
      <w:pPr>
        <w:rPr>
          <w:rFonts w:ascii="Times New Roman" w:eastAsiaTheme="minorEastAsia" w:hAnsi="Times New Roman" w:cs="Times New Roman"/>
          <w:iCs/>
          <w:lang w:val="en-US"/>
        </w:rPr>
      </w:pPr>
    </w:p>
    <w:p w:rsidR="00C91508" w:rsidRPr="00DC2A92" w:rsidRDefault="00C91508" w:rsidP="005C110A">
      <w:pPr>
        <w:rPr>
          <w:rFonts w:ascii="Times New Roman" w:eastAsiaTheme="minorEastAsia" w:hAnsi="Times New Roman" w:cs="Times New Roman"/>
          <w:iCs/>
          <w:lang w:val="en-US"/>
        </w:rPr>
      </w:pPr>
    </w:p>
    <w:sectPr w:rsidR="00C91508" w:rsidRPr="00DC2A92" w:rsidSect="005C110A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0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-Roman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4D3ECC"/>
    <w:multiLevelType w:val="hybridMultilevel"/>
    <w:tmpl w:val="6FD26966"/>
    <w:lvl w:ilvl="0" w:tplc="EA043D0C">
      <w:numFmt w:val="bullet"/>
      <w:lvlText w:val="–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D3AA9"/>
    <w:multiLevelType w:val="multilevel"/>
    <w:tmpl w:val="64102D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F3C590C"/>
    <w:multiLevelType w:val="hybridMultilevel"/>
    <w:tmpl w:val="BC98C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A347A6"/>
    <w:multiLevelType w:val="hybridMultilevel"/>
    <w:tmpl w:val="9238F48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852CB3"/>
    <w:multiLevelType w:val="multilevel"/>
    <w:tmpl w:val="A3649E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6C804949"/>
    <w:multiLevelType w:val="hybridMultilevel"/>
    <w:tmpl w:val="CCD82002"/>
    <w:lvl w:ilvl="0" w:tplc="0419000F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720" w:hanging="360"/>
      </w:pPr>
    </w:lvl>
    <w:lvl w:ilvl="2" w:tplc="0419001B" w:tentative="1">
      <w:start w:val="1"/>
      <w:numFmt w:val="lowerRoman"/>
      <w:lvlText w:val="%3."/>
      <w:lvlJc w:val="right"/>
      <w:pPr>
        <w:ind w:left="1440" w:hanging="180"/>
      </w:pPr>
    </w:lvl>
    <w:lvl w:ilvl="3" w:tplc="0419000F" w:tentative="1">
      <w:start w:val="1"/>
      <w:numFmt w:val="decimal"/>
      <w:lvlText w:val="%4."/>
      <w:lvlJc w:val="left"/>
      <w:pPr>
        <w:ind w:left="2160" w:hanging="360"/>
      </w:pPr>
    </w:lvl>
    <w:lvl w:ilvl="4" w:tplc="04190019" w:tentative="1">
      <w:start w:val="1"/>
      <w:numFmt w:val="lowerLetter"/>
      <w:lvlText w:val="%5."/>
      <w:lvlJc w:val="left"/>
      <w:pPr>
        <w:ind w:left="2880" w:hanging="360"/>
      </w:pPr>
    </w:lvl>
    <w:lvl w:ilvl="5" w:tplc="0419001B" w:tentative="1">
      <w:start w:val="1"/>
      <w:numFmt w:val="lowerRoman"/>
      <w:lvlText w:val="%6."/>
      <w:lvlJc w:val="right"/>
      <w:pPr>
        <w:ind w:left="3600" w:hanging="180"/>
      </w:pPr>
    </w:lvl>
    <w:lvl w:ilvl="6" w:tplc="0419000F" w:tentative="1">
      <w:start w:val="1"/>
      <w:numFmt w:val="decimal"/>
      <w:lvlText w:val="%7."/>
      <w:lvlJc w:val="left"/>
      <w:pPr>
        <w:ind w:left="4320" w:hanging="360"/>
      </w:pPr>
    </w:lvl>
    <w:lvl w:ilvl="7" w:tplc="04190019" w:tentative="1">
      <w:start w:val="1"/>
      <w:numFmt w:val="lowerLetter"/>
      <w:lvlText w:val="%8."/>
      <w:lvlJc w:val="left"/>
      <w:pPr>
        <w:ind w:left="5040" w:hanging="360"/>
      </w:pPr>
    </w:lvl>
    <w:lvl w:ilvl="8" w:tplc="041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6" w15:restartNumberingAfterBreak="0">
    <w:nsid w:val="6E20138B"/>
    <w:multiLevelType w:val="hybridMultilevel"/>
    <w:tmpl w:val="85EC355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E25571A"/>
    <w:multiLevelType w:val="hybridMultilevel"/>
    <w:tmpl w:val="85EC355A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D23F10"/>
    <w:multiLevelType w:val="multilevel"/>
    <w:tmpl w:val="64102D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7"/>
  </w:num>
  <w:num w:numId="6">
    <w:abstractNumId w:val="6"/>
  </w:num>
  <w:num w:numId="7">
    <w:abstractNumId w:val="8"/>
  </w:num>
  <w:num w:numId="8">
    <w:abstractNumId w:val="1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163"/>
    <w:rsid w:val="000161AB"/>
    <w:rsid w:val="000433E9"/>
    <w:rsid w:val="000A29A7"/>
    <w:rsid w:val="000A31E9"/>
    <w:rsid w:val="000C35D5"/>
    <w:rsid w:val="001231B7"/>
    <w:rsid w:val="001914C7"/>
    <w:rsid w:val="00195DE0"/>
    <w:rsid w:val="001C13A1"/>
    <w:rsid w:val="001C6C09"/>
    <w:rsid w:val="001D47C3"/>
    <w:rsid w:val="001E6BAB"/>
    <w:rsid w:val="002173C0"/>
    <w:rsid w:val="00237394"/>
    <w:rsid w:val="0025151E"/>
    <w:rsid w:val="00272FD0"/>
    <w:rsid w:val="002C667D"/>
    <w:rsid w:val="002D3CF1"/>
    <w:rsid w:val="002E3A94"/>
    <w:rsid w:val="00312136"/>
    <w:rsid w:val="00330E3F"/>
    <w:rsid w:val="00343A66"/>
    <w:rsid w:val="00347C74"/>
    <w:rsid w:val="00350F89"/>
    <w:rsid w:val="003B1A5C"/>
    <w:rsid w:val="0046489D"/>
    <w:rsid w:val="0046731A"/>
    <w:rsid w:val="00496B1B"/>
    <w:rsid w:val="004A45B7"/>
    <w:rsid w:val="004A77D3"/>
    <w:rsid w:val="004B519D"/>
    <w:rsid w:val="004B6CAF"/>
    <w:rsid w:val="00531937"/>
    <w:rsid w:val="00535B2F"/>
    <w:rsid w:val="0054134C"/>
    <w:rsid w:val="00553163"/>
    <w:rsid w:val="0056129F"/>
    <w:rsid w:val="005C110A"/>
    <w:rsid w:val="005F5E22"/>
    <w:rsid w:val="006528C3"/>
    <w:rsid w:val="00655345"/>
    <w:rsid w:val="006579B2"/>
    <w:rsid w:val="00694F0B"/>
    <w:rsid w:val="006E124D"/>
    <w:rsid w:val="007024D7"/>
    <w:rsid w:val="00705195"/>
    <w:rsid w:val="00705C23"/>
    <w:rsid w:val="007319C9"/>
    <w:rsid w:val="00751C13"/>
    <w:rsid w:val="007727E1"/>
    <w:rsid w:val="007A7AFC"/>
    <w:rsid w:val="007B4990"/>
    <w:rsid w:val="00834ACF"/>
    <w:rsid w:val="008A0489"/>
    <w:rsid w:val="008F69F1"/>
    <w:rsid w:val="00914A69"/>
    <w:rsid w:val="0092005F"/>
    <w:rsid w:val="009406FF"/>
    <w:rsid w:val="009D6FC8"/>
    <w:rsid w:val="009E368C"/>
    <w:rsid w:val="00A23E37"/>
    <w:rsid w:val="00A915D5"/>
    <w:rsid w:val="00AA14B2"/>
    <w:rsid w:val="00AA1F99"/>
    <w:rsid w:val="00AB6F55"/>
    <w:rsid w:val="00AE476E"/>
    <w:rsid w:val="00B4725B"/>
    <w:rsid w:val="00B61564"/>
    <w:rsid w:val="00B66A8C"/>
    <w:rsid w:val="00B81E2A"/>
    <w:rsid w:val="00BA2439"/>
    <w:rsid w:val="00BD3AE7"/>
    <w:rsid w:val="00C145AA"/>
    <w:rsid w:val="00C42A64"/>
    <w:rsid w:val="00C44D96"/>
    <w:rsid w:val="00C82A35"/>
    <w:rsid w:val="00C91508"/>
    <w:rsid w:val="00CA3D9D"/>
    <w:rsid w:val="00D035F4"/>
    <w:rsid w:val="00D06F02"/>
    <w:rsid w:val="00D3001B"/>
    <w:rsid w:val="00D37D5A"/>
    <w:rsid w:val="00D814A8"/>
    <w:rsid w:val="00D91EE3"/>
    <w:rsid w:val="00DA15F9"/>
    <w:rsid w:val="00DC2A92"/>
    <w:rsid w:val="00E00ABC"/>
    <w:rsid w:val="00E05648"/>
    <w:rsid w:val="00E3478C"/>
    <w:rsid w:val="00E86A16"/>
    <w:rsid w:val="00EE5997"/>
    <w:rsid w:val="00EF2A0E"/>
    <w:rsid w:val="00F22303"/>
    <w:rsid w:val="00F24186"/>
    <w:rsid w:val="00F871EB"/>
    <w:rsid w:val="00FA5A8C"/>
    <w:rsid w:val="00FB0103"/>
    <w:rsid w:val="00FC7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730C5B"/>
  <w15:chartTrackingRefBased/>
  <w15:docId w15:val="{1FE9F306-DC81-E54D-AE21-3F09D1FE6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368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36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itle"/>
    <w:basedOn w:val="a"/>
    <w:next w:val="a"/>
    <w:link w:val="a4"/>
    <w:uiPriority w:val="10"/>
    <w:qFormat/>
    <w:rsid w:val="009E36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36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F24186"/>
    <w:pPr>
      <w:ind w:left="720"/>
      <w:contextualSpacing/>
    </w:pPr>
  </w:style>
  <w:style w:type="character" w:styleId="a6">
    <w:name w:val="Placeholder Text"/>
    <w:basedOn w:val="a0"/>
    <w:uiPriority w:val="99"/>
    <w:semiHidden/>
    <w:rsid w:val="00BD3AE7"/>
    <w:rPr>
      <w:color w:val="808080"/>
    </w:rPr>
  </w:style>
  <w:style w:type="paragraph" w:customStyle="1" w:styleId="12">
    <w:name w:val="Стиль12"/>
    <w:basedOn w:val="a"/>
    <w:qFormat/>
    <w:rsid w:val="002C667D"/>
    <w:pPr>
      <w:keepNext/>
      <w:keepLines/>
      <w:suppressAutoHyphens/>
      <w:spacing w:before="120" w:after="120"/>
      <w:jc w:val="center"/>
    </w:pPr>
    <w:rPr>
      <w:rFonts w:ascii="Times New Roman" w:eastAsia="Calibri" w:hAnsi="Times New Roman" w:cs="Times New Roman"/>
      <w:sz w:val="20"/>
      <w:szCs w:val="20"/>
      <w:lang w:eastAsia="ru-RU"/>
    </w:rPr>
  </w:style>
  <w:style w:type="table" w:styleId="a7">
    <w:name w:val="Table Grid"/>
    <w:basedOn w:val="a1"/>
    <w:uiPriority w:val="39"/>
    <w:rsid w:val="00B66A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Grid Table Light"/>
    <w:basedOn w:val="a1"/>
    <w:uiPriority w:val="40"/>
    <w:rsid w:val="00B66A8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80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999968-9277-454D-89E7-76FCBD7AD5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970</TotalTime>
  <Pages>6</Pages>
  <Words>1592</Words>
  <Characters>9078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41</cp:revision>
  <dcterms:created xsi:type="dcterms:W3CDTF">2020-09-30T08:52:00Z</dcterms:created>
  <dcterms:modified xsi:type="dcterms:W3CDTF">2020-11-09T10:17:00Z</dcterms:modified>
</cp:coreProperties>
</file>