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361B" w:rsidRPr="00B9361B" w:rsidRDefault="00D51556" w:rsidP="00D87303">
      <w:pPr>
        <w:pStyle w:val="a3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30</w:t>
      </w:r>
      <w:r w:rsidR="00B9361B" w:rsidRPr="00B9361B">
        <w:rPr>
          <w:rFonts w:ascii="Times New Roman" w:hAnsi="Times New Roman" w:cs="Times New Roman"/>
          <w:sz w:val="32"/>
          <w:szCs w:val="32"/>
        </w:rPr>
        <w:t>.01</w:t>
      </w:r>
      <w:r w:rsidR="00B9361B">
        <w:rPr>
          <w:rFonts w:ascii="Times New Roman" w:hAnsi="Times New Roman" w:cs="Times New Roman"/>
          <w:sz w:val="32"/>
          <w:szCs w:val="32"/>
          <w:lang w:val="en-US"/>
        </w:rPr>
        <w:t>.2021</w:t>
      </w:r>
    </w:p>
    <w:p w:rsidR="00426CED" w:rsidRPr="00D51556" w:rsidRDefault="00D87303" w:rsidP="00D87303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 w:rsidRPr="00D51556">
        <w:rPr>
          <w:rFonts w:ascii="Times New Roman" w:hAnsi="Times New Roman" w:cs="Times New Roman"/>
          <w:sz w:val="36"/>
          <w:szCs w:val="36"/>
        </w:rPr>
        <w:t>Рассмотрение способов поднятия критической энергии методом суперпериодической модуляции</w:t>
      </w:r>
    </w:p>
    <w:p w:rsidR="00D87303" w:rsidRPr="00D87303" w:rsidRDefault="00D87303" w:rsidP="00D87303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82143B" w:rsidRPr="00D51556" w:rsidRDefault="00B03D16" w:rsidP="0082143B">
      <w:pPr>
        <w:pStyle w:val="1"/>
        <w:numPr>
          <w:ilvl w:val="0"/>
          <w:numId w:val="4"/>
        </w:numPr>
        <w:rPr>
          <w:rFonts w:cs="Times New Roman (Заголовки (сло"/>
          <w:sz w:val="32"/>
        </w:rPr>
      </w:pPr>
      <w:r w:rsidRPr="00D51556">
        <w:rPr>
          <w:rFonts w:cs="Times New Roman (Заголовки (сло"/>
          <w:sz w:val="32"/>
        </w:rPr>
        <w:t xml:space="preserve">Подавление дисперсии крайними </w:t>
      </w:r>
      <w:proofErr w:type="spellStart"/>
      <w:r w:rsidRPr="00D51556">
        <w:rPr>
          <w:rFonts w:cs="Times New Roman (Заголовки (сло"/>
          <w:sz w:val="32"/>
        </w:rPr>
        <w:t>суперпериодами</w:t>
      </w:r>
      <w:proofErr w:type="spellEnd"/>
    </w:p>
    <w:p w:rsidR="00B03D16" w:rsidRDefault="00B03D16" w:rsidP="00B03D16"/>
    <w:p w:rsidR="00B03D16" w:rsidRDefault="00927E0F" w:rsidP="00B03D1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DDCA518">
            <wp:simplePos x="0" y="0"/>
            <wp:positionH relativeFrom="column">
              <wp:posOffset>3853815</wp:posOffset>
            </wp:positionH>
            <wp:positionV relativeFrom="paragraph">
              <wp:posOffset>139065</wp:posOffset>
            </wp:positionV>
            <wp:extent cx="2035810" cy="1657350"/>
            <wp:effectExtent l="0" t="0" r="0" b="6350"/>
            <wp:wrapTight wrapText="bothSides">
              <wp:wrapPolygon edited="0">
                <wp:start x="0" y="0"/>
                <wp:lineTo x="0" y="21517"/>
                <wp:lineTo x="21425" y="21517"/>
                <wp:lineTo x="2142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D16">
        <w:t>Модулируем 1 суперпериод с набегом фазы</w:t>
      </w:r>
      <w:r w:rsidR="00284B02">
        <w:t xml:space="preserve"> на </w:t>
      </w:r>
      <w:r w:rsidR="000A70F9">
        <w:t xml:space="preserve">суперпериоде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seperperiod</m:t>
            </m:r>
          </m:sub>
        </m:sSub>
        <m:r>
          <w:rPr>
            <w:rFonts w:ascii="Cambria Math" w:eastAsiaTheme="minorEastAsia" w:hAnsi="Cambria Math"/>
          </w:rPr>
          <m:t>=0,75</m:t>
        </m:r>
      </m:oMath>
      <w:r w:rsidR="00284B02" w:rsidRPr="00284B02">
        <w:rPr>
          <w:rFonts w:eastAsiaTheme="minorEastAsia"/>
        </w:rPr>
        <w:t xml:space="preserve"> </w:t>
      </w:r>
      <w:r w:rsidR="00284B02">
        <w:rPr>
          <w:rFonts w:eastAsiaTheme="minorEastAsia"/>
        </w:rPr>
        <w:t>в обоих плоскостях</w:t>
      </w:r>
      <w:r w:rsidR="00375B7B">
        <w:rPr>
          <w:rFonts w:eastAsiaTheme="minorEastAsia"/>
        </w:rPr>
        <w:t xml:space="preserve"> (Рисунок 1)</w:t>
      </w:r>
    </w:p>
    <w:p w:rsidR="00284B02" w:rsidRDefault="0066214E" w:rsidP="00B03D1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0E7F884" wp14:editId="5E35948D">
                <wp:simplePos x="0" y="0"/>
                <wp:positionH relativeFrom="column">
                  <wp:posOffset>3414395</wp:posOffset>
                </wp:positionH>
                <wp:positionV relativeFrom="paragraph">
                  <wp:posOffset>1618322</wp:posOffset>
                </wp:positionV>
                <wp:extent cx="2998694" cy="635"/>
                <wp:effectExtent l="0" t="0" r="0" b="1270"/>
                <wp:wrapTight wrapText="bothSides">
                  <wp:wrapPolygon edited="0">
                    <wp:start x="0" y="0"/>
                    <wp:lineTo x="0" y="20751"/>
                    <wp:lineTo x="21499" y="20751"/>
                    <wp:lineTo x="21499" y="0"/>
                    <wp:lineTo x="0" y="0"/>
                  </wp:wrapPolygon>
                </wp:wrapTight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694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75B7B" w:rsidRPr="002574B1" w:rsidRDefault="00375B7B" w:rsidP="002574B1">
                            <w:pPr>
                              <w:pStyle w:val="aa"/>
                              <w:rPr>
                                <w:sz w:val="22"/>
                                <w:szCs w:val="22"/>
                              </w:rPr>
                            </w:pP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2574B1" w:rsidRPr="002574B1">
                              <w:rPr>
                                <w:sz w:val="22"/>
                                <w:szCs w:val="22"/>
                              </w:rPr>
                              <w:t xml:space="preserve">1 </w:t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>Модулированный суперпериод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 w:val="0"/>
                                      <w:color w:val="auto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arc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=0,75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E7F884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268.85pt;margin-top:127.45pt;width:236.1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" stroked="f">
                <v:textbox style="mso-fit-shape-to-text:t" inset="0,0,0,0">
                  <w:txbxContent>
                    <w:p w:rsidR="00375B7B" w:rsidRPr="002574B1" w:rsidRDefault="00375B7B" w:rsidP="002574B1">
                      <w:pPr>
                        <w:pStyle w:val="aa"/>
                        <w:rPr>
                          <w:sz w:val="22"/>
                          <w:szCs w:val="22"/>
                        </w:rPr>
                      </w:pPr>
                      <w:r w:rsidRPr="002574B1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2574B1" w:rsidRPr="002574B1">
                        <w:rPr>
                          <w:sz w:val="22"/>
                          <w:szCs w:val="22"/>
                        </w:rPr>
                        <w:t xml:space="preserve">1 </w:t>
                      </w:r>
                      <w:r w:rsidRPr="002574B1">
                        <w:rPr>
                          <w:sz w:val="22"/>
                          <w:szCs w:val="22"/>
                        </w:rPr>
                        <w:t>Модулированный суперпериод</w:t>
                      </w:r>
                      <w:r w:rsidRPr="002574B1">
                        <w:rPr>
                          <w:noProof/>
                          <w:sz w:val="22"/>
                          <w:szCs w:val="22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ν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arc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=0,75</m:t>
                        </m:r>
                      </m:oMath>
                    </w:p>
                  </w:txbxContent>
                </v:textbox>
                <w10:wrap type="tight"/>
              </v:shape>
            </w:pict>
          </mc:Fallback>
        </mc:AlternateConten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89"/>
        <w:gridCol w:w="2589"/>
      </w:tblGrid>
      <w:tr w:rsidR="00284B02" w:rsidTr="00284B02">
        <w:trPr>
          <w:trHeight w:val="414"/>
        </w:trPr>
        <w:tc>
          <w:tcPr>
            <w:tcW w:w="2589" w:type="dxa"/>
          </w:tcPr>
          <w:p w:rsidR="00284B02" w:rsidRPr="00284B02" w:rsidRDefault="00284B02" w:rsidP="00284B02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К</w:t>
            </w:r>
            <w:r w:rsidRPr="00284B02">
              <w:rPr>
                <w:b/>
                <w:bCs/>
                <w:iCs/>
              </w:rPr>
              <w:t>вадруполи</w:t>
            </w:r>
          </w:p>
        </w:tc>
        <w:tc>
          <w:tcPr>
            <w:tcW w:w="2589" w:type="dxa"/>
          </w:tcPr>
          <w:p w:rsidR="00284B02" w:rsidRPr="00284B02" w:rsidRDefault="00284B02" w:rsidP="00284B02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Градиент</w:t>
            </w:r>
            <w:r>
              <w:rPr>
                <w:b/>
                <w:bCs/>
                <w:iCs/>
                <w:lang w:val="en-US"/>
              </w:rPr>
              <w:t xml:space="preserve">, </w:t>
            </w:r>
            <w:r w:rsidRPr="00284B02">
              <w:rPr>
                <w:b/>
                <w:bCs/>
                <w:iCs/>
                <w:lang w:val="en-US"/>
              </w:rPr>
              <w:t>T/m</w:t>
            </w:r>
          </w:p>
        </w:tc>
      </w:tr>
      <w:tr w:rsidR="00284B02" w:rsidTr="00284B02">
        <w:trPr>
          <w:trHeight w:val="414"/>
        </w:trPr>
        <w:tc>
          <w:tcPr>
            <w:tcW w:w="2589" w:type="dxa"/>
          </w:tcPr>
          <w:p w:rsidR="00284B02" w:rsidRPr="00284B02" w:rsidRDefault="00284B02" w:rsidP="00284B02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QF1</w:t>
            </w:r>
          </w:p>
        </w:tc>
        <w:tc>
          <w:tcPr>
            <w:tcW w:w="2589" w:type="dxa"/>
          </w:tcPr>
          <w:p w:rsidR="00284B02" w:rsidRPr="00284B02" w:rsidRDefault="00284B02" w:rsidP="00284B02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28</w:t>
            </w:r>
            <w:r w:rsidR="001157AD">
              <w:rPr>
                <w:iCs/>
                <w:lang w:val="en-US"/>
              </w:rPr>
              <w:t>,</w:t>
            </w:r>
            <w:r w:rsidRPr="00284B02">
              <w:rPr>
                <w:iCs/>
                <w:lang w:val="en-US"/>
              </w:rPr>
              <w:t>1</w:t>
            </w:r>
          </w:p>
        </w:tc>
      </w:tr>
      <w:tr w:rsidR="00284B02" w:rsidTr="00284B02">
        <w:trPr>
          <w:trHeight w:val="392"/>
        </w:trPr>
        <w:tc>
          <w:tcPr>
            <w:tcW w:w="2589" w:type="dxa"/>
          </w:tcPr>
          <w:p w:rsidR="00284B02" w:rsidRPr="00284B02" w:rsidRDefault="00284B02" w:rsidP="00284B02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QF2</w:t>
            </w:r>
          </w:p>
        </w:tc>
        <w:tc>
          <w:tcPr>
            <w:tcW w:w="2589" w:type="dxa"/>
          </w:tcPr>
          <w:p w:rsidR="00284B02" w:rsidRPr="00284B02" w:rsidRDefault="00284B02" w:rsidP="00284B02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20</w:t>
            </w:r>
            <w:r w:rsidR="001157AD">
              <w:rPr>
                <w:iCs/>
                <w:lang w:val="en-US"/>
              </w:rPr>
              <w:t>,</w:t>
            </w:r>
            <w:r w:rsidRPr="00284B02">
              <w:rPr>
                <w:iCs/>
                <w:lang w:val="en-US"/>
              </w:rPr>
              <w:t>85</w:t>
            </w:r>
          </w:p>
        </w:tc>
      </w:tr>
      <w:tr w:rsidR="001157AD" w:rsidTr="00284B02">
        <w:trPr>
          <w:trHeight w:val="392"/>
        </w:trPr>
        <w:tc>
          <w:tcPr>
            <w:tcW w:w="2589" w:type="dxa"/>
          </w:tcPr>
          <w:p w:rsidR="001157AD" w:rsidRPr="00284B02" w:rsidRDefault="00EA38CD" w:rsidP="00284B0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QD</w:t>
            </w:r>
          </w:p>
        </w:tc>
        <w:tc>
          <w:tcPr>
            <w:tcW w:w="2589" w:type="dxa"/>
          </w:tcPr>
          <w:p w:rsidR="001157AD" w:rsidRPr="00284B02" w:rsidRDefault="00EA38CD" w:rsidP="00284B02">
            <w:pPr>
              <w:jc w:val="center"/>
              <w:rPr>
                <w:iCs/>
                <w:lang w:val="en-US"/>
              </w:rPr>
            </w:pPr>
            <w:r>
              <w:t>-22</w:t>
            </w:r>
            <w:r>
              <w:rPr>
                <w:lang w:val="en-US"/>
              </w:rPr>
              <w:t>,</w:t>
            </w:r>
            <w:r>
              <w:t>495</w:t>
            </w:r>
          </w:p>
        </w:tc>
      </w:tr>
      <w:tr w:rsidR="00EA38CD" w:rsidTr="00284B02">
        <w:trPr>
          <w:trHeight w:val="392"/>
        </w:trPr>
        <w:tc>
          <w:tcPr>
            <w:tcW w:w="2589" w:type="dxa"/>
          </w:tcPr>
          <w:p w:rsidR="00EA38CD" w:rsidRPr="00284B02" w:rsidRDefault="00EA38CD" w:rsidP="00EA38CD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QFE1</w:t>
            </w:r>
          </w:p>
        </w:tc>
        <w:tc>
          <w:tcPr>
            <w:tcW w:w="2589" w:type="dxa"/>
          </w:tcPr>
          <w:p w:rsidR="00EA38CD" w:rsidRPr="00284B02" w:rsidRDefault="00EA38CD" w:rsidP="00EA38CD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31,21</w:t>
            </w:r>
          </w:p>
        </w:tc>
      </w:tr>
      <w:tr w:rsidR="00EA38CD" w:rsidTr="00284B02">
        <w:trPr>
          <w:trHeight w:val="392"/>
        </w:trPr>
        <w:tc>
          <w:tcPr>
            <w:tcW w:w="2589" w:type="dxa"/>
          </w:tcPr>
          <w:p w:rsidR="00EA38CD" w:rsidRPr="00284B02" w:rsidRDefault="00EA38CD" w:rsidP="00EA38CD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QFE2</w:t>
            </w:r>
          </w:p>
        </w:tc>
        <w:tc>
          <w:tcPr>
            <w:tcW w:w="2589" w:type="dxa"/>
          </w:tcPr>
          <w:p w:rsidR="00EA38CD" w:rsidRPr="00284B02" w:rsidRDefault="00EA38CD" w:rsidP="00EA38CD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19,3</w:t>
            </w:r>
          </w:p>
        </w:tc>
      </w:tr>
    </w:tbl>
    <w:p w:rsidR="00375B7B" w:rsidRDefault="00375B7B" w:rsidP="00B03D16"/>
    <w:p w:rsidR="002574B1" w:rsidRDefault="002574B1" w:rsidP="00B03D16">
      <w:pPr>
        <w:rPr>
          <w:sz w:val="26"/>
          <w:szCs w:val="5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F8F5CB1" wp14:editId="49E3E4F1">
                <wp:simplePos x="0" y="0"/>
                <wp:positionH relativeFrom="column">
                  <wp:posOffset>102870</wp:posOffset>
                </wp:positionH>
                <wp:positionV relativeFrom="paragraph">
                  <wp:posOffset>2775585</wp:posOffset>
                </wp:positionV>
                <wp:extent cx="5640070" cy="362585"/>
                <wp:effectExtent l="0" t="0" r="0" b="5715"/>
                <wp:wrapTight wrapText="bothSides">
                  <wp:wrapPolygon edited="0">
                    <wp:start x="0" y="0"/>
                    <wp:lineTo x="0" y="21184"/>
                    <wp:lineTo x="21546" y="21184"/>
                    <wp:lineTo x="21546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070" cy="3625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75B7B" w:rsidRPr="002574B1" w:rsidRDefault="00375B7B" w:rsidP="00993C73">
                            <w:pPr>
                              <w:pStyle w:val="a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6C0737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 Слева – Без подавления дисперсии; Справа –</w:t>
                            </w:r>
                            <w:r w:rsidR="00993C73" w:rsidRPr="002574B1">
                              <w:rPr>
                                <w:sz w:val="22"/>
                                <w:szCs w:val="22"/>
                              </w:rPr>
                              <w:t xml:space="preserve"> подавлением дисперсии 2 крайними квадруполями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F5CB1" id="Надпись 4" o:spid="_x0000_s1027" type="#_x0000_t202" style="position:absolute;margin-left:8.1pt;margin-top:218.55pt;width:444.1pt;height:28.5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" stroked="f">
                <v:textbox inset="0,0,0,0">
                  <w:txbxContent>
                    <w:p w:rsidR="00375B7B" w:rsidRPr="002574B1" w:rsidRDefault="00375B7B" w:rsidP="00993C73">
                      <w:pPr>
                        <w:pStyle w:val="a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2574B1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6C0737">
                        <w:rPr>
                          <w:sz w:val="22"/>
                          <w:szCs w:val="22"/>
                        </w:rPr>
                        <w:t>2</w:t>
                      </w:r>
                      <w:r w:rsidRPr="002574B1">
                        <w:rPr>
                          <w:sz w:val="22"/>
                          <w:szCs w:val="22"/>
                        </w:rPr>
                        <w:t xml:space="preserve"> Слева – Без подавления дисперсии; Справа –</w:t>
                      </w:r>
                      <w:r w:rsidR="00993C73" w:rsidRPr="002574B1">
                        <w:rPr>
                          <w:sz w:val="22"/>
                          <w:szCs w:val="22"/>
                        </w:rPr>
                        <w:t xml:space="preserve"> подавлением дисперсии 2 крайними квадруполями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93C73"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3116045</wp:posOffset>
            </wp:positionH>
            <wp:positionV relativeFrom="paragraph">
              <wp:posOffset>694055</wp:posOffset>
            </wp:positionV>
            <wp:extent cx="2627630" cy="2006600"/>
            <wp:effectExtent l="0" t="0" r="1270" b="0"/>
            <wp:wrapTight wrapText="bothSides">
              <wp:wrapPolygon edited="0">
                <wp:start x="0" y="0"/>
                <wp:lineTo x="0" y="21463"/>
                <wp:lineTo x="21506" y="21463"/>
                <wp:lineTo x="2150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B7B"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84087</wp:posOffset>
            </wp:positionH>
            <wp:positionV relativeFrom="paragraph">
              <wp:posOffset>673501</wp:posOffset>
            </wp:positionV>
            <wp:extent cx="2656205" cy="2026285"/>
            <wp:effectExtent l="0" t="0" r="0" b="5715"/>
            <wp:wrapTight wrapText="bothSides">
              <wp:wrapPolygon edited="0">
                <wp:start x="0" y="0"/>
                <wp:lineTo x="0" y="21526"/>
                <wp:lineTo x="21481" y="21526"/>
                <wp:lineTo x="21481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B02">
        <w:t xml:space="preserve">Крайний суперпериод имеет </w:t>
      </w:r>
      <w:r w:rsidR="00284B02">
        <w:rPr>
          <w:lang w:val="en-US"/>
        </w:rPr>
        <w:t>missing</w:t>
      </w:r>
      <w:r w:rsidR="00284B02" w:rsidRPr="00284B02">
        <w:t xml:space="preserve"> </w:t>
      </w:r>
      <w:r w:rsidR="00284B02">
        <w:rPr>
          <w:lang w:val="en-US"/>
        </w:rPr>
        <w:t>magnet</w:t>
      </w:r>
      <w:r w:rsidR="00284B02" w:rsidRPr="00284B02">
        <w:t xml:space="preserve"> </w:t>
      </w:r>
      <w:r w:rsidR="00284B02">
        <w:t>в 2-</w:t>
      </w:r>
      <w:r w:rsidR="00284B02">
        <w:rPr>
          <w:sz w:val="26"/>
          <w:szCs w:val="58"/>
        </w:rPr>
        <w:t xml:space="preserve">х </w:t>
      </w:r>
      <w:r w:rsidR="00284B02">
        <w:rPr>
          <w:sz w:val="26"/>
          <w:szCs w:val="58"/>
          <w:lang w:val="en-US"/>
        </w:rPr>
        <w:t>cell</w:t>
      </w:r>
      <w:r w:rsidR="00284B02" w:rsidRPr="00284B02">
        <w:rPr>
          <w:sz w:val="26"/>
          <w:szCs w:val="58"/>
        </w:rPr>
        <w:t>’</w:t>
      </w:r>
      <w:r w:rsidR="00284B02">
        <w:rPr>
          <w:sz w:val="26"/>
          <w:szCs w:val="58"/>
        </w:rPr>
        <w:t>ах, тем самым делая структуру не регулярной и возникает необходимость подавления дисперсии</w:t>
      </w:r>
      <w:r w:rsidR="00993C73">
        <w:rPr>
          <w:sz w:val="26"/>
          <w:szCs w:val="58"/>
        </w:rPr>
        <w:t xml:space="preserve"> на прямых участках</w:t>
      </w:r>
      <w:r w:rsidR="00284B02">
        <w:rPr>
          <w:sz w:val="26"/>
          <w:szCs w:val="58"/>
        </w:rPr>
        <w:t xml:space="preserve"> при помощи введения 2-х</w:t>
      </w:r>
      <w:r w:rsidR="00284B02" w:rsidRPr="00284B02">
        <w:rPr>
          <w:sz w:val="26"/>
          <w:szCs w:val="58"/>
        </w:rPr>
        <w:t xml:space="preserve"> </w:t>
      </w:r>
      <w:r w:rsidR="00284B02">
        <w:rPr>
          <w:sz w:val="26"/>
          <w:szCs w:val="58"/>
        </w:rPr>
        <w:t>дополнительных семейств квадруполей</w:t>
      </w:r>
      <w:r w:rsidR="00C77B22" w:rsidRPr="00C77B22">
        <w:rPr>
          <w:sz w:val="26"/>
          <w:szCs w:val="58"/>
        </w:rPr>
        <w:t xml:space="preserve"> </w:t>
      </w:r>
      <w:r w:rsidR="00C77B22">
        <w:rPr>
          <w:sz w:val="26"/>
          <w:szCs w:val="58"/>
          <w:lang w:val="en-US"/>
        </w:rPr>
        <w:t>QFE</w:t>
      </w:r>
      <w:r w:rsidR="00C77B22" w:rsidRPr="00C77B22">
        <w:rPr>
          <w:sz w:val="26"/>
          <w:szCs w:val="58"/>
        </w:rPr>
        <w:t>1</w:t>
      </w:r>
      <w:r w:rsidR="00C77B22">
        <w:rPr>
          <w:sz w:val="26"/>
          <w:szCs w:val="58"/>
        </w:rPr>
        <w:t xml:space="preserve"> и </w:t>
      </w:r>
      <w:r w:rsidR="00C77B22">
        <w:rPr>
          <w:sz w:val="26"/>
          <w:szCs w:val="58"/>
          <w:lang w:val="en-US"/>
        </w:rPr>
        <w:t>QFE</w:t>
      </w:r>
      <w:r w:rsidR="00C77B22" w:rsidRPr="00C77B22">
        <w:rPr>
          <w:sz w:val="26"/>
          <w:szCs w:val="58"/>
        </w:rPr>
        <w:t>2</w:t>
      </w:r>
    </w:p>
    <w:p w:rsidR="00D35299" w:rsidRDefault="001157AD" w:rsidP="006C0737">
      <w:pPr>
        <w:rPr>
          <w:rFonts w:eastAsiaTheme="minorEastAsia"/>
        </w:rPr>
      </w:pPr>
      <w:r>
        <w:rPr>
          <w:sz w:val="26"/>
          <w:szCs w:val="58"/>
        </w:rPr>
        <w:t>Набег фазы на арке</w:t>
      </w:r>
      <w:r w:rsidRPr="001157AD">
        <w:rPr>
          <w:sz w:val="26"/>
          <w:szCs w:val="5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00584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98311</m:t>
        </m:r>
      </m:oMath>
      <w:r w:rsidR="0066214E">
        <w:rPr>
          <w:rFonts w:eastAsiaTheme="minorEastAsia"/>
        </w:rPr>
        <w:t xml:space="preserve">. Таким образом на каждом суперпериоде набег фазы </w:t>
      </w:r>
      <m:oMath>
        <m:r>
          <w:rPr>
            <w:rFonts w:ascii="Cambria Math" w:eastAsiaTheme="minorEastAsia" w:hAnsi="Cambria Math"/>
          </w:rPr>
          <m:t>0,75</m:t>
        </m:r>
      </m:oMath>
      <w:r w:rsidR="00D35299" w:rsidRPr="00D35299">
        <w:rPr>
          <w:rFonts w:eastAsiaTheme="minorEastAsia"/>
        </w:rPr>
        <w:t xml:space="preserve">.  </w:t>
      </w:r>
      <w:r w:rsidR="00993C73">
        <w:t xml:space="preserve">В описанном случае возникают пики </w:t>
      </w:r>
      <m:oMath>
        <m:r>
          <w:rPr>
            <w:rFonts w:ascii="Cambria Math" w:hAnsi="Cambria Math"/>
          </w:rPr>
          <m:t>β</m:t>
        </m:r>
      </m:oMath>
      <w:r w:rsidR="00993C73" w:rsidRPr="00993C73">
        <w:rPr>
          <w:rFonts w:eastAsiaTheme="minorEastAsia"/>
        </w:rPr>
        <w:t>-</w:t>
      </w:r>
      <w:r w:rsidR="00993C73">
        <w:rPr>
          <w:rFonts w:eastAsiaTheme="minorEastAsia"/>
        </w:rPr>
        <w:t xml:space="preserve">функции на арке на квадруполях </w:t>
      </w:r>
      <w:r w:rsidR="00993C73">
        <w:rPr>
          <w:rFonts w:eastAsiaTheme="minorEastAsia"/>
          <w:lang w:val="en-US"/>
        </w:rPr>
        <w:t>QF</w:t>
      </w:r>
      <w:r w:rsidR="00993C73" w:rsidRPr="00993C73">
        <w:rPr>
          <w:rFonts w:eastAsiaTheme="minorEastAsia"/>
        </w:rPr>
        <w:t>2.</w:t>
      </w:r>
      <w:r w:rsidR="00993C73">
        <w:rPr>
          <w:rFonts w:eastAsiaTheme="minorEastAsia"/>
        </w:rPr>
        <w:t xml:space="preserve"> Тем самым разность фаз между секступолями арки не кратна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93C73" w:rsidRPr="00993C73">
        <w:rPr>
          <w:rFonts w:eastAsiaTheme="minorEastAsia"/>
        </w:rPr>
        <w:t>.</w:t>
      </w:r>
    </w:p>
    <w:p w:rsidR="00D35299" w:rsidRDefault="00D35299" w:rsidP="006C0737">
      <w:pPr>
        <w:rPr>
          <w:rFonts w:eastAsiaTheme="minorEastAsia"/>
        </w:rPr>
      </w:pPr>
    </w:p>
    <w:p w:rsidR="006C0737" w:rsidRDefault="00993C73" w:rsidP="006C0737">
      <w:pPr>
        <w:rPr>
          <w:rFonts w:eastAsiaTheme="minorEastAsia"/>
        </w:rPr>
      </w:pPr>
      <w:r>
        <w:rPr>
          <w:rFonts w:eastAsiaTheme="minorEastAsia"/>
        </w:rPr>
        <w:t>Возможный вариант</w:t>
      </w:r>
      <w:r w:rsidR="00212C61">
        <w:rPr>
          <w:rFonts w:eastAsiaTheme="minorEastAsia"/>
        </w:rPr>
        <w:t xml:space="preserve">ы </w:t>
      </w:r>
      <w:r>
        <w:rPr>
          <w:rFonts w:eastAsiaTheme="minorEastAsia"/>
        </w:rPr>
        <w:t>решения</w:t>
      </w:r>
      <w:r w:rsidR="00212C61" w:rsidRPr="006C0737">
        <w:rPr>
          <w:rFonts w:eastAsiaTheme="minorEastAsia"/>
        </w:rPr>
        <w:t>:</w:t>
      </w:r>
    </w:p>
    <w:p w:rsidR="006C0737" w:rsidRDefault="006C0737" w:rsidP="006C0737">
      <w:pPr>
        <w:pStyle w:val="a7"/>
        <w:keepNext/>
        <w:numPr>
          <w:ilvl w:val="0"/>
          <w:numId w:val="8"/>
        </w:numPr>
        <w:rPr>
          <w:rFonts w:eastAsiaTheme="minorEastAsia"/>
        </w:rPr>
      </w:pPr>
      <w:r w:rsidRPr="006C0737">
        <w:rPr>
          <w:rFonts w:eastAsiaTheme="minorEastAsia"/>
        </w:rPr>
        <w:t>Оставить арку ахроматом первого порядка, при этом секступоли на арке некомпенсированы. Осуществить компенсацию секступолем на прямом участке.</w:t>
      </w:r>
    </w:p>
    <w:p w:rsidR="006C0737" w:rsidRPr="006C0737" w:rsidRDefault="006C0737" w:rsidP="006C0737">
      <w:pPr>
        <w:keepNext/>
        <w:ind w:left="360"/>
        <w:rPr>
          <w:rFonts w:eastAsiaTheme="minorEastAsia"/>
        </w:rPr>
      </w:pPr>
    </w:p>
    <w:p w:rsidR="006C0737" w:rsidRPr="00D35299" w:rsidRDefault="006C0737" w:rsidP="006C0737">
      <w:pPr>
        <w:pStyle w:val="a7"/>
        <w:keepNext/>
        <w:numPr>
          <w:ilvl w:val="0"/>
          <w:numId w:val="8"/>
        </w:numPr>
        <w:rPr>
          <w:rFonts w:eastAsiaTheme="minorEastAsia"/>
        </w:rPr>
      </w:pPr>
      <w:r w:rsidRPr="006C0737">
        <w:rPr>
          <w:rFonts w:eastAsiaTheme="minorEastAsia"/>
        </w:rPr>
        <w:t>Разность фаз между центральными квадруполями (</w:t>
      </w:r>
      <w:r w:rsidRPr="006C0737">
        <w:rPr>
          <w:rFonts w:eastAsiaTheme="minorEastAsia"/>
          <w:lang w:val="en-US"/>
        </w:rPr>
        <w:t>QF</w:t>
      </w:r>
      <w:r w:rsidRPr="006C0737">
        <w:rPr>
          <w:rFonts w:eastAsiaTheme="minorEastAsia"/>
        </w:rPr>
        <w:t xml:space="preserve">1 или </w:t>
      </w:r>
      <w:r w:rsidRPr="006C0737">
        <w:rPr>
          <w:rFonts w:eastAsiaTheme="minorEastAsia"/>
          <w:lang w:val="en-US"/>
        </w:rPr>
        <w:t>QFE</w:t>
      </w:r>
      <w:r w:rsidRPr="006C0737">
        <w:rPr>
          <w:rFonts w:eastAsiaTheme="minorEastAsia"/>
        </w:rPr>
        <w:t xml:space="preserve">1) 1 и 3 или 2 и 4 суперпериодов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1-3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2-4</m:t>
            </m:r>
          </m:sub>
        </m:sSub>
        <m:r>
          <w:rPr>
            <w:rFonts w:ascii="Cambria Math" w:hAnsi="Cambria Math"/>
          </w:rPr>
          <m:t>=1,5</m:t>
        </m:r>
      </m:oMath>
      <w:r w:rsidRPr="006C0737">
        <w:rPr>
          <w:rFonts w:eastAsiaTheme="minorEastAsia"/>
        </w:rPr>
        <w:t>. Таким образом, расставив секступоли одного семейства рядом с центральными квадруполями, получится обеспечить подавление секступолей.</w:t>
      </w:r>
    </w:p>
    <w:p w:rsidR="00EB1CE1" w:rsidRDefault="00EB1CE1" w:rsidP="006C0737">
      <w:pPr>
        <w:rPr>
          <w:rFonts w:eastAsiaTheme="minorEastAsia"/>
        </w:rPr>
      </w:pPr>
    </w:p>
    <w:p w:rsidR="00EB1CE1" w:rsidRDefault="00EB1CE1" w:rsidP="006C0737">
      <w:pPr>
        <w:rPr>
          <w:rFonts w:eastAsiaTheme="minorEastAsia"/>
          <w:lang w:val="en-US"/>
        </w:rPr>
      </w:pPr>
      <w:r>
        <w:rPr>
          <w:rFonts w:eastAsiaTheme="minorEastAsia"/>
        </w:rPr>
        <w:lastRenderedPageBreak/>
        <w:t>Рассмотрим первый вариант</w:t>
      </w:r>
      <w:r>
        <w:rPr>
          <w:rFonts w:eastAsiaTheme="minorEastAsia"/>
          <w:lang w:val="en-US"/>
        </w:rPr>
        <w:t>:</w:t>
      </w:r>
    </w:p>
    <w:p w:rsidR="00EB1CE1" w:rsidRDefault="00EB1CE1" w:rsidP="006C0737">
      <w:pPr>
        <w:rPr>
          <w:rFonts w:eastAsiaTheme="minorEastAsia"/>
          <w:lang w:val="en-US"/>
        </w:rPr>
      </w:pPr>
    </w:p>
    <w:p w:rsidR="00EB1CE1" w:rsidRPr="00EB1CE1" w:rsidRDefault="00EB1CE1" w:rsidP="00EB1CE1">
      <w:pPr>
        <w:ind w:firstLine="708"/>
        <w:rPr>
          <w:rFonts w:eastAsiaTheme="minorEastAsia"/>
        </w:rPr>
      </w:pPr>
      <w:r>
        <w:rPr>
          <w:rFonts w:eastAsiaTheme="minorEastAsia"/>
        </w:rPr>
        <w:t>Расстановка секступолей в данном случае соответствует расстановке на «золотой» арке коллайдера</w:t>
      </w:r>
      <w:r w:rsidRPr="00EB1CE1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Как уже упоминалось ранее в силу наличия 2-х пиков бета-функции на арке, разность фаз не всегда кратна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EB1CE1">
        <w:rPr>
          <w:rFonts w:eastAsiaTheme="minorEastAsia"/>
        </w:rPr>
        <w:t xml:space="preserve"> </w:t>
      </w:r>
      <w:r>
        <w:rPr>
          <w:rFonts w:eastAsiaTheme="minorEastAsia"/>
        </w:rPr>
        <w:t>или полуцелому числу колебаний бета-функции</w:t>
      </w:r>
      <w:r w:rsidRPr="00EB1CE1">
        <w:rPr>
          <w:rFonts w:eastAsiaTheme="minorEastAsia"/>
        </w:rPr>
        <w:t xml:space="preserve">. </w:t>
      </w:r>
      <w:r>
        <w:rPr>
          <w:rFonts w:eastAsiaTheme="minorEastAsia"/>
        </w:rPr>
        <w:t>Таким образом, возникнет необходимость установки компенсирующего секступоля на прямом участке</w:t>
      </w:r>
      <w:r w:rsidRPr="00EB1CE1">
        <w:rPr>
          <w:rFonts w:eastAsiaTheme="minorEastAsia"/>
        </w:rPr>
        <w:t>.</w:t>
      </w:r>
    </w:p>
    <w:p w:rsidR="00EB1CE1" w:rsidRPr="00EB1CE1" w:rsidRDefault="00EB1CE1" w:rsidP="006C0737">
      <w:pPr>
        <w:rPr>
          <w:rFonts w:eastAsiaTheme="minorEastAsia"/>
        </w:rPr>
      </w:pPr>
    </w:p>
    <w:p w:rsidR="006C0737" w:rsidRPr="006C0737" w:rsidRDefault="002574B1" w:rsidP="006C0737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204704B" wp14:editId="6F54C489">
                <wp:simplePos x="0" y="0"/>
                <wp:positionH relativeFrom="column">
                  <wp:posOffset>-201930</wp:posOffset>
                </wp:positionH>
                <wp:positionV relativeFrom="paragraph">
                  <wp:posOffset>2646680</wp:posOffset>
                </wp:positionV>
                <wp:extent cx="6354445" cy="635"/>
                <wp:effectExtent l="0" t="0" r="0" b="0"/>
                <wp:wrapTight wrapText="bothSides">
                  <wp:wrapPolygon edited="0">
                    <wp:start x="0" y="0"/>
                    <wp:lineTo x="0" y="20167"/>
                    <wp:lineTo x="21542" y="20167"/>
                    <wp:lineTo x="21542" y="0"/>
                    <wp:lineTo x="0" y="0"/>
                  </wp:wrapPolygon>
                </wp:wrapTight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4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574B1" w:rsidRPr="002574B1" w:rsidRDefault="002574B1" w:rsidP="002574B1">
                            <w:pPr>
                              <w:pStyle w:val="a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6C0737"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 Динамическая аппретура. Слева – x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</w:rPr>
                              <w:t xml:space="preserve">-плоскость; справа – 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y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</w:rPr>
                              <w:t>-плоскость.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04704B" id="Надпись 13" o:spid="_x0000_s1028" type="#_x0000_t202" style="position:absolute;margin-left:-15.9pt;margin-top:208.4pt;width:500.35pt;height:.05pt;z-index:-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" stroked="f">
                <v:textbox style="mso-fit-shape-to-text:t" inset="0,0,0,0">
                  <w:txbxContent>
                    <w:p w:rsidR="002574B1" w:rsidRPr="002574B1" w:rsidRDefault="002574B1" w:rsidP="002574B1">
                      <w:pPr>
                        <w:pStyle w:val="a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2574B1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6C0737">
                        <w:rPr>
                          <w:sz w:val="22"/>
                          <w:szCs w:val="22"/>
                        </w:rPr>
                        <w:t>3</w:t>
                      </w:r>
                      <w:r w:rsidRPr="002574B1">
                        <w:rPr>
                          <w:sz w:val="22"/>
                          <w:szCs w:val="22"/>
                        </w:rPr>
                        <w:t xml:space="preserve"> Динамическая аппретура. Слева – x</w:t>
                      </w:r>
                      <w:r w:rsidRPr="002574B1">
                        <w:rPr>
                          <w:noProof/>
                          <w:sz w:val="22"/>
                          <w:szCs w:val="22"/>
                        </w:rPr>
                        <w:t xml:space="preserve">-плоскость; справа – </w:t>
                      </w:r>
                      <w:r w:rsidRPr="002574B1">
                        <w:rPr>
                          <w:noProof/>
                          <w:sz w:val="22"/>
                          <w:szCs w:val="22"/>
                          <w:lang w:val="en-US"/>
                        </w:rPr>
                        <w:t>y</w:t>
                      </w:r>
                      <w:r w:rsidRPr="002574B1">
                        <w:rPr>
                          <w:noProof/>
                          <w:sz w:val="22"/>
                          <w:szCs w:val="22"/>
                        </w:rPr>
                        <w:t>-плоскость.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-202565</wp:posOffset>
            </wp:positionH>
            <wp:positionV relativeFrom="paragraph">
              <wp:posOffset>349250</wp:posOffset>
            </wp:positionV>
            <wp:extent cx="3088005" cy="2241550"/>
            <wp:effectExtent l="0" t="0" r="0" b="6350"/>
            <wp:wrapTight wrapText="bothSides">
              <wp:wrapPolygon edited="0">
                <wp:start x="0" y="0"/>
                <wp:lineTo x="0" y="21539"/>
                <wp:lineTo x="21498" y="21539"/>
                <wp:lineTo x="21498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3118218</wp:posOffset>
            </wp:positionH>
            <wp:positionV relativeFrom="paragraph">
              <wp:posOffset>348615</wp:posOffset>
            </wp:positionV>
            <wp:extent cx="3034030" cy="2241550"/>
            <wp:effectExtent l="0" t="0" r="1270" b="6350"/>
            <wp:wrapTight wrapText="bothSides">
              <wp:wrapPolygon edited="0">
                <wp:start x="0" y="0"/>
                <wp:lineTo x="0" y="21539"/>
                <wp:lineTo x="21519" y="21539"/>
                <wp:lineTo x="21519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0737">
        <w:rPr>
          <w:rFonts w:eastAsiaTheme="minorEastAsia"/>
        </w:rPr>
        <w:t>Рассмотрим второй вариант</w:t>
      </w:r>
      <w:r w:rsidR="006C0737" w:rsidRPr="006C0737">
        <w:rPr>
          <w:rFonts w:eastAsiaTheme="minorEastAsia"/>
        </w:rPr>
        <w:t>:</w:t>
      </w:r>
    </w:p>
    <w:p w:rsidR="006C0737" w:rsidRDefault="006C0737" w:rsidP="00D35299">
      <w:pPr>
        <w:ind w:firstLine="708"/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0528" behindDoc="1" locked="0" layoutInCell="1" allowOverlap="1" wp14:anchorId="48BDC8D0">
            <wp:simplePos x="0" y="0"/>
            <wp:positionH relativeFrom="column">
              <wp:posOffset>3400425</wp:posOffset>
            </wp:positionH>
            <wp:positionV relativeFrom="paragraph">
              <wp:posOffset>2823210</wp:posOffset>
            </wp:positionV>
            <wp:extent cx="2752725" cy="1936115"/>
            <wp:effectExtent l="0" t="0" r="3175" b="0"/>
            <wp:wrapTight wrapText="bothSides">
              <wp:wrapPolygon edited="0">
                <wp:start x="0" y="0"/>
                <wp:lineTo x="0" y="21395"/>
                <wp:lineTo x="21525" y="21395"/>
                <wp:lineTo x="21525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В данном случае необходимо убедиться, что секступоли скомпенсированы. Для этого на Рисунке 3 градиенты соответствующих изображены в виде векторов, при этом поворот вектора отражает количество бетатронных колебаний умноженных на </w:t>
      </w:r>
      <m:oMath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 (в качестве реперного был взят первый </w:t>
      </w:r>
      <w:proofErr w:type="spellStart"/>
      <w:r>
        <w:rPr>
          <w:rFonts w:eastAsiaTheme="minorEastAsia"/>
        </w:rPr>
        <w:t>секступоль</w:t>
      </w:r>
      <w:proofErr w:type="spellEnd"/>
      <w:r>
        <w:rPr>
          <w:rFonts w:eastAsiaTheme="minorEastAsia"/>
        </w:rPr>
        <w:t>)</w:t>
      </w:r>
      <w:r w:rsidRPr="00993C73">
        <w:rPr>
          <w:rFonts w:eastAsiaTheme="minorEastAsia"/>
        </w:rPr>
        <w:t>.</w:t>
      </w:r>
    </w:p>
    <w:p w:rsidR="00D35299" w:rsidRDefault="00D35299" w:rsidP="00D35299">
      <w:pPr>
        <w:ind w:firstLine="708"/>
        <w:rPr>
          <w:rFonts w:eastAsiaTheme="minorEastAsia"/>
        </w:rPr>
      </w:pPr>
    </w:p>
    <w:p w:rsidR="00D35299" w:rsidRDefault="0082143B" w:rsidP="00D35299">
      <w:pPr>
        <w:ind w:firstLine="708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A0A74E6" wp14:editId="1E334F2F">
                <wp:simplePos x="0" y="0"/>
                <wp:positionH relativeFrom="column">
                  <wp:posOffset>3265805</wp:posOffset>
                </wp:positionH>
                <wp:positionV relativeFrom="paragraph">
                  <wp:posOffset>641985</wp:posOffset>
                </wp:positionV>
                <wp:extent cx="3011805" cy="363220"/>
                <wp:effectExtent l="0" t="0" r="0" b="5080"/>
                <wp:wrapTight wrapText="bothSides">
                  <wp:wrapPolygon edited="0">
                    <wp:start x="0" y="0"/>
                    <wp:lineTo x="0" y="21147"/>
                    <wp:lineTo x="21495" y="21147"/>
                    <wp:lineTo x="21495" y="0"/>
                    <wp:lineTo x="0" y="0"/>
                  </wp:wrapPolygon>
                </wp:wrapTight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805" cy="3632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C0737" w:rsidRPr="006C0737" w:rsidRDefault="006C0737" w:rsidP="006C0737">
                            <w:pPr>
                              <w:pStyle w:val="a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6C0737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4 </w:t>
                            </w:r>
                            <w:r w:rsidRPr="006C0737">
                              <w:rPr>
                                <w:sz w:val="22"/>
                                <w:szCs w:val="22"/>
                              </w:rPr>
                              <w:t xml:space="preserve">Векторы </w:t>
                            </w:r>
                            <w:proofErr w:type="spellStart"/>
                            <w:r w:rsidRPr="006C0737">
                              <w:rPr>
                                <w:sz w:val="22"/>
                                <w:szCs w:val="22"/>
                              </w:rPr>
                              <w:t>секступол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ь</w:t>
                            </w:r>
                            <w:r w:rsidRPr="006C0737">
                              <w:rPr>
                                <w:sz w:val="22"/>
                                <w:szCs w:val="22"/>
                              </w:rPr>
                              <w:t>ных</w:t>
                            </w:r>
                            <w:proofErr w:type="spellEnd"/>
                            <w:r w:rsidRPr="006C0737">
                              <w:rPr>
                                <w:sz w:val="22"/>
                                <w:szCs w:val="22"/>
                              </w:rPr>
                              <w:t xml:space="preserve"> градиентов повернутые друг относительно друга с учетом фазы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A74E6" id="Надпись 15" o:spid="_x0000_s1029" type="#_x0000_t202" style="position:absolute;left:0;text-align:left;margin-left:257.15pt;margin-top:50.55pt;width:237.15pt;height:28.6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" stroked="f">
                <v:textbox inset="0,0,0,0">
                  <w:txbxContent>
                    <w:p w:rsidR="006C0737" w:rsidRPr="006C0737" w:rsidRDefault="006C0737" w:rsidP="006C0737">
                      <w:pPr>
                        <w:pStyle w:val="aa"/>
                        <w:rPr>
                          <w:noProof/>
                          <w:sz w:val="22"/>
                          <w:szCs w:val="22"/>
                        </w:rPr>
                      </w:pPr>
                      <w:r w:rsidRPr="006C0737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>
                        <w:rPr>
                          <w:sz w:val="22"/>
                          <w:szCs w:val="22"/>
                        </w:rPr>
                        <w:t xml:space="preserve">4 </w:t>
                      </w:r>
                      <w:r w:rsidRPr="006C0737">
                        <w:rPr>
                          <w:sz w:val="22"/>
                          <w:szCs w:val="22"/>
                        </w:rPr>
                        <w:t xml:space="preserve">Векторы </w:t>
                      </w:r>
                      <w:proofErr w:type="spellStart"/>
                      <w:r w:rsidRPr="006C0737">
                        <w:rPr>
                          <w:sz w:val="22"/>
                          <w:szCs w:val="22"/>
                        </w:rPr>
                        <w:t>секступол</w:t>
                      </w:r>
                      <w:r>
                        <w:rPr>
                          <w:sz w:val="22"/>
                          <w:szCs w:val="22"/>
                        </w:rPr>
                        <w:t>ь</w:t>
                      </w:r>
                      <w:r w:rsidRPr="006C0737">
                        <w:rPr>
                          <w:sz w:val="22"/>
                          <w:szCs w:val="22"/>
                        </w:rPr>
                        <w:t>ных</w:t>
                      </w:r>
                      <w:proofErr w:type="spellEnd"/>
                      <w:r w:rsidRPr="006C0737">
                        <w:rPr>
                          <w:sz w:val="22"/>
                          <w:szCs w:val="22"/>
                        </w:rPr>
                        <w:t xml:space="preserve"> градиентов повернутые друг относительно друга с учетом фазы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C0737">
        <w:rPr>
          <w:rFonts w:eastAsiaTheme="minorEastAsia"/>
        </w:rPr>
        <w:t xml:space="preserve">На </w:t>
      </w:r>
      <w:r>
        <w:rPr>
          <w:rFonts w:eastAsiaTheme="minorEastAsia"/>
        </w:rPr>
        <w:t xml:space="preserve">Рисунке 3 изображены динамические аппретуры в обоих плоскостях. Рабочая точка для всего кольца </w:t>
      </w:r>
      <m:oMath>
        <m:r>
          <w:rPr>
            <w:rFonts w:ascii="Cambria Math" w:eastAsiaTheme="minorEastAsia" w:hAnsi="Cambria Math"/>
          </w:rPr>
          <m:t>9</m:t>
        </m:r>
        <m:r>
          <w:rPr>
            <w:rFonts w:ascii="Cambria Math" w:eastAsiaTheme="minorEastAsia" w:hAnsi="Cambria Math"/>
          </w:rPr>
          <m:t>,44×9,44</m:t>
        </m:r>
      </m:oMath>
      <w:r w:rsidRPr="0082143B">
        <w:rPr>
          <w:rFonts w:eastAsiaTheme="minorEastAsia"/>
        </w:rPr>
        <w:t>.</w:t>
      </w:r>
      <w:r>
        <w:rPr>
          <w:rFonts w:eastAsiaTheme="minorEastAsia"/>
        </w:rPr>
        <w:t xml:space="preserve"> Значение данной рабочей точки достигалось путем выбора значений на квадруполях прямого участка</w:t>
      </w:r>
      <w:r w:rsidRPr="0082143B">
        <w:rPr>
          <w:rFonts w:eastAsiaTheme="minorEastAsia"/>
        </w:rPr>
        <w:t>.</w:t>
      </w:r>
    </w:p>
    <w:p w:rsidR="00C12F12" w:rsidRDefault="00C12F12" w:rsidP="00C12F12">
      <w:pPr>
        <w:rPr>
          <w:rFonts w:eastAsiaTheme="minorEastAsia"/>
        </w:rPr>
      </w:pPr>
    </w:p>
    <w:p w:rsidR="00C12F12" w:rsidRPr="00C12F12" w:rsidRDefault="00C12F12" w:rsidP="00C12F12">
      <w:pPr>
        <w:rPr>
          <w:rFonts w:eastAsiaTheme="minorEastAsia"/>
          <w:lang w:val="en-US"/>
        </w:rPr>
      </w:pPr>
      <w:r>
        <w:rPr>
          <w:rFonts w:eastAsiaTheme="minorEastAsia"/>
        </w:rPr>
        <w:t>Файл</w:t>
      </w:r>
      <w:r>
        <w:rPr>
          <w:rFonts w:eastAsiaTheme="minorEastAsia"/>
          <w:lang w:val="en-US"/>
        </w:rPr>
        <w:t xml:space="preserve">: </w:t>
      </w:r>
      <w:r w:rsidRPr="00C12F12">
        <w:rPr>
          <w:rFonts w:eastAsiaTheme="minorEastAsia"/>
          <w:lang w:val="en-US"/>
        </w:rPr>
        <w:t xml:space="preserve">NICA w Edge Miss g=15 9,44 w QFE2 3 on </w:t>
      </w:r>
      <w:proofErr w:type="spellStart"/>
      <w:r w:rsidRPr="00C12F12">
        <w:rPr>
          <w:rFonts w:eastAsiaTheme="minorEastAsia"/>
          <w:lang w:val="en-US"/>
        </w:rPr>
        <w:t>arc</w:t>
      </w:r>
      <w:r>
        <w:rPr>
          <w:rFonts w:eastAsiaTheme="minorEastAsia"/>
          <w:lang w:val="en-US"/>
        </w:rPr>
        <w:t>.opt</w:t>
      </w:r>
      <w:proofErr w:type="spellEnd"/>
    </w:p>
    <w:p w:rsidR="00D35299" w:rsidRPr="00C12F12" w:rsidRDefault="00D35299" w:rsidP="00D35299">
      <w:pPr>
        <w:ind w:firstLine="708"/>
        <w:rPr>
          <w:rFonts w:eastAsiaTheme="minorEastAsia"/>
          <w:i/>
          <w:lang w:val="en-US"/>
        </w:rPr>
      </w:pPr>
    </w:p>
    <w:p w:rsidR="00D35299" w:rsidRPr="00C12F12" w:rsidRDefault="00D35299" w:rsidP="00D35299">
      <w:pPr>
        <w:ind w:firstLine="708"/>
        <w:rPr>
          <w:rFonts w:eastAsiaTheme="minorEastAsia"/>
          <w:i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89"/>
        <w:gridCol w:w="2589"/>
      </w:tblGrid>
      <w:tr w:rsidR="00D35299" w:rsidRPr="00284B02" w:rsidTr="004F4633">
        <w:trPr>
          <w:trHeight w:val="414"/>
        </w:trPr>
        <w:tc>
          <w:tcPr>
            <w:tcW w:w="2589" w:type="dxa"/>
          </w:tcPr>
          <w:p w:rsidR="00D35299" w:rsidRPr="00582EFD" w:rsidRDefault="00D35299" w:rsidP="004F4633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Секступоли</w:t>
            </w:r>
          </w:p>
        </w:tc>
        <w:tc>
          <w:tcPr>
            <w:tcW w:w="2589" w:type="dxa"/>
          </w:tcPr>
          <w:p w:rsidR="00D35299" w:rsidRPr="00284B02" w:rsidRDefault="00D35299" w:rsidP="004F4633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Градиент</w:t>
            </w:r>
            <w:r>
              <w:rPr>
                <w:b/>
                <w:bCs/>
                <w:iCs/>
                <w:lang w:val="en-US"/>
              </w:rPr>
              <w:t xml:space="preserve">, </w:t>
            </w:r>
            <w:r w:rsidRPr="00284B02">
              <w:rPr>
                <w:b/>
                <w:bCs/>
                <w:iCs/>
                <w:lang w:val="en-US"/>
              </w:rPr>
              <w:t>T/m</w:t>
            </w:r>
          </w:p>
        </w:tc>
      </w:tr>
      <w:tr w:rsidR="00D35299" w:rsidRPr="00284B02" w:rsidTr="004F4633">
        <w:trPr>
          <w:trHeight w:val="414"/>
        </w:trPr>
        <w:tc>
          <w:tcPr>
            <w:tcW w:w="2589" w:type="dxa"/>
          </w:tcPr>
          <w:p w:rsidR="00D35299" w:rsidRPr="00582EFD" w:rsidRDefault="00D35299" w:rsidP="004F4633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 </w:t>
            </w:r>
            <w:r>
              <w:rPr>
                <w:iCs/>
                <w:lang w:val="en-US"/>
              </w:rPr>
              <w:t>S</w:t>
            </w:r>
            <w:r w:rsidR="0052384B">
              <w:rPr>
                <w:iCs/>
                <w:lang w:val="en-US"/>
              </w:rPr>
              <w:t>D</w:t>
            </w:r>
          </w:p>
        </w:tc>
        <w:tc>
          <w:tcPr>
            <w:tcW w:w="2589" w:type="dxa"/>
          </w:tcPr>
          <w:p w:rsidR="00D35299" w:rsidRPr="00284B02" w:rsidRDefault="00D35299" w:rsidP="004F4633">
            <w:pPr>
              <w:jc w:val="center"/>
              <w:rPr>
                <w:iCs/>
                <w:lang w:val="en-US"/>
              </w:rPr>
            </w:pPr>
            <w:r>
              <w:rPr>
                <w:color w:val="000000"/>
              </w:rPr>
              <w:t>-57</w:t>
            </w:r>
            <w:r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>8627</w:t>
            </w:r>
          </w:p>
        </w:tc>
      </w:tr>
      <w:tr w:rsidR="00D35299" w:rsidRPr="00284B02" w:rsidTr="004F4633">
        <w:trPr>
          <w:trHeight w:val="392"/>
        </w:trPr>
        <w:tc>
          <w:tcPr>
            <w:tcW w:w="2589" w:type="dxa"/>
          </w:tcPr>
          <w:p w:rsidR="00D35299" w:rsidRPr="00284B02" w:rsidRDefault="00D35299" w:rsidP="004F4633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S</w:t>
            </w:r>
            <w:r w:rsidR="0052384B">
              <w:rPr>
                <w:iCs/>
                <w:lang w:val="en-US"/>
              </w:rPr>
              <w:t>F</w:t>
            </w:r>
          </w:p>
        </w:tc>
        <w:tc>
          <w:tcPr>
            <w:tcW w:w="2589" w:type="dxa"/>
          </w:tcPr>
          <w:p w:rsidR="00D35299" w:rsidRPr="00284B02" w:rsidRDefault="00D35299" w:rsidP="004F4633">
            <w:pPr>
              <w:jc w:val="center"/>
              <w:rPr>
                <w:iCs/>
                <w:lang w:val="en-US"/>
              </w:rPr>
            </w:pPr>
            <w:r>
              <w:rPr>
                <w:color w:val="000000"/>
              </w:rPr>
              <w:t>25</w:t>
            </w:r>
            <w:r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>8157</w:t>
            </w:r>
          </w:p>
        </w:tc>
      </w:tr>
    </w:tbl>
    <w:p w:rsidR="00D35299" w:rsidRDefault="00D35299" w:rsidP="00B03D16"/>
    <w:p w:rsidR="00D35299" w:rsidRDefault="00D35299" w:rsidP="00D35299">
      <w:r>
        <w:br w:type="page"/>
      </w:r>
    </w:p>
    <w:p w:rsidR="002574B1" w:rsidRPr="006C0737" w:rsidRDefault="002574B1" w:rsidP="00B03D16"/>
    <w:p w:rsidR="0082143B" w:rsidRPr="00D51556" w:rsidRDefault="0082143B" w:rsidP="0082143B">
      <w:pPr>
        <w:pStyle w:val="a7"/>
        <w:numPr>
          <w:ilvl w:val="0"/>
          <w:numId w:val="4"/>
        </w:numPr>
        <w:rPr>
          <w:sz w:val="32"/>
          <w:szCs w:val="32"/>
        </w:rPr>
      </w:pPr>
      <w:r w:rsidRPr="00D51556">
        <w:rPr>
          <w:sz w:val="32"/>
          <w:szCs w:val="32"/>
        </w:rPr>
        <w:t>Подавление дисперсии двумя семействами квадруполей всей арки</w:t>
      </w:r>
    </w:p>
    <w:p w:rsidR="002574B1" w:rsidRDefault="002574B1" w:rsidP="00B03D16"/>
    <w:p w:rsidR="000A70F9" w:rsidRPr="000A70F9" w:rsidRDefault="000A70F9" w:rsidP="000A70F9">
      <w:pPr>
        <w:ind w:firstLine="360"/>
      </w:pPr>
      <w:r>
        <w:t>Данный способ показывает возможность подавления дисперсии на прямых участках при помощи только двух семейств фокусирующих квадруполей.</w:t>
      </w:r>
    </w:p>
    <w:p w:rsidR="00EA38CD" w:rsidRDefault="0034312C" w:rsidP="00EA38CD">
      <w:pPr>
        <w:ind w:firstLine="360"/>
        <w:rPr>
          <w:rFonts w:eastAsiaTheme="minorEastAsia"/>
        </w:rPr>
      </w:pPr>
      <w:r>
        <w:t>Изначально выбирается суперпериод</w:t>
      </w:r>
      <w:r w:rsidR="000A70F9">
        <w:t xml:space="preserve"> с набегом на суперпериоде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seperperiod</m:t>
            </m:r>
          </m:sub>
        </m:sSub>
        <m:r>
          <w:rPr>
            <w:rFonts w:ascii="Cambria Math" w:eastAsiaTheme="minorEastAsia" w:hAnsi="Cambria Math"/>
          </w:rPr>
          <m:t>=0,75</m:t>
        </m:r>
      </m:oMath>
      <w:r w:rsidR="000A70F9" w:rsidRPr="000A70F9">
        <w:rPr>
          <w:rFonts w:eastAsiaTheme="minorEastAsia"/>
        </w:rPr>
        <w:t xml:space="preserve">. </w:t>
      </w:r>
      <w:r w:rsidR="000A70F9">
        <w:rPr>
          <w:rFonts w:eastAsiaTheme="minorEastAsia"/>
        </w:rPr>
        <w:t xml:space="preserve">Тем самым получаем значения квадруполей </w:t>
      </w:r>
      <w:r w:rsidR="000A70F9">
        <w:rPr>
          <w:rFonts w:eastAsiaTheme="minorEastAsia"/>
          <w:lang w:val="en-US"/>
        </w:rPr>
        <w:t>QF</w:t>
      </w:r>
      <w:r w:rsidR="000A70F9" w:rsidRPr="000A70F9">
        <w:rPr>
          <w:rFonts w:eastAsiaTheme="minorEastAsia"/>
        </w:rPr>
        <w:t xml:space="preserve">1 </w:t>
      </w:r>
      <w:r w:rsidR="000A70F9">
        <w:rPr>
          <w:rFonts w:eastAsiaTheme="minorEastAsia"/>
        </w:rPr>
        <w:t xml:space="preserve">и </w:t>
      </w:r>
      <w:r w:rsidR="000A70F9">
        <w:rPr>
          <w:rFonts w:eastAsiaTheme="minorEastAsia"/>
          <w:lang w:val="en-US"/>
        </w:rPr>
        <w:t>QF</w:t>
      </w:r>
      <w:r w:rsidR="000A70F9" w:rsidRPr="000A70F9">
        <w:rPr>
          <w:rFonts w:eastAsiaTheme="minorEastAsia"/>
        </w:rPr>
        <w:t>2</w:t>
      </w:r>
      <w:r w:rsidR="000A70F9">
        <w:rPr>
          <w:rFonts w:eastAsiaTheme="minorEastAsia"/>
        </w:rPr>
        <w:t xml:space="preserve"> для всей арки, в том числе и на краях</w:t>
      </w:r>
      <w:r w:rsidR="000A70F9" w:rsidRPr="000A70F9">
        <w:rPr>
          <w:rFonts w:eastAsiaTheme="minorEastAsia"/>
        </w:rPr>
        <w:t>.</w:t>
      </w:r>
    </w:p>
    <w:p w:rsidR="00EA38CD" w:rsidRDefault="00EA38CD" w:rsidP="000A70F9">
      <w:pPr>
        <w:ind w:firstLine="360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140E05E9" wp14:editId="790567C6">
            <wp:simplePos x="0" y="0"/>
            <wp:positionH relativeFrom="column">
              <wp:posOffset>-80386</wp:posOffset>
            </wp:positionH>
            <wp:positionV relativeFrom="paragraph">
              <wp:posOffset>214246</wp:posOffset>
            </wp:positionV>
            <wp:extent cx="2656205" cy="2026285"/>
            <wp:effectExtent l="0" t="0" r="0" b="5715"/>
            <wp:wrapTight wrapText="bothSides">
              <wp:wrapPolygon edited="0">
                <wp:start x="0" y="0"/>
                <wp:lineTo x="0" y="21526"/>
                <wp:lineTo x="21481" y="21526"/>
                <wp:lineTo x="21481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38CD" w:rsidRDefault="00EA38CD" w:rsidP="000A70F9">
      <w:pPr>
        <w:ind w:firstLine="360"/>
      </w:pPr>
      <w:r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3119755</wp:posOffset>
            </wp:positionH>
            <wp:positionV relativeFrom="paragraph">
              <wp:posOffset>35950</wp:posOffset>
            </wp:positionV>
            <wp:extent cx="2562225" cy="2026920"/>
            <wp:effectExtent l="0" t="0" r="3175" b="5080"/>
            <wp:wrapTight wrapText="bothSides">
              <wp:wrapPolygon edited="0">
                <wp:start x="0" y="0"/>
                <wp:lineTo x="0" y="21519"/>
                <wp:lineTo x="21520" y="21519"/>
                <wp:lineTo x="21520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38CD" w:rsidRDefault="00EA38CD" w:rsidP="000A70F9">
      <w:pPr>
        <w:ind w:firstLine="360"/>
      </w:pPr>
    </w:p>
    <w:p w:rsidR="000A70F9" w:rsidRDefault="000A70F9" w:rsidP="000A70F9">
      <w:pPr>
        <w:ind w:firstLine="360"/>
      </w:pPr>
    </w:p>
    <w:p w:rsidR="00EA38CD" w:rsidRDefault="00EA38CD" w:rsidP="000A70F9">
      <w:pPr>
        <w:ind w:firstLine="360"/>
      </w:pPr>
    </w:p>
    <w:p w:rsidR="00EA38CD" w:rsidRDefault="00EA38CD" w:rsidP="000A70F9">
      <w:pPr>
        <w:ind w:firstLine="360"/>
      </w:pPr>
    </w:p>
    <w:p w:rsidR="00EA38CD" w:rsidRDefault="00EA38CD" w:rsidP="000A70F9">
      <w:pPr>
        <w:ind w:firstLine="360"/>
      </w:pPr>
    </w:p>
    <w:p w:rsidR="00EA38CD" w:rsidRDefault="00EA38CD" w:rsidP="000A70F9">
      <w:pPr>
        <w:ind w:firstLine="360"/>
      </w:pPr>
    </w:p>
    <w:p w:rsidR="00EA38CD" w:rsidRDefault="00EA38CD" w:rsidP="000A70F9">
      <w:pPr>
        <w:ind w:firstLine="360"/>
      </w:pPr>
    </w:p>
    <w:p w:rsidR="00EA38CD" w:rsidRDefault="00EA38CD" w:rsidP="000A70F9">
      <w:pPr>
        <w:ind w:firstLine="360"/>
      </w:pPr>
    </w:p>
    <w:p w:rsidR="00EA38CD" w:rsidRDefault="00EA38CD" w:rsidP="00EA38CD"/>
    <w:p w:rsidR="00EA38CD" w:rsidRDefault="00EA38CD" w:rsidP="00EA38CD"/>
    <w:p w:rsidR="00EA38CD" w:rsidRDefault="00D35299" w:rsidP="00EA38C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95341DA" wp14:editId="1A1233DF">
                <wp:simplePos x="0" y="0"/>
                <wp:positionH relativeFrom="column">
                  <wp:posOffset>-75565</wp:posOffset>
                </wp:positionH>
                <wp:positionV relativeFrom="paragraph">
                  <wp:posOffset>192405</wp:posOffset>
                </wp:positionV>
                <wp:extent cx="5817870" cy="635"/>
                <wp:effectExtent l="0" t="0" r="0" b="0"/>
                <wp:wrapTight wrapText="bothSides">
                  <wp:wrapPolygon edited="0">
                    <wp:start x="0" y="0"/>
                    <wp:lineTo x="0" y="20167"/>
                    <wp:lineTo x="21548" y="20167"/>
                    <wp:lineTo x="21548" y="0"/>
                    <wp:lineTo x="0" y="0"/>
                  </wp:wrapPolygon>
                </wp:wrapTight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35299" w:rsidRPr="00D51556" w:rsidRDefault="00D35299" w:rsidP="00D35299">
                            <w:pPr>
                              <w:pStyle w:val="a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D51556">
                              <w:rPr>
                                <w:sz w:val="22"/>
                                <w:szCs w:val="22"/>
                              </w:rPr>
                              <w:t>Рисунок 5 Слева – Без подавления дисперсии; Справа – подавление дисперсии 2 семействами квадруполей всей арки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5341DA" id="Надпись 21" o:spid="_x0000_s1030" type="#_x0000_t202" style="position:absolute;margin-left:-5.95pt;margin-top:15.15pt;width:458.1pt;height:.05pt;z-index:-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" stroked="f">
                <v:textbox style="mso-fit-shape-to-text:t" inset="0,0,0,0">
                  <w:txbxContent>
                    <w:p w:rsidR="00D35299" w:rsidRPr="00D51556" w:rsidRDefault="00D35299" w:rsidP="00D35299">
                      <w:pPr>
                        <w:pStyle w:val="a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D51556">
                        <w:rPr>
                          <w:sz w:val="22"/>
                          <w:szCs w:val="22"/>
                        </w:rPr>
                        <w:t>Рисунок 5 Слева – Без подавления дисперсии; Справа – подавление дисперсии 2 семействами квадруполей всей арки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927E0F" w:rsidRPr="00927E0F" w:rsidRDefault="00EA38CD" w:rsidP="00EA38CD">
      <w:pPr>
        <w:rPr>
          <w:rFonts w:eastAsiaTheme="minorEastAsia"/>
        </w:rPr>
      </w:pPr>
      <w:r>
        <w:tab/>
        <w:t xml:space="preserve">Однако, </w:t>
      </w:r>
      <w:proofErr w:type="gramStart"/>
      <w:r>
        <w:t>получается</w:t>
      </w:r>
      <w:proofErr w:type="gramEnd"/>
      <w:r>
        <w:t xml:space="preserve"> что дисперсия на прямых участках оказывается не подавленной. Для подавления значения градиентов квадруполей изменяется, но в таком случае набег фазы на арке становится </w:t>
      </w:r>
      <w:r w:rsidR="00927E0F">
        <w:t xml:space="preserve">равен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72178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98848</m:t>
        </m:r>
      </m:oMath>
      <w:r w:rsidR="00927E0F">
        <w:rPr>
          <w:rFonts w:eastAsiaTheme="minorEastAsia"/>
        </w:rPr>
        <w:t xml:space="preserve">, то есть в </w:t>
      </w:r>
      <w:r w:rsidR="00927E0F">
        <w:rPr>
          <w:rFonts w:eastAsiaTheme="minorEastAsia"/>
          <w:lang w:val="en-US"/>
        </w:rPr>
        <w:t>x</w:t>
      </w:r>
      <w:r w:rsidR="00927E0F" w:rsidRPr="00927E0F">
        <w:rPr>
          <w:rFonts w:eastAsiaTheme="minorEastAsia"/>
        </w:rPr>
        <w:t>–</w:t>
      </w:r>
      <w:r w:rsidR="00927E0F">
        <w:rPr>
          <w:rFonts w:eastAsiaTheme="minorEastAsia"/>
        </w:rPr>
        <w:t>плоскости</w:t>
      </w:r>
      <w:r w:rsidR="00927E0F">
        <w:t xml:space="preserve"> кратен </w:t>
      </w:r>
      <m:oMath>
        <m:r>
          <w:rPr>
            <w:rFonts w:ascii="Cambria Math" w:eastAsiaTheme="minorEastAsia" w:hAnsi="Cambria Math"/>
          </w:rPr>
          <m:t>2π</m:t>
        </m:r>
      </m:oMath>
      <w:r w:rsidR="00927E0F" w:rsidRPr="00927E0F">
        <w:rPr>
          <w:rFonts w:eastAsiaTheme="minorEastAsia"/>
        </w:rPr>
        <w:t>.</w:t>
      </w:r>
    </w:p>
    <w:p w:rsidR="00927E0F" w:rsidRPr="00927E0F" w:rsidRDefault="00927E0F" w:rsidP="00EA38CD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89"/>
        <w:gridCol w:w="2589"/>
      </w:tblGrid>
      <w:tr w:rsidR="00EA38CD" w:rsidRPr="00284B02" w:rsidTr="004F4633">
        <w:trPr>
          <w:trHeight w:val="414"/>
        </w:trPr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К</w:t>
            </w:r>
            <w:r w:rsidRPr="00284B02">
              <w:rPr>
                <w:b/>
                <w:bCs/>
                <w:iCs/>
              </w:rPr>
              <w:t>вадруполи</w:t>
            </w:r>
          </w:p>
        </w:tc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Градиент</w:t>
            </w:r>
            <w:r>
              <w:rPr>
                <w:b/>
                <w:bCs/>
                <w:iCs/>
                <w:lang w:val="en-US"/>
              </w:rPr>
              <w:t xml:space="preserve">, </w:t>
            </w:r>
            <w:r w:rsidRPr="00284B02">
              <w:rPr>
                <w:b/>
                <w:bCs/>
                <w:iCs/>
                <w:lang w:val="en-US"/>
              </w:rPr>
              <w:t>T/m</w:t>
            </w:r>
          </w:p>
        </w:tc>
      </w:tr>
      <w:tr w:rsidR="00EA38CD" w:rsidRPr="00284B02" w:rsidTr="004F4633">
        <w:trPr>
          <w:trHeight w:val="414"/>
        </w:trPr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QF1</w:t>
            </w:r>
          </w:p>
        </w:tc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28</w:t>
            </w:r>
            <w:r>
              <w:rPr>
                <w:iCs/>
                <w:lang w:val="en-US"/>
              </w:rPr>
              <w:t>,</w:t>
            </w:r>
            <w:r>
              <w:rPr>
                <w:iCs/>
                <w:lang w:val="en-US"/>
              </w:rPr>
              <w:t>95</w:t>
            </w:r>
          </w:p>
        </w:tc>
      </w:tr>
      <w:tr w:rsidR="00EA38CD" w:rsidRPr="00284B02" w:rsidTr="004F4633">
        <w:trPr>
          <w:trHeight w:val="392"/>
        </w:trPr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QF2</w:t>
            </w:r>
          </w:p>
        </w:tc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iCs/>
                <w:lang w:val="en-US"/>
              </w:rPr>
            </w:pPr>
            <w:r>
              <w:t>19</w:t>
            </w:r>
            <w:r>
              <w:rPr>
                <w:lang w:val="en-US"/>
              </w:rPr>
              <w:t>,</w:t>
            </w:r>
            <w:r>
              <w:t>91</w:t>
            </w:r>
          </w:p>
        </w:tc>
      </w:tr>
      <w:tr w:rsidR="00EA38CD" w:rsidRPr="00284B02" w:rsidTr="004F4633">
        <w:trPr>
          <w:trHeight w:val="392"/>
        </w:trPr>
        <w:tc>
          <w:tcPr>
            <w:tcW w:w="2589" w:type="dxa"/>
          </w:tcPr>
          <w:p w:rsidR="00EA38CD" w:rsidRPr="00284B02" w:rsidRDefault="00EA38CD" w:rsidP="004F4633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QD</w:t>
            </w:r>
          </w:p>
        </w:tc>
        <w:tc>
          <w:tcPr>
            <w:tcW w:w="2589" w:type="dxa"/>
          </w:tcPr>
          <w:p w:rsidR="00EA38CD" w:rsidRDefault="00EA38CD" w:rsidP="00EA38CD">
            <w:pPr>
              <w:jc w:val="center"/>
            </w:pPr>
            <w:r w:rsidRPr="00EA38CD">
              <w:rPr>
                <w:lang w:val="en-US"/>
              </w:rPr>
              <w:t>–</w:t>
            </w:r>
            <w:r>
              <w:t>22</w:t>
            </w:r>
            <w:r w:rsidRPr="00EA38CD">
              <w:rPr>
                <w:lang w:val="en-US"/>
              </w:rPr>
              <w:t>,</w:t>
            </w:r>
            <w:r>
              <w:t>6</w:t>
            </w:r>
          </w:p>
        </w:tc>
      </w:tr>
    </w:tbl>
    <w:p w:rsidR="00927E0F" w:rsidRDefault="00927E0F" w:rsidP="00EA38CD"/>
    <w:p w:rsidR="00927E0F" w:rsidRDefault="00927E0F" w:rsidP="00D35299">
      <w:pPr>
        <w:ind w:firstLine="708"/>
      </w:pPr>
      <w:r>
        <w:t xml:space="preserve">Расстановка секступолей </w:t>
      </w:r>
      <w:r w:rsidR="00582EFD">
        <w:t xml:space="preserve">аналогична второму варианту 1 способа подавления дисперсии. То есть семейство </w:t>
      </w:r>
      <w:r w:rsidR="00582EFD">
        <w:rPr>
          <w:lang w:val="en-US"/>
        </w:rPr>
        <w:t>SF</w:t>
      </w:r>
      <w:r w:rsidR="00582EFD" w:rsidRPr="00582EFD">
        <w:t xml:space="preserve"> </w:t>
      </w:r>
      <w:r w:rsidR="00582EFD">
        <w:t xml:space="preserve">устанавливаться рядом </w:t>
      </w:r>
      <w:r w:rsidR="00582EFD">
        <w:rPr>
          <w:lang w:val="en-US"/>
        </w:rPr>
        <w:t>c</w:t>
      </w:r>
      <w:r w:rsidR="00582EFD" w:rsidRPr="00582EFD">
        <w:t xml:space="preserve"> </w:t>
      </w:r>
      <w:r w:rsidR="00582EFD">
        <w:t xml:space="preserve">центральными квадруполями суперпериода </w:t>
      </w:r>
      <w:r w:rsidR="00582EFD">
        <w:rPr>
          <w:lang w:val="en-US"/>
        </w:rPr>
        <w:t>QF</w:t>
      </w:r>
      <w:proofErr w:type="gramStart"/>
      <w:r w:rsidR="00582EFD" w:rsidRPr="00582EFD">
        <w:t xml:space="preserve">1,  </w:t>
      </w:r>
      <w:r w:rsidR="00582EFD">
        <w:t>а</w:t>
      </w:r>
      <w:proofErr w:type="gramEnd"/>
      <w:r w:rsidR="00582EFD">
        <w:t xml:space="preserve"> </w:t>
      </w:r>
      <w:r w:rsidR="00582EFD">
        <w:rPr>
          <w:lang w:val="en-US"/>
        </w:rPr>
        <w:t>SD</w:t>
      </w:r>
      <w:r w:rsidR="00582EFD" w:rsidRPr="00582EFD">
        <w:t xml:space="preserve"> </w:t>
      </w:r>
      <w:r w:rsidR="00582EFD">
        <w:t xml:space="preserve">рядом с </w:t>
      </w:r>
      <w:proofErr w:type="spellStart"/>
      <w:r w:rsidR="00582EFD">
        <w:t>дефокусирующими</w:t>
      </w:r>
      <w:proofErr w:type="spellEnd"/>
      <w:r w:rsidR="00582EFD">
        <w:t xml:space="preserve"> квадруполями </w:t>
      </w:r>
      <w:r w:rsidR="00582EFD">
        <w:rPr>
          <w:lang w:val="en-US"/>
        </w:rPr>
        <w:t>QD</w:t>
      </w:r>
      <w:r w:rsidR="00582EFD">
        <w:t xml:space="preserve">, но только теми, которые окружают </w:t>
      </w:r>
      <w:r w:rsidR="00582EFD">
        <w:rPr>
          <w:lang w:val="en-US"/>
        </w:rPr>
        <w:t>QF</w:t>
      </w:r>
      <w:r w:rsidR="00582EFD" w:rsidRPr="00582EFD">
        <w:t xml:space="preserve">1 </w:t>
      </w:r>
      <w:r w:rsidR="00582EFD">
        <w:t>слева и справа</w:t>
      </w:r>
      <w:r w:rsidR="00582EFD" w:rsidRPr="00582EFD">
        <w:t>.</w:t>
      </w:r>
    </w:p>
    <w:p w:rsidR="00582EFD" w:rsidRDefault="00582EFD" w:rsidP="00EA38CD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89"/>
        <w:gridCol w:w="2589"/>
      </w:tblGrid>
      <w:tr w:rsidR="00582EFD" w:rsidRPr="00284B02" w:rsidTr="004F4633">
        <w:trPr>
          <w:trHeight w:val="414"/>
        </w:trPr>
        <w:tc>
          <w:tcPr>
            <w:tcW w:w="2589" w:type="dxa"/>
          </w:tcPr>
          <w:p w:rsidR="00582EFD" w:rsidRPr="00582EFD" w:rsidRDefault="00582EFD" w:rsidP="004F4633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Секступоли</w:t>
            </w:r>
          </w:p>
        </w:tc>
        <w:tc>
          <w:tcPr>
            <w:tcW w:w="2589" w:type="dxa"/>
          </w:tcPr>
          <w:p w:rsidR="00582EFD" w:rsidRPr="00284B02" w:rsidRDefault="00582EFD" w:rsidP="004F4633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Градиент</w:t>
            </w:r>
            <w:r>
              <w:rPr>
                <w:b/>
                <w:bCs/>
                <w:iCs/>
                <w:lang w:val="en-US"/>
              </w:rPr>
              <w:t xml:space="preserve">, </w:t>
            </w:r>
            <w:r w:rsidRPr="00284B02">
              <w:rPr>
                <w:b/>
                <w:bCs/>
                <w:iCs/>
                <w:lang w:val="en-US"/>
              </w:rPr>
              <w:t>T/m</w:t>
            </w:r>
          </w:p>
        </w:tc>
      </w:tr>
      <w:tr w:rsidR="00582EFD" w:rsidRPr="00284B02" w:rsidTr="004F4633">
        <w:trPr>
          <w:trHeight w:val="414"/>
        </w:trPr>
        <w:tc>
          <w:tcPr>
            <w:tcW w:w="2589" w:type="dxa"/>
          </w:tcPr>
          <w:p w:rsidR="00582EFD" w:rsidRPr="00582EFD" w:rsidRDefault="00582EFD" w:rsidP="004F4633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 </w:t>
            </w:r>
            <w:r>
              <w:rPr>
                <w:iCs/>
                <w:lang w:val="en-US"/>
              </w:rPr>
              <w:t>S</w:t>
            </w:r>
            <w:r w:rsidR="0052384B">
              <w:rPr>
                <w:iCs/>
                <w:lang w:val="en-US"/>
              </w:rPr>
              <w:t>D</w:t>
            </w:r>
          </w:p>
        </w:tc>
        <w:tc>
          <w:tcPr>
            <w:tcW w:w="2589" w:type="dxa"/>
          </w:tcPr>
          <w:p w:rsidR="00582EFD" w:rsidRPr="00284B02" w:rsidRDefault="00582EFD" w:rsidP="004F4633">
            <w:pPr>
              <w:jc w:val="center"/>
              <w:rPr>
                <w:iCs/>
                <w:lang w:val="en-US"/>
              </w:rPr>
            </w:pPr>
            <w:r>
              <w:rPr>
                <w:color w:val="000000"/>
              </w:rPr>
              <w:t>-48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t>5156</w:t>
            </w:r>
          </w:p>
        </w:tc>
      </w:tr>
      <w:tr w:rsidR="00582EFD" w:rsidRPr="00284B02" w:rsidTr="004F4633">
        <w:trPr>
          <w:trHeight w:val="392"/>
        </w:trPr>
        <w:tc>
          <w:tcPr>
            <w:tcW w:w="2589" w:type="dxa"/>
          </w:tcPr>
          <w:p w:rsidR="00582EFD" w:rsidRPr="00284B02" w:rsidRDefault="00582EFD" w:rsidP="004F4633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S</w:t>
            </w:r>
            <w:r w:rsidR="0052384B">
              <w:rPr>
                <w:iCs/>
                <w:lang w:val="en-US"/>
              </w:rPr>
              <w:t>F</w:t>
            </w:r>
          </w:p>
        </w:tc>
        <w:tc>
          <w:tcPr>
            <w:tcW w:w="2589" w:type="dxa"/>
          </w:tcPr>
          <w:p w:rsidR="00582EFD" w:rsidRPr="00284B02" w:rsidRDefault="00582EFD" w:rsidP="004F4633">
            <w:pPr>
              <w:jc w:val="center"/>
              <w:rPr>
                <w:iCs/>
                <w:lang w:val="en-US"/>
              </w:rPr>
            </w:pPr>
            <w:r>
              <w:rPr>
                <w:color w:val="000000"/>
              </w:rPr>
              <w:t>40</w:t>
            </w:r>
            <w:r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>949</w:t>
            </w:r>
          </w:p>
        </w:tc>
      </w:tr>
    </w:tbl>
    <w:p w:rsidR="00D35299" w:rsidRDefault="00D35299" w:rsidP="00582EFD">
      <w:pPr>
        <w:rPr>
          <w:lang w:val="en-US"/>
        </w:rPr>
      </w:pPr>
    </w:p>
    <w:p w:rsidR="00D35299" w:rsidRPr="00D35299" w:rsidRDefault="00D35299" w:rsidP="00D35299">
      <w:pPr>
        <w:ind w:firstLine="708"/>
      </w:pPr>
      <w:r>
        <w:rPr>
          <w:rFonts w:eastAsiaTheme="minorEastAsia"/>
        </w:rPr>
        <w:t xml:space="preserve">На Рисунке </w:t>
      </w:r>
      <w:r w:rsidRPr="00D35299">
        <w:rPr>
          <w:rFonts w:eastAsiaTheme="minorEastAsia"/>
        </w:rPr>
        <w:t>6</w:t>
      </w:r>
      <w:r>
        <w:rPr>
          <w:rFonts w:eastAsiaTheme="minorEastAsia"/>
        </w:rPr>
        <w:t xml:space="preserve"> изображены динамические аппретуры в обоих плоскостях. Рабочая точка для всего кольца </w:t>
      </w:r>
      <m:oMath>
        <m:r>
          <w:rPr>
            <w:rFonts w:ascii="Cambria Math" w:eastAsiaTheme="minorEastAsia" w:hAnsi="Cambria Math"/>
          </w:rPr>
          <m:t>9</m:t>
        </m:r>
        <m:r>
          <w:rPr>
            <w:rFonts w:ascii="Cambria Math" w:eastAsiaTheme="minorEastAsia" w:hAnsi="Cambria Math"/>
          </w:rPr>
          <m:t>,44×9,44</m:t>
        </m:r>
      </m:oMath>
      <w:r w:rsidRPr="0082143B">
        <w:rPr>
          <w:rFonts w:eastAsiaTheme="minorEastAsia"/>
        </w:rPr>
        <w:t>.</w:t>
      </w:r>
      <w:r>
        <w:rPr>
          <w:rFonts w:eastAsiaTheme="minorEastAsia"/>
        </w:rPr>
        <w:t xml:space="preserve"> Значение данной рабочей точки достигалось путем выбора значений на квадруполях</w:t>
      </w:r>
      <w:r w:rsidR="00BE587F" w:rsidRPr="00BE587F">
        <w:rPr>
          <w:rFonts w:eastAsiaTheme="minorEastAsia"/>
        </w:rPr>
        <w:t xml:space="preserve"> </w:t>
      </w:r>
      <w:r w:rsidR="00BE587F">
        <w:rPr>
          <w:rFonts w:eastAsiaTheme="minorEastAsia"/>
          <w:lang w:val="en-US"/>
        </w:rPr>
        <w:t>Q</w:t>
      </w:r>
      <w:r w:rsidR="00BE587F" w:rsidRPr="00BE587F">
        <w:rPr>
          <w:rFonts w:eastAsiaTheme="minorEastAsia"/>
        </w:rPr>
        <w:t>1–</w:t>
      </w:r>
      <w:r w:rsidR="00BE587F">
        <w:rPr>
          <w:rFonts w:eastAsiaTheme="minorEastAsia"/>
          <w:lang w:val="en-US"/>
        </w:rPr>
        <w:t>Q</w:t>
      </w:r>
      <w:r w:rsidR="00BE587F" w:rsidRPr="00BE587F">
        <w:rPr>
          <w:rFonts w:eastAsiaTheme="minorEastAsia"/>
        </w:rPr>
        <w:t>6</w:t>
      </w:r>
      <w:r>
        <w:rPr>
          <w:rFonts w:eastAsiaTheme="minorEastAsia"/>
        </w:rPr>
        <w:t xml:space="preserve"> прямого участка</w:t>
      </w:r>
      <w:r w:rsidRPr="0082143B">
        <w:rPr>
          <w:rFonts w:eastAsiaTheme="minorEastAsia"/>
        </w:rPr>
        <w:t>.</w:t>
      </w:r>
    </w:p>
    <w:p w:rsidR="00D35299" w:rsidRPr="00D35299" w:rsidRDefault="00D35299" w:rsidP="00582EFD"/>
    <w:p w:rsidR="00D35299" w:rsidRPr="00D35299" w:rsidRDefault="00D35299" w:rsidP="00582EFD"/>
    <w:p w:rsidR="00D35299" w:rsidRPr="00D35299" w:rsidRDefault="00D35299" w:rsidP="00582EFD"/>
    <w:p w:rsidR="00D35299" w:rsidRPr="00D35299" w:rsidRDefault="00D35299" w:rsidP="00582EFD"/>
    <w:p w:rsidR="003B79CB" w:rsidRDefault="003B79CB" w:rsidP="00582EFD">
      <w:pPr>
        <w:rPr>
          <w:lang w:val="en-US"/>
        </w:rPr>
      </w:pPr>
    </w:p>
    <w:p w:rsidR="003B79CB" w:rsidRDefault="003B79CB" w:rsidP="00582EF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2923548</wp:posOffset>
            </wp:positionH>
            <wp:positionV relativeFrom="paragraph">
              <wp:posOffset>0</wp:posOffset>
            </wp:positionV>
            <wp:extent cx="2642235" cy="1903095"/>
            <wp:effectExtent l="0" t="0" r="0" b="1905"/>
            <wp:wrapTight wrapText="bothSides">
              <wp:wrapPolygon edited="0">
                <wp:start x="0" y="0"/>
                <wp:lineTo x="0" y="21477"/>
                <wp:lineTo x="21491" y="21477"/>
                <wp:lineTo x="21491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-65405</wp:posOffset>
            </wp:positionH>
            <wp:positionV relativeFrom="paragraph">
              <wp:posOffset>375</wp:posOffset>
            </wp:positionV>
            <wp:extent cx="2622550" cy="1897380"/>
            <wp:effectExtent l="0" t="0" r="6350" b="0"/>
            <wp:wrapTight wrapText="bothSides">
              <wp:wrapPolygon edited="0">
                <wp:start x="0" y="0"/>
                <wp:lineTo x="0" y="21398"/>
                <wp:lineTo x="21548" y="21398"/>
                <wp:lineTo x="21548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79CB" w:rsidRDefault="003B79CB" w:rsidP="00582EFD">
      <w:pPr>
        <w:rPr>
          <w:lang w:val="en-US"/>
        </w:rPr>
      </w:pPr>
    </w:p>
    <w:p w:rsidR="003B79CB" w:rsidRDefault="003B79CB" w:rsidP="00582EFD">
      <w:pPr>
        <w:rPr>
          <w:lang w:val="en-US"/>
        </w:rPr>
      </w:pPr>
    </w:p>
    <w:p w:rsidR="003B79CB" w:rsidRDefault="003B79CB" w:rsidP="00582EFD">
      <w:pPr>
        <w:rPr>
          <w:lang w:val="en-US"/>
        </w:rPr>
      </w:pPr>
    </w:p>
    <w:p w:rsidR="003B79CB" w:rsidRDefault="003B79CB" w:rsidP="00582EFD">
      <w:pPr>
        <w:rPr>
          <w:lang w:val="en-US"/>
        </w:rPr>
      </w:pPr>
    </w:p>
    <w:p w:rsidR="003B79CB" w:rsidRDefault="003B79CB" w:rsidP="00582EFD">
      <w:pPr>
        <w:rPr>
          <w:lang w:val="en-US"/>
        </w:rPr>
      </w:pPr>
    </w:p>
    <w:p w:rsidR="003B79CB" w:rsidRDefault="003B79CB" w:rsidP="00582EFD">
      <w:pPr>
        <w:rPr>
          <w:lang w:val="en-US"/>
        </w:rPr>
      </w:pPr>
    </w:p>
    <w:p w:rsidR="003B79CB" w:rsidRDefault="003B79CB" w:rsidP="00582EFD">
      <w:pPr>
        <w:rPr>
          <w:lang w:val="en-US"/>
        </w:rPr>
      </w:pPr>
    </w:p>
    <w:p w:rsidR="003B79CB" w:rsidRDefault="003B79CB" w:rsidP="00582EFD">
      <w:pPr>
        <w:rPr>
          <w:lang w:val="en-US"/>
        </w:rPr>
      </w:pPr>
    </w:p>
    <w:p w:rsidR="003B79CB" w:rsidRDefault="003B79CB" w:rsidP="00582EF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06E30DF" wp14:editId="4E55CDF4">
                <wp:simplePos x="0" y="0"/>
                <wp:positionH relativeFrom="column">
                  <wp:posOffset>-65405</wp:posOffset>
                </wp:positionH>
                <wp:positionV relativeFrom="paragraph">
                  <wp:posOffset>312680</wp:posOffset>
                </wp:positionV>
                <wp:extent cx="5857875" cy="635"/>
                <wp:effectExtent l="0" t="0" r="0" b="0"/>
                <wp:wrapTight wrapText="bothSides">
                  <wp:wrapPolygon edited="0">
                    <wp:start x="0" y="0"/>
                    <wp:lineTo x="0" y="20167"/>
                    <wp:lineTo x="21541" y="20167"/>
                    <wp:lineTo x="21541" y="0"/>
                    <wp:lineTo x="0" y="0"/>
                  </wp:wrapPolygon>
                </wp:wrapTight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35299" w:rsidRPr="00D51556" w:rsidRDefault="00D35299" w:rsidP="00D35299">
                            <w:pPr>
                              <w:pStyle w:val="a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proofErr w:type="gramStart"/>
                            <w:r w:rsidRPr="00D51556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6 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 Динамическая</w:t>
                            </w:r>
                            <w:proofErr w:type="gramEnd"/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 аппретура. Слева – </w:t>
                            </w:r>
                            <w:r w:rsidRPr="00D51556">
                              <w:rPr>
                                <w:sz w:val="22"/>
                                <w:szCs w:val="22"/>
                                <w:lang w:val="en-US"/>
                              </w:rPr>
                              <w:t>x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-плоскость; справа – </w:t>
                            </w:r>
                            <w:r w:rsidRPr="00D51556">
                              <w:rPr>
                                <w:sz w:val="22"/>
                                <w:szCs w:val="22"/>
                                <w:lang w:val="en-US"/>
                              </w:rPr>
                              <w:t>y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>-плоскость.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6E30DF" id="Надпись 20" o:spid="_x0000_s1031" type="#_x0000_t202" style="position:absolute;margin-left:-5.15pt;margin-top:24.6pt;width:461.25pt;height:.05pt;z-index:-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" stroked="f">
                <v:textbox style="mso-fit-shape-to-text:t" inset="0,0,0,0">
                  <w:txbxContent>
                    <w:p w:rsidR="00D35299" w:rsidRPr="00D51556" w:rsidRDefault="00D35299" w:rsidP="00D35299">
                      <w:pPr>
                        <w:pStyle w:val="a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D51556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proofErr w:type="gramStart"/>
                      <w:r w:rsidRPr="00D51556">
                        <w:rPr>
                          <w:sz w:val="22"/>
                          <w:szCs w:val="22"/>
                          <w:lang w:val="en-US"/>
                        </w:rPr>
                        <w:t xml:space="preserve">6 </w:t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 Динамическая</w:t>
                      </w:r>
                      <w:proofErr w:type="gramEnd"/>
                      <w:r w:rsidRPr="00D51556">
                        <w:rPr>
                          <w:sz w:val="22"/>
                          <w:szCs w:val="22"/>
                        </w:rPr>
                        <w:t xml:space="preserve"> аппретура. Слева – </w:t>
                      </w:r>
                      <w:r w:rsidRPr="00D51556">
                        <w:rPr>
                          <w:sz w:val="22"/>
                          <w:szCs w:val="22"/>
                          <w:lang w:val="en-US"/>
                        </w:rPr>
                        <w:t>x</w:t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-плоскость; справа – </w:t>
                      </w:r>
                      <w:r w:rsidRPr="00D51556">
                        <w:rPr>
                          <w:sz w:val="22"/>
                          <w:szCs w:val="22"/>
                          <w:lang w:val="en-US"/>
                        </w:rPr>
                        <w:t>y</w:t>
                      </w:r>
                      <w:r w:rsidRPr="00D51556">
                        <w:rPr>
                          <w:sz w:val="22"/>
                          <w:szCs w:val="22"/>
                        </w:rPr>
                        <w:t>-плоскость.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BB0D5F" w:rsidRDefault="00CB4CAC" w:rsidP="00BB0D5F">
      <w:pPr>
        <w:ind w:firstLine="708"/>
        <w:rPr>
          <w:rFonts w:eastAsiaTheme="minorEastAsia"/>
        </w:rPr>
      </w:pPr>
      <w:r>
        <w:t xml:space="preserve">В силу того, что набег на арке не кратен </w:t>
      </w:r>
      <m:oMath>
        <m:r>
          <w:rPr>
            <w:rFonts w:ascii="Cambria Math" w:eastAsiaTheme="minorEastAsia" w:hAnsi="Cambria Math"/>
          </w:rPr>
          <m:t>2π</m:t>
        </m:r>
      </m:oMath>
      <w:r w:rsidRPr="00CB4CAC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также между центральными квадруполями не кратен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CB4CAC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равен примерно </w:t>
      </w:r>
      <m:oMath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</w:rPr>
          <m:t>41</m:t>
        </m:r>
      </m:oMath>
      <w:r w:rsidRPr="00CB4CAC">
        <w:rPr>
          <w:rFonts w:eastAsiaTheme="minorEastAsia"/>
        </w:rPr>
        <w:t xml:space="preserve">, </w:t>
      </w:r>
      <w:proofErr w:type="gramStart"/>
      <w:r>
        <w:rPr>
          <w:rFonts w:eastAsiaTheme="minorEastAsia"/>
        </w:rPr>
        <w:t>получается</w:t>
      </w:r>
      <w:proofErr w:type="gramEnd"/>
      <w:r>
        <w:rPr>
          <w:rFonts w:eastAsiaTheme="minorEastAsia"/>
        </w:rPr>
        <w:t xml:space="preserve"> что секступоли не компенсируют друг друга в точности. На Рисунке 7 изображены градиенты секступолей </w:t>
      </w:r>
      <w:proofErr w:type="gramStart"/>
      <w:r>
        <w:rPr>
          <w:rFonts w:eastAsiaTheme="minorEastAsia"/>
        </w:rPr>
        <w:t>в виде векторов</w:t>
      </w:r>
      <w:proofErr w:type="gramEnd"/>
      <w:r>
        <w:rPr>
          <w:rFonts w:eastAsiaTheme="minorEastAsia"/>
        </w:rPr>
        <w:t xml:space="preserve"> повернутых друг относительно друга</w:t>
      </w:r>
      <w:r w:rsidRPr="00CB4CAC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c</w:t>
      </w:r>
      <w:r w:rsidRPr="00CB4CAC">
        <w:rPr>
          <w:rFonts w:eastAsiaTheme="minorEastAsia"/>
        </w:rPr>
        <w:t xml:space="preserve"> </w:t>
      </w:r>
      <w:r>
        <w:rPr>
          <w:rFonts w:eastAsiaTheme="minorEastAsia"/>
        </w:rPr>
        <w:t>учетом набега фазы между ними</w:t>
      </w:r>
      <w:r w:rsidRPr="00CB4CAC">
        <w:rPr>
          <w:rFonts w:eastAsiaTheme="minorEastAsia"/>
        </w:rPr>
        <w:t xml:space="preserve">. </w:t>
      </w:r>
      <w:r>
        <w:rPr>
          <w:rFonts w:eastAsiaTheme="minorEastAsia"/>
        </w:rPr>
        <w:t>Таким образом, можно вычислить результирующий вектор</w:t>
      </w:r>
      <w:r w:rsidR="001C0C2C">
        <w:rPr>
          <w:rFonts w:eastAsiaTheme="minorEastAsia"/>
        </w:rPr>
        <w:t xml:space="preserve">, а для подавления избыточной секступольной компоненты установить </w:t>
      </w:r>
      <w:proofErr w:type="spellStart"/>
      <w:r w:rsidR="001C0C2C">
        <w:rPr>
          <w:rFonts w:eastAsiaTheme="minorEastAsia"/>
        </w:rPr>
        <w:t>секступоль</w:t>
      </w:r>
      <w:proofErr w:type="spellEnd"/>
      <w:r w:rsidR="001C0C2C">
        <w:rPr>
          <w:rFonts w:eastAsiaTheme="minorEastAsia"/>
        </w:rPr>
        <w:t xml:space="preserve"> на прямом участке, подавляющий полученный результирующий вектор</w:t>
      </w:r>
      <w:r w:rsidR="00BB0D5F" w:rsidRPr="00BB0D5F">
        <w:rPr>
          <w:rFonts w:eastAsiaTheme="minorEastAsia"/>
        </w:rPr>
        <w:t>.</w:t>
      </w:r>
    </w:p>
    <w:p w:rsidR="00BB0D5F" w:rsidRDefault="00BB0D5F" w:rsidP="00BB0D5F">
      <w:pPr>
        <w:ind w:firstLine="708"/>
        <w:rPr>
          <w:rFonts w:eastAsiaTheme="minorEastAsia"/>
        </w:rPr>
      </w:pPr>
    </w:p>
    <w:p w:rsidR="00BB0D5F" w:rsidRPr="00BB0D5F" w:rsidRDefault="00BB0D5F" w:rsidP="00BB0D5F">
      <w:pPr>
        <w:ind w:firstLine="708"/>
        <w:rPr>
          <w:rFonts w:eastAsiaTheme="minorEastAsia"/>
          <w:lang w:val="en-US"/>
        </w:rPr>
      </w:pPr>
      <w:r>
        <w:rPr>
          <w:rFonts w:eastAsiaTheme="minorEastAsia"/>
        </w:rPr>
        <w:t>Файл</w:t>
      </w:r>
      <w:r>
        <w:rPr>
          <w:rFonts w:eastAsiaTheme="minorEastAsia"/>
          <w:lang w:val="en-US"/>
        </w:rPr>
        <w:t xml:space="preserve">. </w:t>
      </w:r>
      <w:r w:rsidRPr="00BB0D5F">
        <w:rPr>
          <w:rFonts w:eastAsiaTheme="minorEastAsia"/>
          <w:lang w:val="en-US"/>
        </w:rPr>
        <w:t>NICA 2 families of quadrupoles g=15 9,44 3.opt</w:t>
      </w:r>
    </w:p>
    <w:p w:rsidR="003B79CB" w:rsidRPr="00BB0D5F" w:rsidRDefault="003B79CB" w:rsidP="00582EFD">
      <w:pPr>
        <w:rPr>
          <w:lang w:val="en-US"/>
        </w:rPr>
      </w:pPr>
    </w:p>
    <w:p w:rsidR="00582EFD" w:rsidRPr="00582EFD" w:rsidRDefault="001C0C2C" w:rsidP="00582EF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A292423" wp14:editId="275C1C4C">
                <wp:simplePos x="0" y="0"/>
                <wp:positionH relativeFrom="column">
                  <wp:posOffset>-3175</wp:posOffset>
                </wp:positionH>
                <wp:positionV relativeFrom="paragraph">
                  <wp:posOffset>2745105</wp:posOffset>
                </wp:positionV>
                <wp:extent cx="3403600" cy="412750"/>
                <wp:effectExtent l="0" t="0" r="0" b="6350"/>
                <wp:wrapTight wrapText="bothSides">
                  <wp:wrapPolygon edited="0">
                    <wp:start x="0" y="0"/>
                    <wp:lineTo x="0" y="21268"/>
                    <wp:lineTo x="21519" y="21268"/>
                    <wp:lineTo x="21519" y="0"/>
                    <wp:lineTo x="0" y="0"/>
                  </wp:wrapPolygon>
                </wp:wrapTight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412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C0C2C" w:rsidRPr="006C0737" w:rsidRDefault="001C0C2C" w:rsidP="001C0C2C">
                            <w:pPr>
                              <w:pStyle w:val="aa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6C0737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7 </w:t>
                            </w:r>
                            <w:r w:rsidRPr="006C0737">
                              <w:rPr>
                                <w:sz w:val="22"/>
                                <w:szCs w:val="22"/>
                              </w:rPr>
                              <w:t xml:space="preserve">Векторы </w:t>
                            </w:r>
                            <w:proofErr w:type="spellStart"/>
                            <w:r w:rsidRPr="006C0737">
                              <w:rPr>
                                <w:sz w:val="22"/>
                                <w:szCs w:val="22"/>
                              </w:rPr>
                              <w:t>секступол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ь</w:t>
                            </w:r>
                            <w:r w:rsidRPr="006C0737">
                              <w:rPr>
                                <w:sz w:val="22"/>
                                <w:szCs w:val="22"/>
                              </w:rPr>
                              <w:t>ных</w:t>
                            </w:r>
                            <w:proofErr w:type="spellEnd"/>
                            <w:r w:rsidRPr="006C0737">
                              <w:rPr>
                                <w:sz w:val="22"/>
                                <w:szCs w:val="22"/>
                              </w:rPr>
                              <w:t xml:space="preserve"> градиентов повернутые друг относительно друга с учетом фазы</w:t>
                            </w:r>
                          </w:p>
                          <w:p w:rsidR="001C0C2C" w:rsidRPr="001C0C2C" w:rsidRDefault="001C0C2C" w:rsidP="001C0C2C">
                            <w:pPr>
                              <w:pStyle w:val="aa"/>
                              <w:rPr>
                                <w:noProof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92423" id="Надпись 23" o:spid="_x0000_s1032" type="#_x0000_t202" style="position:absolute;margin-left:-.25pt;margin-top:216.15pt;width:268pt;height:32.5pt;z-index:-251631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" stroked="f">
                <v:textbox inset="0,0,0,0">
                  <w:txbxContent>
                    <w:p w:rsidR="001C0C2C" w:rsidRPr="006C0737" w:rsidRDefault="001C0C2C" w:rsidP="001C0C2C">
                      <w:pPr>
                        <w:pStyle w:val="aa"/>
                        <w:rPr>
                          <w:noProof/>
                          <w:sz w:val="22"/>
                          <w:szCs w:val="22"/>
                        </w:rPr>
                      </w:pPr>
                      <w:r w:rsidRPr="006C0737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>
                        <w:rPr>
                          <w:sz w:val="22"/>
                          <w:szCs w:val="22"/>
                        </w:rPr>
                        <w:t xml:space="preserve">7 </w:t>
                      </w:r>
                      <w:r w:rsidRPr="006C0737">
                        <w:rPr>
                          <w:sz w:val="22"/>
                          <w:szCs w:val="22"/>
                        </w:rPr>
                        <w:t xml:space="preserve">Векторы </w:t>
                      </w:r>
                      <w:proofErr w:type="spellStart"/>
                      <w:r w:rsidRPr="006C0737">
                        <w:rPr>
                          <w:sz w:val="22"/>
                          <w:szCs w:val="22"/>
                        </w:rPr>
                        <w:t>секступол</w:t>
                      </w:r>
                      <w:r>
                        <w:rPr>
                          <w:sz w:val="22"/>
                          <w:szCs w:val="22"/>
                        </w:rPr>
                        <w:t>ь</w:t>
                      </w:r>
                      <w:r w:rsidRPr="006C0737">
                        <w:rPr>
                          <w:sz w:val="22"/>
                          <w:szCs w:val="22"/>
                        </w:rPr>
                        <w:t>ных</w:t>
                      </w:r>
                      <w:proofErr w:type="spellEnd"/>
                      <w:r w:rsidRPr="006C0737">
                        <w:rPr>
                          <w:sz w:val="22"/>
                          <w:szCs w:val="22"/>
                        </w:rPr>
                        <w:t xml:space="preserve"> градиентов повернутые друг относительно друга с учетом фазы</w:t>
                      </w:r>
                    </w:p>
                    <w:p w:rsidR="001C0C2C" w:rsidRPr="001C0C2C" w:rsidRDefault="001C0C2C" w:rsidP="001C0C2C">
                      <w:pPr>
                        <w:pStyle w:val="aa"/>
                        <w:rPr>
                          <w:noProof/>
                          <w:szCs w:val="56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CB4CAC">
        <w:rPr>
          <w:noProof/>
          <w:lang w:val="en-US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3404191" cy="2691695"/>
            <wp:effectExtent l="0" t="0" r="0" b="1270"/>
            <wp:wrapTight wrapText="bothSides">
              <wp:wrapPolygon edited="0">
                <wp:start x="0" y="0"/>
                <wp:lineTo x="0" y="21508"/>
                <wp:lineTo x="21519" y="21508"/>
                <wp:lineTo x="21519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191" cy="269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82EFD" w:rsidRPr="00582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55EB3"/>
    <w:multiLevelType w:val="hybridMultilevel"/>
    <w:tmpl w:val="6CD6B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E207D"/>
    <w:multiLevelType w:val="hybridMultilevel"/>
    <w:tmpl w:val="F280AEF0"/>
    <w:lvl w:ilvl="0" w:tplc="6FC2C234">
      <w:start w:val="1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C763F"/>
    <w:multiLevelType w:val="hybridMultilevel"/>
    <w:tmpl w:val="2CE225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AEF56F5"/>
    <w:multiLevelType w:val="hybridMultilevel"/>
    <w:tmpl w:val="ED709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92A65"/>
    <w:multiLevelType w:val="hybridMultilevel"/>
    <w:tmpl w:val="3BAE10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19E121C"/>
    <w:multiLevelType w:val="hybridMultilevel"/>
    <w:tmpl w:val="ED709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135AC4"/>
    <w:multiLevelType w:val="hybridMultilevel"/>
    <w:tmpl w:val="181C5D98"/>
    <w:lvl w:ilvl="0" w:tplc="1B226D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43424F"/>
    <w:multiLevelType w:val="hybridMultilevel"/>
    <w:tmpl w:val="1974B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E925CF"/>
    <w:multiLevelType w:val="hybridMultilevel"/>
    <w:tmpl w:val="7F80B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0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03"/>
    <w:rsid w:val="000037ED"/>
    <w:rsid w:val="000A70F9"/>
    <w:rsid w:val="001157AD"/>
    <w:rsid w:val="001C0C2C"/>
    <w:rsid w:val="001E6C58"/>
    <w:rsid w:val="00212C61"/>
    <w:rsid w:val="002574B1"/>
    <w:rsid w:val="00284B02"/>
    <w:rsid w:val="0034312C"/>
    <w:rsid w:val="003605B3"/>
    <w:rsid w:val="00361E3D"/>
    <w:rsid w:val="00375B7B"/>
    <w:rsid w:val="003B79CB"/>
    <w:rsid w:val="00426CED"/>
    <w:rsid w:val="0044098B"/>
    <w:rsid w:val="0052384B"/>
    <w:rsid w:val="00542412"/>
    <w:rsid w:val="00582EFD"/>
    <w:rsid w:val="0066214E"/>
    <w:rsid w:val="006C0737"/>
    <w:rsid w:val="0082143B"/>
    <w:rsid w:val="00927E0F"/>
    <w:rsid w:val="00993C73"/>
    <w:rsid w:val="009D6805"/>
    <w:rsid w:val="00B03D16"/>
    <w:rsid w:val="00B9361B"/>
    <w:rsid w:val="00BB0D5F"/>
    <w:rsid w:val="00BE587F"/>
    <w:rsid w:val="00C12F12"/>
    <w:rsid w:val="00C77B22"/>
    <w:rsid w:val="00CB4CAC"/>
    <w:rsid w:val="00D35299"/>
    <w:rsid w:val="00D51556"/>
    <w:rsid w:val="00D87303"/>
    <w:rsid w:val="00EA38CD"/>
    <w:rsid w:val="00EB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78CC9"/>
  <w15:chartTrackingRefBased/>
  <w15:docId w15:val="{8C0683E8-D7FD-6C44-B6BA-71B51962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 (Заголовки (сло"/>
        <w:spacing w:val="-10"/>
        <w:kern w:val="28"/>
        <w:sz w:val="56"/>
        <w:szCs w:val="56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D16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B03D16"/>
    <w:pPr>
      <w:keepNext/>
      <w:keepLines/>
      <w:spacing w:before="240"/>
      <w:outlineLvl w:val="0"/>
    </w:pPr>
    <w:rPr>
      <w:rFonts w:eastAsiaTheme="majorEastAsia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87303"/>
    <w:pPr>
      <w:contextualSpacing/>
    </w:pPr>
    <w:rPr>
      <w:rFonts w:asciiTheme="majorHAnsi" w:eastAsiaTheme="majorEastAsia" w:hAnsiTheme="majorHAnsi" w:cstheme="majorBidi"/>
      <w:sz w:val="56"/>
    </w:rPr>
  </w:style>
  <w:style w:type="character" w:customStyle="1" w:styleId="a4">
    <w:name w:val="Заголовок Знак"/>
    <w:basedOn w:val="a0"/>
    <w:link w:val="a3"/>
    <w:uiPriority w:val="10"/>
    <w:rsid w:val="00D8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30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6">
    <w:name w:val="Подзаголовок Знак"/>
    <w:basedOn w:val="a0"/>
    <w:link w:val="a5"/>
    <w:uiPriority w:val="11"/>
    <w:rsid w:val="00D8730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7">
    <w:name w:val="List Paragraph"/>
    <w:basedOn w:val="a"/>
    <w:uiPriority w:val="34"/>
    <w:qFormat/>
    <w:rsid w:val="00D8730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03D16"/>
    <w:rPr>
      <w:rFonts w:eastAsiaTheme="majorEastAsia" w:cstheme="majorBidi"/>
      <w:sz w:val="28"/>
      <w:szCs w:val="32"/>
    </w:rPr>
  </w:style>
  <w:style w:type="character" w:styleId="a8">
    <w:name w:val="Placeholder Text"/>
    <w:basedOn w:val="a0"/>
    <w:uiPriority w:val="99"/>
    <w:semiHidden/>
    <w:rsid w:val="00284B02"/>
    <w:rPr>
      <w:color w:val="808080"/>
    </w:rPr>
  </w:style>
  <w:style w:type="table" w:styleId="a9">
    <w:name w:val="Table Grid"/>
    <w:basedOn w:val="a1"/>
    <w:uiPriority w:val="39"/>
    <w:rsid w:val="00284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375B7B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1157AD"/>
    <w:pPr>
      <w:spacing w:before="100" w:beforeAutospacing="1" w:after="100" w:afterAutospacing="1"/>
    </w:pPr>
    <w:rPr>
      <w:rFonts w:eastAsia="Times New Roman" w:cs="Times New Roman"/>
      <w:spacing w:val="0"/>
      <w:kern w:val="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19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372</Words>
  <Characters>3728</Characters>
  <Application>Microsoft Office Word</Application>
  <DocSecurity>0</DocSecurity>
  <Lines>143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</cp:revision>
  <dcterms:created xsi:type="dcterms:W3CDTF">2021-01-27T11:09:00Z</dcterms:created>
  <dcterms:modified xsi:type="dcterms:W3CDTF">2021-01-30T14:42:00Z</dcterms:modified>
  <cp:category/>
</cp:coreProperties>
</file>