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9574" w14:textId="1CBBD150" w:rsidR="00E4405D" w:rsidRPr="00E03778" w:rsidRDefault="00053E58" w:rsidP="00E03778">
      <w:pPr>
        <w:jc w:val="center"/>
        <w:rPr>
          <w:b/>
          <w:bCs/>
          <w:sz w:val="28"/>
          <w:szCs w:val="28"/>
        </w:rPr>
      </w:pPr>
      <w:r w:rsidRPr="00053E58">
        <w:rPr>
          <w:b/>
          <w:bCs/>
          <w:sz w:val="28"/>
          <w:szCs w:val="28"/>
        </w:rPr>
        <w:t xml:space="preserve">Разработка </w:t>
      </w:r>
      <w:r w:rsidRPr="00053E58">
        <w:rPr>
          <w:b/>
          <w:bCs/>
          <w:sz w:val="28"/>
          <w:szCs w:val="28"/>
          <w:lang w:val="en-US"/>
        </w:rPr>
        <w:t>FS</w:t>
      </w:r>
      <w:r w:rsidRPr="00053E58">
        <w:rPr>
          <w:b/>
          <w:bCs/>
          <w:sz w:val="28"/>
          <w:szCs w:val="28"/>
        </w:rPr>
        <w:t xml:space="preserve"> </w:t>
      </w:r>
      <w:r w:rsidR="00E4405D">
        <w:rPr>
          <w:b/>
          <w:bCs/>
          <w:sz w:val="28"/>
          <w:szCs w:val="28"/>
        </w:rPr>
        <w:t>структуры</w:t>
      </w:r>
      <w:r w:rsidRPr="00053E58">
        <w:rPr>
          <w:b/>
          <w:bCs/>
          <w:sz w:val="28"/>
          <w:szCs w:val="28"/>
        </w:rPr>
        <w:t xml:space="preserve"> для исследования ЭДМ легких частиц</w:t>
      </w:r>
    </w:p>
    <w:p w14:paraId="2B06FCB3" w14:textId="2D03308D" w:rsidR="00E4405D" w:rsidRDefault="003F508D" w:rsidP="00E03778">
      <w:pPr>
        <w:pStyle w:val="1"/>
        <w:numPr>
          <w:ilvl w:val="0"/>
          <w:numId w:val="2"/>
        </w:numPr>
        <w:rPr>
          <w:sz w:val="28"/>
          <w:szCs w:val="28"/>
        </w:rPr>
      </w:pPr>
      <w:r>
        <w:rPr>
          <w:sz w:val="28"/>
          <w:szCs w:val="28"/>
        </w:rPr>
        <w:t>Орбитальная и спиновая динамика частиц во внешних полях</w:t>
      </w:r>
    </w:p>
    <w:p w14:paraId="5E33F158" w14:textId="74887AFD" w:rsidR="003F508D" w:rsidRPr="003F508D" w:rsidRDefault="003F508D" w:rsidP="00E55132">
      <w:pPr>
        <w:pStyle w:val="2"/>
        <w:ind w:firstLine="360"/>
        <w:rPr>
          <w:sz w:val="26"/>
          <w:szCs w:val="26"/>
        </w:rPr>
      </w:pPr>
      <w:r w:rsidRPr="003F508D">
        <w:rPr>
          <w:sz w:val="26"/>
          <w:szCs w:val="26"/>
        </w:rPr>
        <w:t>1.1 Спиновая динамика</w:t>
      </w:r>
    </w:p>
    <w:p w14:paraId="5DDDB889" w14:textId="6B82F29C" w:rsidR="00D11EC8" w:rsidRPr="00D11EC8" w:rsidRDefault="00D11EC8" w:rsidP="00E55132">
      <w:pPr>
        <w:ind w:firstLine="360"/>
      </w:pPr>
      <w:r>
        <w:t>Уравнение Т-БМТ описывает прецессию спин-вектора частиц в полуклассическом приближении.</w:t>
      </w:r>
    </w:p>
    <w:p w14:paraId="0F1281CA" w14:textId="4614205D" w:rsidR="00E03778" w:rsidRDefault="00E03778" w:rsidP="00E03778">
      <w:pPr>
        <w:jc w:val="center"/>
      </w:pPr>
      <w:r w:rsidRPr="00E03778">
        <w:rPr>
          <w:noProof/>
        </w:rPr>
        <w:drawing>
          <wp:inline distT="0" distB="0" distL="0" distR="0" wp14:anchorId="0D2A68CE" wp14:editId="2F035239">
            <wp:extent cx="5325218" cy="1762371"/>
            <wp:effectExtent l="0" t="0" r="8890" b="9525"/>
            <wp:docPr id="6552078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07805" name=""/>
                    <pic:cNvPicPr/>
                  </pic:nvPicPr>
                  <pic:blipFill>
                    <a:blip r:embed="rId6"/>
                    <a:stretch>
                      <a:fillRect/>
                    </a:stretch>
                  </pic:blipFill>
                  <pic:spPr>
                    <a:xfrm>
                      <a:off x="0" y="0"/>
                      <a:ext cx="5325218" cy="1762371"/>
                    </a:xfrm>
                    <a:prstGeom prst="rect">
                      <a:avLst/>
                    </a:prstGeom>
                  </pic:spPr>
                </pic:pic>
              </a:graphicData>
            </a:graphic>
          </wp:inline>
        </w:drawing>
      </w:r>
    </w:p>
    <w:p w14:paraId="7662759C" w14:textId="40F3FECE" w:rsidR="003F508D" w:rsidRDefault="00D11EC8" w:rsidP="00D11EC8">
      <w:pPr>
        <w:spacing w:line="276" w:lineRule="auto"/>
        <w:jc w:val="both"/>
        <w:rPr>
          <w:rFonts w:eastAsiaTheme="minorEastAsia"/>
        </w:rPr>
      </w:pPr>
      <w:r w:rsidRPr="004C0471">
        <w:rPr>
          <w:rFonts w:eastAsiaTheme="minorEastAsia"/>
          <w:highlight w:val="white"/>
        </w:rPr>
        <w:t xml:space="preserve">Где </w:t>
      </w: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MDM</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EDM</m:t>
            </m:r>
          </m:sub>
        </m:sSub>
      </m:oMath>
      <w:r w:rsidRPr="004C0471">
        <w:rPr>
          <w:rFonts w:eastAsiaTheme="minorEastAsia"/>
          <w:highlight w:val="white"/>
        </w:rPr>
        <w:t xml:space="preserve"> — угловые частоты вызванные МДМ (магнитный дипольный момент) и ЭДМ (электрический дипольный момент); </w:t>
      </w:r>
      <m:oMath>
        <m:r>
          <w:rPr>
            <w:rFonts w:ascii="Cambria Math" w:hAnsi="Cambria Math"/>
          </w:rPr>
          <m:t>q,m,G</m:t>
        </m:r>
      </m:oMath>
      <w:r w:rsidRPr="004C0471">
        <w:rPr>
          <w:rFonts w:eastAsiaTheme="minorEastAsia"/>
          <w:i/>
          <w:iCs/>
          <w:highlight w:val="white"/>
        </w:rPr>
        <w:t xml:space="preserve"> </w:t>
      </w:r>
      <w:r w:rsidRPr="004C0471">
        <w:rPr>
          <w:rFonts w:eastAsiaTheme="minorEastAsia"/>
          <w:highlight w:val="white"/>
        </w:rPr>
        <w:t>— заряд, масс</w:t>
      </w:r>
      <w:r>
        <w:rPr>
          <w:rFonts w:eastAsiaTheme="minorEastAsia"/>
          <w:highlight w:val="white"/>
        </w:rPr>
        <w:t>а</w:t>
      </w:r>
      <w:r w:rsidRPr="004C0471">
        <w:rPr>
          <w:rFonts w:eastAsiaTheme="minorEastAsia"/>
          <w:highlight w:val="white"/>
        </w:rPr>
        <w:t xml:space="preserve"> и магнитная аномалия; </w:t>
      </w:r>
      <m:oMath>
        <m:r>
          <w:rPr>
            <w:rFonts w:ascii="Cambria Math" w:hAnsi="Cambria Math"/>
          </w:rPr>
          <m:t>β</m:t>
        </m:r>
      </m:oMath>
      <w:r w:rsidRPr="004C0471">
        <w:rPr>
          <w:rFonts w:eastAsiaTheme="minorEastAsia"/>
          <w:highlight w:val="white"/>
        </w:rPr>
        <w:t xml:space="preserve"> — нормализованная скорость; </w:t>
      </w:r>
      <m:oMath>
        <m:r>
          <w:rPr>
            <w:rFonts w:ascii="Cambria Math" w:hAnsi="Cambria Math"/>
          </w:rPr>
          <m:t>γ</m:t>
        </m:r>
      </m:oMath>
      <w:r w:rsidRPr="004C0471">
        <w:rPr>
          <w:rFonts w:eastAsiaTheme="minorEastAsia"/>
          <w:highlight w:val="white"/>
        </w:rPr>
        <w:t xml:space="preserve"> — Лоренц-фактор;</w:t>
      </w:r>
      <w:r w:rsidRPr="004C0471">
        <w:rPr>
          <w:rFonts w:eastAsiaTheme="minorEastAsia"/>
          <w:i/>
          <w:highlight w:val="white"/>
        </w:rPr>
        <w:t xml:space="preserve"> </w:t>
      </w:r>
      <m:oMath>
        <m:r>
          <w:rPr>
            <w:rFonts w:ascii="Cambria Math" w:hAnsi="Cambria Math"/>
          </w:rPr>
          <m:t>d=η</m:t>
        </m:r>
        <m:f>
          <m:fPr>
            <m:ctrlPr>
              <w:rPr>
                <w:rFonts w:ascii="Cambria Math" w:hAnsi="Cambria Math"/>
              </w:rPr>
            </m:ctrlPr>
          </m:fPr>
          <m:num>
            <m:r>
              <w:rPr>
                <w:rFonts w:ascii="Cambria Math" w:hAnsi="Cambria Math"/>
              </w:rPr>
              <m:t>q</m:t>
            </m:r>
          </m:num>
          <m:den>
            <m:r>
              <w:rPr>
                <w:rFonts w:ascii="Cambria Math" w:hAnsi="Cambria Math"/>
              </w:rPr>
              <m:t>2mc</m:t>
            </m:r>
          </m:den>
        </m:f>
        <m:r>
          <w:rPr>
            <w:rFonts w:ascii="Cambria Math" w:hAnsi="Cambria Math"/>
          </w:rPr>
          <m:t>s</m:t>
        </m:r>
      </m:oMath>
      <w:r w:rsidRPr="004C0471">
        <w:rPr>
          <w:rFonts w:eastAsiaTheme="minorEastAsia"/>
          <w:i/>
          <w:highlight w:val="white"/>
        </w:rPr>
        <w:t xml:space="preserve"> </w:t>
      </w:r>
      <w:r w:rsidRPr="004C0471">
        <w:rPr>
          <w:rFonts w:eastAsiaTheme="minorEastAsia"/>
          <w:highlight w:val="white"/>
        </w:rPr>
        <w:t xml:space="preserve">— ЭДМ фактор, </w:t>
      </w:r>
      <m:oMath>
        <m:r>
          <w:rPr>
            <w:rFonts w:ascii="Cambria Math" w:hAnsi="Cambria Math"/>
          </w:rPr>
          <m:t>s</m:t>
        </m:r>
      </m:oMath>
      <w:r w:rsidRPr="004C0471">
        <w:rPr>
          <w:rFonts w:eastAsiaTheme="minorEastAsia"/>
          <w:highlight w:val="white"/>
        </w:rPr>
        <w:t xml:space="preserve"> — спин.</w:t>
      </w:r>
    </w:p>
    <w:p w14:paraId="4F193DCD" w14:textId="5792157E" w:rsidR="003F508D" w:rsidRDefault="003F508D" w:rsidP="00E55132">
      <w:pPr>
        <w:pStyle w:val="2"/>
        <w:numPr>
          <w:ilvl w:val="1"/>
          <w:numId w:val="2"/>
        </w:numPr>
        <w:rPr>
          <w:rFonts w:eastAsiaTheme="minorEastAsia"/>
          <w:sz w:val="26"/>
          <w:szCs w:val="26"/>
        </w:rPr>
      </w:pPr>
      <w:r w:rsidRPr="003F508D">
        <w:rPr>
          <w:rFonts w:eastAsiaTheme="minorEastAsia"/>
          <w:sz w:val="26"/>
          <w:szCs w:val="26"/>
        </w:rPr>
        <w:t>Орбитальная динамика</w:t>
      </w:r>
    </w:p>
    <w:p w14:paraId="01808A4D" w14:textId="350E1BD0" w:rsidR="00E55132" w:rsidRPr="001972C0" w:rsidRDefault="00EF62A3" w:rsidP="00EE6499">
      <w:pPr>
        <w:ind w:left="360" w:firstLine="348"/>
      </w:pPr>
      <w:r>
        <w:t>Заряженная ч</w:t>
      </w:r>
      <w:r w:rsidR="00E55132">
        <w:t>астица, движущаяся во внешн</w:t>
      </w:r>
      <w:r w:rsidR="00847367">
        <w:t>их</w:t>
      </w:r>
      <w:r w:rsidR="00E55132">
        <w:t xml:space="preserve"> пол</w:t>
      </w:r>
      <w:r w:rsidR="00847367">
        <w:t>ях,</w:t>
      </w:r>
      <w:r w:rsidR="00E55132">
        <w:t xml:space="preserve"> испытывает действие силы Лоренца</w:t>
      </w:r>
      <w:r w:rsidR="001972C0" w:rsidRPr="001972C0">
        <w:t>:</w:t>
      </w:r>
    </w:p>
    <w:p w14:paraId="1547EA14" w14:textId="6CA18DB3" w:rsidR="00E55132" w:rsidRPr="001972C0" w:rsidRDefault="00000000" w:rsidP="006479BE">
      <w:pPr>
        <w:ind w:left="360"/>
        <w:jc w:val="center"/>
        <w:rPr>
          <w:i/>
        </w:rPr>
      </w:pPr>
      <m:oMath>
        <m:acc>
          <m:accPr>
            <m:chr m:val="⃗"/>
            <m:ctrlPr>
              <w:rPr>
                <w:rFonts w:ascii="Cambria Math" w:hAnsi="Cambria Math"/>
                <w:i/>
              </w:rPr>
            </m:ctrlPr>
          </m:accPr>
          <m:e>
            <m:r>
              <w:rPr>
                <w:rFonts w:ascii="Cambria Math" w:hAnsi="Cambria Math"/>
              </w:rPr>
              <m:t>F</m:t>
            </m:r>
          </m:e>
        </m:acc>
        <m:r>
          <w:rPr>
            <w:rFonts w:ascii="Cambria Math" w:hAnsi="Cambria Math"/>
          </w:rPr>
          <m:t>=</m:t>
        </m:r>
        <m:r>
          <w:rPr>
            <w:rFonts w:ascii="Cambria Math" w:hAnsi="Cambria Math"/>
            <w:lang w:val="en-US"/>
          </w:rPr>
          <m:t>q</m:t>
        </m:r>
        <m:r>
          <w:rPr>
            <w:rFonts w:ascii="Cambria Math" w:hAnsi="Cambria Math"/>
          </w:rPr>
          <m:t>(</m:t>
        </m:r>
        <m:acc>
          <m:accPr>
            <m:chr m:val="⃗"/>
            <m:ctrlPr>
              <w:rPr>
                <w:rFonts w:ascii="Cambria Math" w:hAnsi="Cambria Math"/>
                <w:i/>
                <w:lang w:val="en-US"/>
              </w:rPr>
            </m:ctrlPr>
          </m:accPr>
          <m:e>
            <m:r>
              <w:rPr>
                <w:rFonts w:ascii="Cambria Math" w:hAnsi="Cambria Math"/>
                <w:lang w:val="en-US"/>
              </w:rPr>
              <m:t>E</m:t>
            </m:r>
          </m:e>
        </m:acc>
        <m:r>
          <w:rPr>
            <w:rFonts w:ascii="Cambria Math" w:hAnsi="Cambria Math"/>
          </w:rPr>
          <m:t>+</m:t>
        </m:r>
        <m:r>
          <w:rPr>
            <w:rFonts w:ascii="Cambria Math" w:hAnsi="Cambria Math"/>
            <w:lang w:val="en-US"/>
          </w:rPr>
          <m:t>c</m:t>
        </m:r>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rPr>
                  <m:t>β</m:t>
                </m:r>
              </m:e>
            </m:acc>
            <m:r>
              <w:rPr>
                <w:rFonts w:ascii="Cambria Math" w:hAnsi="Cambria Math"/>
              </w:rPr>
              <m:t>×</m:t>
            </m:r>
            <m:acc>
              <m:accPr>
                <m:chr m:val="⃗"/>
                <m:ctrlPr>
                  <w:rPr>
                    <w:rFonts w:ascii="Cambria Math" w:hAnsi="Cambria Math"/>
                    <w:i/>
                    <w:lang w:val="en-US"/>
                  </w:rPr>
                </m:ctrlPr>
              </m:accPr>
              <m:e>
                <m:r>
                  <w:rPr>
                    <w:rFonts w:ascii="Cambria Math" w:hAnsi="Cambria Math"/>
                    <w:lang w:val="en-US"/>
                  </w:rPr>
                  <m:t>B</m:t>
                </m:r>
              </m:e>
            </m:acc>
          </m:e>
        </m:d>
        <m:r>
          <w:rPr>
            <w:rFonts w:ascii="Cambria Math" w:hAnsi="Cambria Math"/>
          </w:rPr>
          <m:t>)</m:t>
        </m:r>
      </m:oMath>
      <w:r w:rsidR="006479BE">
        <w:rPr>
          <w:rFonts w:eastAsiaTheme="minorEastAsia"/>
          <w:i/>
        </w:rPr>
        <w:t xml:space="preserve"> </w:t>
      </w:r>
      <w:r w:rsidR="006479BE" w:rsidRPr="006479BE">
        <w:rPr>
          <w:rFonts w:eastAsiaTheme="minorEastAsia"/>
          <w:iCs/>
        </w:rPr>
        <w:t>(1)</w:t>
      </w:r>
      <w:r w:rsidR="001972C0" w:rsidRPr="001972C0">
        <w:rPr>
          <w:rFonts w:eastAsiaTheme="minorEastAsia"/>
          <w:iCs/>
        </w:rPr>
        <w:t>.</w:t>
      </w:r>
    </w:p>
    <w:p w14:paraId="4A311226" w14:textId="436C408F" w:rsidR="00E55132" w:rsidRPr="001972C0" w:rsidRDefault="001972C0" w:rsidP="00E55132">
      <w:pPr>
        <w:ind w:left="360"/>
      </w:pPr>
      <w:r>
        <w:t>Тогда для угловой частоты в поперечном магнитном поле справедливо выражение</w:t>
      </w:r>
      <w:r w:rsidRPr="001972C0">
        <w:t>:</w:t>
      </w:r>
    </w:p>
    <w:p w14:paraId="28951FFD" w14:textId="0CC5F515" w:rsidR="001972C0" w:rsidRPr="001C0760" w:rsidRDefault="00000000" w:rsidP="001972C0">
      <w:pPr>
        <w:ind w:left="360"/>
        <w:jc w:val="center"/>
        <w:rPr>
          <w:rFonts w:eastAsiaTheme="minorEastAsia"/>
        </w:rPr>
      </w:pPr>
      <m:oMath>
        <m:sSubSup>
          <m:sSubSupPr>
            <m:ctrlPr>
              <w:rPr>
                <w:rFonts w:ascii="Cambria Math" w:hAnsi="Cambria Math"/>
                <w:i/>
                <w:lang w:val="en-US"/>
              </w:rPr>
            </m:ctrlPr>
          </m:sSubSupPr>
          <m:e>
            <m:acc>
              <m:accPr>
                <m:chr m:val="⃗"/>
                <m:ctrlPr>
                  <w:rPr>
                    <w:rFonts w:ascii="Cambria Math" w:hAnsi="Cambria Math"/>
                    <w:iCs/>
                    <w:lang w:val="en-US"/>
                  </w:rPr>
                </m:ctrlPr>
              </m:accPr>
              <m:e>
                <m:r>
                  <m:rPr>
                    <m:sty m:val="p"/>
                  </m:rPr>
                  <w:rPr>
                    <w:rFonts w:ascii="Cambria Math" w:hAnsi="Cambria Math"/>
                    <w:lang w:val="en-US"/>
                  </w:rPr>
                  <m:t>Ω</m:t>
                </m:r>
              </m:e>
            </m:acc>
          </m:e>
          <m:sub>
            <m:r>
              <w:rPr>
                <w:rFonts w:ascii="Cambria Math" w:hAnsi="Cambria Math"/>
                <w:lang w:val="en-US"/>
              </w:rPr>
              <m:t>p</m:t>
            </m:r>
          </m:sub>
          <m:sup>
            <m:r>
              <w:rPr>
                <w:rFonts w:ascii="Cambria Math" w:hAnsi="Cambria Math"/>
                <w:lang w:val="en-US"/>
              </w:rPr>
              <m:t>B</m:t>
            </m:r>
          </m:sup>
        </m:sSubSup>
        <m:r>
          <w:rPr>
            <w:rFonts w:ascii="Cambria Math" w:hAnsi="Cambria Math"/>
          </w:rPr>
          <m:t>=-</m:t>
        </m:r>
        <m:f>
          <m:fPr>
            <m:ctrlPr>
              <w:rPr>
                <w:rFonts w:ascii="Cambria Math" w:hAnsi="Cambria Math"/>
                <w:i/>
                <w:lang w:val="en-US"/>
              </w:rPr>
            </m:ctrlPr>
          </m:fPr>
          <m:num>
            <m:r>
              <w:rPr>
                <w:rFonts w:ascii="Cambria Math" w:hAnsi="Cambria Math"/>
                <w:lang w:val="en-US"/>
              </w:rPr>
              <m:t>q</m:t>
            </m:r>
          </m:num>
          <m:den>
            <m:r>
              <w:rPr>
                <w:rFonts w:ascii="Cambria Math" w:hAnsi="Cambria Math"/>
                <w:lang w:val="en-US"/>
              </w:rPr>
              <m:t>mγ</m:t>
            </m:r>
          </m:den>
        </m:f>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B</m:t>
                </m:r>
              </m:e>
            </m:acc>
          </m:e>
          <m:sub>
            <m:r>
              <w:rPr>
                <w:rFonts w:ascii="Cambria Math" w:hAnsi="Cambria Math"/>
              </w:rPr>
              <m:t>⊥</m:t>
            </m:r>
          </m:sub>
        </m:sSub>
        <m:r>
          <w:rPr>
            <w:rFonts w:ascii="Cambria Math" w:eastAsiaTheme="minorEastAsia" w:hAnsi="Cambria Math"/>
          </w:rPr>
          <m:t xml:space="preserve">   (3)</m:t>
        </m:r>
      </m:oMath>
      <w:r w:rsidR="001972C0" w:rsidRPr="001C0760">
        <w:rPr>
          <w:rFonts w:eastAsiaTheme="minorEastAsia"/>
        </w:rPr>
        <w:t>.</w:t>
      </w:r>
    </w:p>
    <w:p w14:paraId="38B717D7" w14:textId="50D77CC9" w:rsidR="001972C0" w:rsidRPr="001C0760" w:rsidRDefault="001972C0" w:rsidP="00EE6499">
      <w:pPr>
        <w:ind w:left="360" w:firstLine="348"/>
        <w:rPr>
          <w:rFonts w:eastAsiaTheme="minorEastAsia"/>
        </w:rPr>
      </w:pPr>
      <w:r>
        <w:t xml:space="preserve">В электростатическом дефлекторе соблюдается условие </w:t>
      </w:r>
      <m:oMath>
        <m:acc>
          <m:accPr>
            <m:chr m:val="⃗"/>
            <m:ctrlPr>
              <w:rPr>
                <w:rFonts w:ascii="Cambria Math" w:hAnsi="Cambria Math"/>
                <w:i/>
                <w:lang w:val="en-US"/>
              </w:rPr>
            </m:ctrlPr>
          </m:accPr>
          <m:e>
            <m:r>
              <w:rPr>
                <w:rFonts w:ascii="Cambria Math" w:hAnsi="Cambria Math"/>
                <w:lang w:val="en-US"/>
              </w:rPr>
              <m:t>p</m:t>
            </m:r>
          </m:e>
        </m:acc>
        <m:r>
          <w:rPr>
            <w:rFonts w:ascii="Cambria Math" w:hAnsi="Cambria Math"/>
          </w:rPr>
          <m:t xml:space="preserve">⊥ </m:t>
        </m:r>
        <m:acc>
          <m:accPr>
            <m:chr m:val="⃗"/>
            <m:ctrlPr>
              <w:rPr>
                <w:rFonts w:ascii="Cambria Math" w:hAnsi="Cambria Math"/>
                <w:i/>
                <w:lang w:val="en-US"/>
              </w:rPr>
            </m:ctrlPr>
          </m:accPr>
          <m:e>
            <m:r>
              <w:rPr>
                <w:rFonts w:ascii="Cambria Math" w:hAnsi="Cambria Math"/>
                <w:lang w:val="en-US"/>
              </w:rPr>
              <m:t>E</m:t>
            </m:r>
          </m:e>
        </m:acc>
      </m:oMath>
      <w:r>
        <w:rPr>
          <w:rFonts w:eastAsiaTheme="minorEastAsia"/>
        </w:rPr>
        <w:t xml:space="preserve"> и выражение для угловой частоты</w:t>
      </w:r>
      <w:r w:rsidRPr="001972C0">
        <w:rPr>
          <w:rFonts w:eastAsiaTheme="minorEastAsia"/>
        </w:rPr>
        <w:t>:</w:t>
      </w:r>
    </w:p>
    <w:p w14:paraId="3BBD0059" w14:textId="30DB1D2C" w:rsidR="001972C0" w:rsidRPr="001C0760" w:rsidRDefault="00000000" w:rsidP="001972C0">
      <w:pPr>
        <w:ind w:left="360"/>
        <w:jc w:val="center"/>
      </w:pPr>
      <m:oMath>
        <m:sSubSup>
          <m:sSubSupPr>
            <m:ctrlPr>
              <w:rPr>
                <w:rFonts w:ascii="Cambria Math" w:hAnsi="Cambria Math"/>
                <w:i/>
                <w:sz w:val="24"/>
                <w:szCs w:val="24"/>
                <w:lang w:val="en-US"/>
              </w:rPr>
            </m:ctrlPr>
          </m:sSubSupPr>
          <m:e>
            <m:acc>
              <m:accPr>
                <m:chr m:val="⃗"/>
                <m:ctrlPr>
                  <w:rPr>
                    <w:rFonts w:ascii="Cambria Math" w:hAnsi="Cambria Math"/>
                    <w:iCs/>
                    <w:sz w:val="24"/>
                    <w:szCs w:val="24"/>
                    <w:lang w:val="en-US"/>
                  </w:rPr>
                </m:ctrlPr>
              </m:accPr>
              <m:e>
                <m:r>
                  <m:rPr>
                    <m:sty m:val="p"/>
                  </m:rPr>
                  <w:rPr>
                    <w:rFonts w:ascii="Cambria Math" w:hAnsi="Cambria Math"/>
                    <w:sz w:val="24"/>
                    <w:szCs w:val="24"/>
                    <w:lang w:val="en-US"/>
                  </w:rPr>
                  <m:t>Ω</m:t>
                </m:r>
              </m:e>
            </m:acc>
          </m:e>
          <m:sub>
            <m:r>
              <w:rPr>
                <w:rFonts w:ascii="Cambria Math" w:hAnsi="Cambria Math"/>
                <w:sz w:val="24"/>
                <w:szCs w:val="24"/>
                <w:lang w:val="en-US"/>
              </w:rPr>
              <m:t>p</m:t>
            </m:r>
          </m:sub>
          <m:sup>
            <m:r>
              <w:rPr>
                <w:rFonts w:ascii="Cambria Math" w:hAnsi="Cambria Math"/>
                <w:sz w:val="24"/>
                <w:szCs w:val="24"/>
                <w:lang w:val="en-US"/>
              </w:rPr>
              <m:t>E</m:t>
            </m:r>
          </m:sup>
        </m:sSubSup>
        <m:r>
          <w:rPr>
            <w:rFonts w:ascii="Cambria Math" w:eastAsiaTheme="minorEastAsia" w:hAnsi="Cambria Math"/>
            <w:sz w:val="24"/>
            <w:szCs w:val="24"/>
          </w:rPr>
          <m:t>=</m:t>
        </m: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q</m:t>
            </m:r>
          </m:num>
          <m:den>
            <m:r>
              <w:rPr>
                <w:rFonts w:ascii="Cambria Math" w:eastAsiaTheme="minorEastAsia" w:hAnsi="Cambria Math"/>
                <w:sz w:val="24"/>
                <w:szCs w:val="24"/>
                <w:lang w:val="en-US"/>
              </w:rPr>
              <m:t>mc</m:t>
            </m:r>
          </m:den>
        </m:f>
        <m:f>
          <m:fPr>
            <m:ctrlPr>
              <w:rPr>
                <w:rFonts w:ascii="Cambria Math" w:eastAsiaTheme="minorEastAsia" w:hAnsi="Cambria Math"/>
                <w:i/>
                <w:sz w:val="24"/>
                <w:szCs w:val="24"/>
                <w:lang w:val="en-US"/>
              </w:rPr>
            </m:ctrlPr>
          </m:fPr>
          <m:num>
            <m:acc>
              <m:accPr>
                <m:chr m:val="⃗"/>
                <m:ctrlPr>
                  <w:rPr>
                    <w:rFonts w:ascii="Cambria Math" w:hAnsi="Cambria Math"/>
                    <w:i/>
                    <w:sz w:val="24"/>
                    <w:szCs w:val="24"/>
                    <w:lang w:val="en-US"/>
                  </w:rPr>
                </m:ctrlPr>
              </m:accPr>
              <m:e>
                <m:r>
                  <w:rPr>
                    <w:rFonts w:ascii="Cambria Math" w:hAnsi="Cambria Math"/>
                    <w:sz w:val="24"/>
                    <w:szCs w:val="24"/>
                    <w:lang w:val="en-US"/>
                  </w:rPr>
                  <m:t>β</m:t>
                </m:r>
              </m:e>
            </m:acc>
            <m:r>
              <w:rPr>
                <w:rFonts w:ascii="Cambria Math" w:hAnsi="Cambria Math"/>
                <w:sz w:val="24"/>
                <w:szCs w:val="24"/>
              </w:rPr>
              <m:t>×</m:t>
            </m:r>
            <m:sSub>
              <m:sSubPr>
                <m:ctrlPr>
                  <w:rPr>
                    <w:rFonts w:ascii="Cambria Math" w:hAnsi="Cambria Math"/>
                    <w:i/>
                    <w:sz w:val="24"/>
                    <w:szCs w:val="24"/>
                    <w:lang w:val="en-US"/>
                  </w:rPr>
                </m:ctrlPr>
              </m:sSubPr>
              <m:e>
                <m:acc>
                  <m:accPr>
                    <m:chr m:val="⃗"/>
                    <m:ctrlPr>
                      <w:rPr>
                        <w:rFonts w:ascii="Cambria Math" w:hAnsi="Cambria Math"/>
                        <w:i/>
                        <w:sz w:val="24"/>
                        <w:szCs w:val="24"/>
                        <w:lang w:val="en-US"/>
                      </w:rPr>
                    </m:ctrlPr>
                  </m:accPr>
                  <m:e>
                    <m:r>
                      <w:rPr>
                        <w:rFonts w:ascii="Cambria Math" w:hAnsi="Cambria Math"/>
                        <w:sz w:val="24"/>
                        <w:szCs w:val="24"/>
                        <w:lang w:val="en-US"/>
                      </w:rPr>
                      <m:t>E</m:t>
                    </m:r>
                  </m:e>
                </m:acc>
              </m:e>
              <m:sub>
                <m:r>
                  <w:rPr>
                    <w:rFonts w:ascii="Cambria Math" w:hAnsi="Cambria Math"/>
                    <w:sz w:val="24"/>
                    <w:szCs w:val="24"/>
                  </w:rPr>
                  <m:t>⊥</m:t>
                </m:r>
              </m:sub>
            </m:sSub>
          </m:num>
          <m:den>
            <m:r>
              <w:rPr>
                <w:rFonts w:ascii="Cambria Math" w:eastAsiaTheme="minorEastAsia" w:hAnsi="Cambria Math"/>
                <w:sz w:val="24"/>
                <w:szCs w:val="24"/>
                <w:lang w:val="en-US"/>
              </w:rPr>
              <m:t>γ</m:t>
            </m:r>
            <m:sSup>
              <m:sSupPr>
                <m:ctrlPr>
                  <w:rPr>
                    <w:rFonts w:ascii="Cambria Math" w:hAnsi="Cambria Math"/>
                    <w:i/>
                    <w:sz w:val="24"/>
                    <w:szCs w:val="24"/>
                    <w:lang w:val="en-US"/>
                  </w:rPr>
                </m:ctrlPr>
              </m:sSupPr>
              <m:e>
                <m:r>
                  <w:rPr>
                    <w:rFonts w:ascii="Cambria Math" w:hAnsi="Cambria Math"/>
                    <w:sz w:val="24"/>
                    <w:szCs w:val="24"/>
                    <w:lang w:val="en-US"/>
                  </w:rPr>
                  <m:t>β</m:t>
                </m:r>
              </m:e>
              <m:sup>
                <m:r>
                  <w:rPr>
                    <w:rFonts w:ascii="Cambria Math" w:hAnsi="Cambria Math"/>
                    <w:sz w:val="24"/>
                    <w:szCs w:val="24"/>
                  </w:rPr>
                  <m:t>2</m:t>
                </m:r>
              </m:sup>
            </m:sSup>
          </m:den>
        </m:f>
        <m:r>
          <w:rPr>
            <w:rFonts w:ascii="Cambria Math" w:eastAsiaTheme="minorEastAsia" w:hAnsi="Cambria Math"/>
            <w:sz w:val="24"/>
            <w:szCs w:val="24"/>
          </w:rPr>
          <m:t xml:space="preserve">   </m:t>
        </m:r>
      </m:oMath>
      <w:r w:rsidR="001972C0" w:rsidRPr="001C0760">
        <w:rPr>
          <w:rFonts w:eastAsiaTheme="minorEastAsia"/>
        </w:rPr>
        <w:t>(4)</w:t>
      </w:r>
    </w:p>
    <w:p w14:paraId="084EC718" w14:textId="3B7C9287" w:rsidR="003F508D" w:rsidRPr="001972C0" w:rsidRDefault="003F508D" w:rsidP="001972C0">
      <w:pPr>
        <w:pStyle w:val="1"/>
        <w:numPr>
          <w:ilvl w:val="0"/>
          <w:numId w:val="2"/>
        </w:numPr>
        <w:rPr>
          <w:sz w:val="28"/>
          <w:szCs w:val="28"/>
        </w:rPr>
      </w:pPr>
      <w:r w:rsidRPr="00C635AD">
        <w:rPr>
          <w:sz w:val="28"/>
          <w:szCs w:val="28"/>
        </w:rPr>
        <w:t xml:space="preserve">Определение условия </w:t>
      </w:r>
      <w:r w:rsidRPr="00C635AD">
        <w:rPr>
          <w:sz w:val="28"/>
          <w:szCs w:val="28"/>
          <w:lang w:val="en-US"/>
        </w:rPr>
        <w:t>FS</w:t>
      </w:r>
      <w:r w:rsidRPr="00C635AD">
        <w:rPr>
          <w:sz w:val="28"/>
          <w:szCs w:val="28"/>
        </w:rPr>
        <w:t xml:space="preserve"> в накопительном кольце</w:t>
      </w:r>
    </w:p>
    <w:p w14:paraId="0D23073B" w14:textId="09D46956" w:rsidR="00046D77" w:rsidRPr="0027555B" w:rsidRDefault="00EF4777" w:rsidP="00EE6499">
      <w:pPr>
        <w:ind w:firstLine="360"/>
        <w:jc w:val="both"/>
      </w:pPr>
      <w:r>
        <w:t>Используя</w:t>
      </w:r>
      <w:r w:rsidR="00B67193">
        <w:t xml:space="preserve"> уравнение (0) и</w:t>
      </w:r>
      <w:r>
        <w:t xml:space="preserve"> выражения (3), (4), можно </w:t>
      </w:r>
      <w:r w:rsidR="00B67193">
        <w:t>перейти к записи угловой частоты МДМ-прецессии относительно импульса</w:t>
      </w:r>
      <w:r w:rsidR="00B67193" w:rsidRPr="00B67193">
        <w:t>:</w:t>
      </w:r>
    </w:p>
    <w:p w14:paraId="5727542F" w14:textId="54E3437D" w:rsidR="00B67193" w:rsidRDefault="0027555B" w:rsidP="0027555B">
      <w:pPr>
        <w:jc w:val="center"/>
        <w:rPr>
          <w:lang w:val="en-US"/>
        </w:rPr>
      </w:pPr>
      <w:r>
        <w:rPr>
          <w:noProof/>
        </w:rPr>
        <w:drawing>
          <wp:inline distT="0" distB="0" distL="0" distR="0" wp14:anchorId="2DA0F145" wp14:editId="3E9920DF">
            <wp:extent cx="5063067" cy="1087668"/>
            <wp:effectExtent l="0" t="0" r="4445" b="0"/>
            <wp:docPr id="1795979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79148" name=""/>
                    <pic:cNvPicPr/>
                  </pic:nvPicPr>
                  <pic:blipFill>
                    <a:blip r:embed="rId7"/>
                    <a:stretch>
                      <a:fillRect/>
                    </a:stretch>
                  </pic:blipFill>
                  <pic:spPr>
                    <a:xfrm>
                      <a:off x="0" y="0"/>
                      <a:ext cx="5074454" cy="1090114"/>
                    </a:xfrm>
                    <a:prstGeom prst="rect">
                      <a:avLst/>
                    </a:prstGeom>
                  </pic:spPr>
                </pic:pic>
              </a:graphicData>
            </a:graphic>
          </wp:inline>
        </w:drawing>
      </w:r>
    </w:p>
    <w:p w14:paraId="45D86518" w14:textId="107B4FA3" w:rsidR="0027555B" w:rsidRPr="00115B02" w:rsidRDefault="0027555B" w:rsidP="00EE6499">
      <w:pPr>
        <w:ind w:firstLine="708"/>
        <w:jc w:val="both"/>
      </w:pPr>
      <w:r>
        <w:t xml:space="preserve">Метод </w:t>
      </w:r>
      <w:r w:rsidRPr="00CB1782">
        <w:t>“</w:t>
      </w:r>
      <w:r>
        <w:t>замороженного</w:t>
      </w:r>
      <w:r w:rsidRPr="00CB1782">
        <w:t xml:space="preserve">” спина подразумевает </w:t>
      </w:r>
      <w:r>
        <w:t xml:space="preserve">создание условий </w:t>
      </w:r>
      <w:r w:rsidRPr="00CB1782">
        <w:t>непре</w:t>
      </w:r>
      <w:r>
        <w:t xml:space="preserve">рывной </w:t>
      </w:r>
      <w:proofErr w:type="spellStart"/>
      <w:r>
        <w:t>сонаправленности</w:t>
      </w:r>
      <w:proofErr w:type="spellEnd"/>
      <w:r>
        <w:t xml:space="preserve"> МДМ-компоненты спин</w:t>
      </w:r>
      <w:r w:rsidR="00115B02">
        <w:t>-вектора</w:t>
      </w:r>
      <w:r>
        <w:t xml:space="preserve"> частицы и вектора ее импульса при движении в накопительном кольце. В таком случае ЭДМ - единственная остающаяся компонента спин-прецессии.</w:t>
      </w:r>
      <w:r w:rsidRPr="009D35A1">
        <w:t xml:space="preserve"> </w:t>
      </w:r>
      <w:r>
        <w:t xml:space="preserve">Из уравнения (5) можно видеть, что спин будет </w:t>
      </w:r>
      <w:r w:rsidRPr="0027555B">
        <w:t>“</w:t>
      </w:r>
      <w:r>
        <w:t>заморожен</w:t>
      </w:r>
      <w:r w:rsidRPr="0027555B">
        <w:t>”</w:t>
      </w:r>
      <w:r>
        <w:t xml:space="preserve"> относительно импульса, если суммарная частота прецессии спина относительно импульса равна нулю</w:t>
      </w:r>
      <w:r w:rsidR="00115B02" w:rsidRPr="00115B02">
        <w:t>:</w:t>
      </w:r>
    </w:p>
    <w:p w14:paraId="6914561A" w14:textId="507CD0BC" w:rsidR="00115B02" w:rsidRPr="00115B02" w:rsidRDefault="00115B02" w:rsidP="00115B02">
      <w:pPr>
        <w:jc w:val="center"/>
      </w:pPr>
      <w:r>
        <w:rPr>
          <w:noProof/>
        </w:rPr>
        <w:drawing>
          <wp:inline distT="0" distB="0" distL="0" distR="0" wp14:anchorId="5F60AE1D" wp14:editId="5B7829FB">
            <wp:extent cx="3149600" cy="479803"/>
            <wp:effectExtent l="0" t="0" r="0" b="0"/>
            <wp:docPr id="6100472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47219" name=""/>
                    <pic:cNvPicPr/>
                  </pic:nvPicPr>
                  <pic:blipFill>
                    <a:blip r:embed="rId8"/>
                    <a:stretch>
                      <a:fillRect/>
                    </a:stretch>
                  </pic:blipFill>
                  <pic:spPr>
                    <a:xfrm>
                      <a:off x="0" y="0"/>
                      <a:ext cx="3200777" cy="487599"/>
                    </a:xfrm>
                    <a:prstGeom prst="rect">
                      <a:avLst/>
                    </a:prstGeom>
                  </pic:spPr>
                </pic:pic>
              </a:graphicData>
            </a:graphic>
          </wp:inline>
        </w:drawing>
      </w:r>
    </w:p>
    <w:p w14:paraId="6C756AC9" w14:textId="0C0ABD37" w:rsidR="0027555B" w:rsidRPr="00363836" w:rsidRDefault="00115B02" w:rsidP="00115B02">
      <w:r>
        <w:t xml:space="preserve">Теперь </w:t>
      </w:r>
      <w:proofErr w:type="gramStart"/>
      <w:r>
        <w:t>рассмотрим</w:t>
      </w:r>
      <w:proofErr w:type="gramEnd"/>
      <w:r>
        <w:t xml:space="preserve"> как результат (6) может быть получен для частиц различного сорта</w:t>
      </w:r>
      <w:r w:rsidR="00B66DBC" w:rsidRPr="00B66DBC">
        <w:t>:</w:t>
      </w:r>
    </w:p>
    <w:p w14:paraId="752C0D01" w14:textId="2E4C6361" w:rsidR="00B66DBC" w:rsidRDefault="00B66DBC" w:rsidP="00B66DBC">
      <w:pPr>
        <w:jc w:val="center"/>
        <w:rPr>
          <w:lang w:val="en-US"/>
        </w:rPr>
      </w:pPr>
      <w:r>
        <w:rPr>
          <w:noProof/>
        </w:rPr>
        <w:drawing>
          <wp:inline distT="0" distB="0" distL="0" distR="0" wp14:anchorId="438D5788" wp14:editId="2063C756">
            <wp:extent cx="4960620" cy="1234440"/>
            <wp:effectExtent l="0" t="0" r="0" b="3810"/>
            <wp:docPr id="116046673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0620" cy="1234440"/>
                    </a:xfrm>
                    <a:prstGeom prst="rect">
                      <a:avLst/>
                    </a:prstGeom>
                    <a:noFill/>
                    <a:ln>
                      <a:noFill/>
                    </a:ln>
                  </pic:spPr>
                </pic:pic>
              </a:graphicData>
            </a:graphic>
          </wp:inline>
        </w:drawing>
      </w:r>
    </w:p>
    <w:p w14:paraId="6E0C1F6C" w14:textId="5D8820B5" w:rsidR="00B66DBC" w:rsidRPr="00B66DBC" w:rsidRDefault="00B66DBC" w:rsidP="00B66DBC">
      <w:pPr>
        <w:jc w:val="center"/>
      </w:pPr>
      <w:r>
        <w:t>Таблица 1. Физические параметры частиц</w:t>
      </w:r>
    </w:p>
    <w:p w14:paraId="4FA95838" w14:textId="6EA4D302" w:rsidR="00B56930" w:rsidRDefault="00B56930" w:rsidP="00B56930">
      <w:pPr>
        <w:pStyle w:val="2"/>
        <w:rPr>
          <w:sz w:val="26"/>
          <w:szCs w:val="26"/>
        </w:rPr>
      </w:pPr>
      <w:r>
        <w:rPr>
          <w:sz w:val="26"/>
          <w:szCs w:val="26"/>
        </w:rPr>
        <w:t xml:space="preserve">2.1 </w:t>
      </w:r>
      <w:r w:rsidRPr="00B56930">
        <w:rPr>
          <w:sz w:val="26"/>
          <w:szCs w:val="26"/>
        </w:rPr>
        <w:t>Протон</w:t>
      </w:r>
    </w:p>
    <w:p w14:paraId="602F078A" w14:textId="2B8D864D" w:rsidR="0023191B" w:rsidRDefault="00B56930" w:rsidP="008F7D74">
      <w:pPr>
        <w:ind w:firstLine="708"/>
      </w:pPr>
      <w:r>
        <w:t>Протон обладает положительным значением аномального магнитного момента</w:t>
      </w:r>
      <w:r w:rsidR="0083139A">
        <w:t xml:space="preserve"> (</w:t>
      </w:r>
      <w:r w:rsidR="00921B57">
        <w:t xml:space="preserve">см. </w:t>
      </w:r>
      <w:r w:rsidR="002132FE">
        <w:t>т</w:t>
      </w:r>
      <w:r w:rsidR="00921B57">
        <w:t>абл. 1</w:t>
      </w:r>
      <w:r w:rsidR="0083139A">
        <w:t>)</w:t>
      </w:r>
      <w:r>
        <w:t xml:space="preserve">. </w:t>
      </w:r>
      <w:r w:rsidR="00745369">
        <w:t>Следовательно,</w:t>
      </w:r>
      <w:r>
        <w:t xml:space="preserve"> из </w:t>
      </w:r>
      <w:r w:rsidR="001638B1">
        <w:t>выражения</w:t>
      </w:r>
      <w:r>
        <w:t xml:space="preserve"> </w:t>
      </w:r>
      <w:r w:rsidR="00AF23AD">
        <w:t>(</w:t>
      </w:r>
      <w:r w:rsidR="001638B1">
        <w:t>5</w:t>
      </w:r>
      <w:r w:rsidR="00AF23AD">
        <w:t>)</w:t>
      </w:r>
      <w:r>
        <w:t xml:space="preserve"> можно устранить слагаемое, отвечающее за частоту МДМ-прецессии спина относительно импульса в электрическом поле</w:t>
      </w:r>
      <w:r w:rsidR="001638B1">
        <w:t xml:space="preserve">, задав частице </w:t>
      </w:r>
      <w:r w:rsidR="001638B1" w:rsidRPr="003A2D21">
        <w:t>“</w:t>
      </w:r>
      <w:r w:rsidR="001638B1">
        <w:t>магическую</w:t>
      </w:r>
      <w:r w:rsidR="001638B1" w:rsidRPr="003A2D21">
        <w:t>”</w:t>
      </w:r>
      <w:r w:rsidR="001638B1">
        <w:t xml:space="preserve"> энергию [</w:t>
      </w:r>
      <w:proofErr w:type="spellStart"/>
      <w:r w:rsidR="001638B1">
        <w:t>gamma</w:t>
      </w:r>
      <w:proofErr w:type="spellEnd"/>
      <w:r w:rsidR="001638B1">
        <w:t>*]</w:t>
      </w:r>
      <w:r>
        <w:t>.</w:t>
      </w:r>
    </w:p>
    <w:p w14:paraId="2CC5DE9A" w14:textId="4125EABE" w:rsidR="001A20BD" w:rsidRDefault="001638B1" w:rsidP="001A20BD">
      <w:pPr>
        <w:jc w:val="center"/>
      </w:pPr>
      <w:r>
        <w:rPr>
          <w:noProof/>
        </w:rPr>
        <w:drawing>
          <wp:inline distT="0" distB="0" distL="0" distR="0" wp14:anchorId="2B221E9B" wp14:editId="5267277E">
            <wp:extent cx="4419600" cy="1322550"/>
            <wp:effectExtent l="0" t="0" r="0" b="0"/>
            <wp:docPr id="1923984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84017" name=""/>
                    <pic:cNvPicPr/>
                  </pic:nvPicPr>
                  <pic:blipFill>
                    <a:blip r:embed="rId10"/>
                    <a:stretch>
                      <a:fillRect/>
                    </a:stretch>
                  </pic:blipFill>
                  <pic:spPr>
                    <a:xfrm>
                      <a:off x="0" y="0"/>
                      <a:ext cx="4432718" cy="1326475"/>
                    </a:xfrm>
                    <a:prstGeom prst="rect">
                      <a:avLst/>
                    </a:prstGeom>
                  </pic:spPr>
                </pic:pic>
              </a:graphicData>
            </a:graphic>
          </wp:inline>
        </w:drawing>
      </w:r>
      <w:r w:rsidR="0061490F">
        <w:t>(6.1)</w:t>
      </w:r>
    </w:p>
    <w:p w14:paraId="6EA33843" w14:textId="1905AE3B" w:rsidR="00233130" w:rsidRDefault="00233130" w:rsidP="001A20BD">
      <w:pPr>
        <w:jc w:val="both"/>
      </w:pPr>
      <w:r w:rsidRPr="00233130">
        <w:t>Замена магнитного поля на электрическое позволяет исключить вклад угловой частоты спин-прецессии относительно импульса</w:t>
      </w:r>
      <w:r w:rsidR="00415A40">
        <w:t xml:space="preserve">, </w:t>
      </w:r>
      <w:r w:rsidR="00415A40" w:rsidRPr="00415A40">
        <w:t>возникающий в магнитном поле</w:t>
      </w:r>
      <w:r>
        <w:t>.</w:t>
      </w:r>
    </w:p>
    <w:p w14:paraId="21CB1E15" w14:textId="0181E10C" w:rsidR="008F7D74" w:rsidRDefault="001F2701" w:rsidP="001A20BD">
      <w:pPr>
        <w:jc w:val="both"/>
      </w:pPr>
      <w:r>
        <w:t xml:space="preserve">Таким образом, при отсутствии внешнего магнитного поля и ускорении частиц до магической энергии можно полностью </w:t>
      </w:r>
      <w:r w:rsidR="00625425">
        <w:t>устранить влияние</w:t>
      </w:r>
      <w:r>
        <w:t xml:space="preserve"> МДМ-компоненты на прецессию спин-вектора.</w:t>
      </w:r>
    </w:p>
    <w:p w14:paraId="10934223" w14:textId="443FED8F" w:rsidR="00277852" w:rsidRDefault="002132FE" w:rsidP="002132FE">
      <w:pPr>
        <w:pStyle w:val="2"/>
        <w:rPr>
          <w:sz w:val="26"/>
          <w:szCs w:val="26"/>
        </w:rPr>
      </w:pPr>
      <w:r w:rsidRPr="006F2E4B">
        <w:rPr>
          <w:sz w:val="26"/>
          <w:szCs w:val="26"/>
        </w:rPr>
        <w:t xml:space="preserve">2.2 </w:t>
      </w:r>
      <w:r w:rsidRPr="002132FE">
        <w:rPr>
          <w:sz w:val="26"/>
          <w:szCs w:val="26"/>
        </w:rPr>
        <w:t>Дейтрон</w:t>
      </w:r>
    </w:p>
    <w:p w14:paraId="2C714DFB" w14:textId="401C65D8" w:rsidR="002132FE" w:rsidRPr="001C0760" w:rsidRDefault="002132FE" w:rsidP="002132FE">
      <w:pPr>
        <w:ind w:firstLine="708"/>
        <w:jc w:val="both"/>
      </w:pPr>
      <w:r>
        <w:t xml:space="preserve">Дейтрон обладает отрицательным значением аномального магнитного момента (см. </w:t>
      </w:r>
      <w:proofErr w:type="spellStart"/>
      <w:r>
        <w:t>табл</w:t>
      </w:r>
      <w:proofErr w:type="spellEnd"/>
      <w:r>
        <w:t xml:space="preserve"> 1). Поэтому для дейтрона не существует </w:t>
      </w:r>
      <w:r w:rsidRPr="0066606A">
        <w:t>“</w:t>
      </w:r>
      <w:r>
        <w:t>магической'' энергии (</w:t>
      </w:r>
      <w:r>
        <w:rPr>
          <w:lang w:val="en-US"/>
        </w:rPr>
        <w:t>G</w:t>
      </w:r>
      <w:r w:rsidRPr="002132FE">
        <w:t xml:space="preserve"> </w:t>
      </w:r>
      <w:proofErr w:type="gramStart"/>
      <w:r w:rsidRPr="002132FE">
        <w:t>&lt; 0</w:t>
      </w:r>
      <w:proofErr w:type="gramEnd"/>
      <w:r>
        <w:t>)</w:t>
      </w:r>
      <w:r w:rsidRPr="002132FE">
        <w:t xml:space="preserve">. </w:t>
      </w:r>
      <w:r>
        <w:t xml:space="preserve">Из выражения 5 следует, что для создания условия </w:t>
      </w:r>
      <w:r>
        <w:rPr>
          <w:lang w:val="en-US"/>
        </w:rPr>
        <w:t>FS</w:t>
      </w:r>
      <w:r w:rsidRPr="002132FE">
        <w:t xml:space="preserve"> </w:t>
      </w:r>
      <w:r>
        <w:t>необходимо использовать как электрическое, так и магнитное поле</w:t>
      </w:r>
      <w:r w:rsidRPr="002132FE">
        <w:t>:</w:t>
      </w:r>
    </w:p>
    <w:p w14:paraId="49969137" w14:textId="77777777" w:rsidR="00B97599" w:rsidRDefault="002132FE" w:rsidP="00B97599">
      <w:pPr>
        <w:ind w:firstLine="708"/>
        <w:jc w:val="center"/>
      </w:pPr>
      <w:r>
        <w:rPr>
          <w:noProof/>
        </w:rPr>
        <w:drawing>
          <wp:inline distT="0" distB="0" distL="0" distR="0" wp14:anchorId="644C81D1" wp14:editId="593820F3">
            <wp:extent cx="4207933" cy="489512"/>
            <wp:effectExtent l="0" t="0" r="2540" b="6350"/>
            <wp:docPr id="732692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92884" name=""/>
                    <pic:cNvPicPr/>
                  </pic:nvPicPr>
                  <pic:blipFill>
                    <a:blip r:embed="rId11"/>
                    <a:stretch>
                      <a:fillRect/>
                    </a:stretch>
                  </pic:blipFill>
                  <pic:spPr>
                    <a:xfrm>
                      <a:off x="0" y="0"/>
                      <a:ext cx="4242538" cy="493538"/>
                    </a:xfrm>
                    <a:prstGeom prst="rect">
                      <a:avLst/>
                    </a:prstGeom>
                  </pic:spPr>
                </pic:pic>
              </a:graphicData>
            </a:graphic>
          </wp:inline>
        </w:drawing>
      </w:r>
    </w:p>
    <w:p w14:paraId="21D9319E" w14:textId="3FC1B07A" w:rsidR="002132FE" w:rsidRPr="00B97599" w:rsidRDefault="00111A15" w:rsidP="007500EA">
      <w:pPr>
        <w:ind w:firstLine="708"/>
        <w:jc w:val="both"/>
      </w:pPr>
      <w:r>
        <w:t>Т</w:t>
      </w:r>
      <w:r w:rsidR="00B97599">
        <w:t>огда</w:t>
      </w:r>
      <w:r>
        <w:t xml:space="preserve"> </w:t>
      </w:r>
      <w:r w:rsidR="00B97599">
        <w:t>приравнивая</w:t>
      </w:r>
      <w:r w:rsidR="007C7DF8">
        <w:rPr>
          <w:lang w:val="lv-LV"/>
        </w:rPr>
        <w:t xml:space="preserve"> </w:t>
      </w:r>
      <w:r w:rsidR="007C7DF8">
        <w:t xml:space="preserve">частоты прецессии спина относительно импульса </w:t>
      </w:r>
      <w:proofErr w:type="gramStart"/>
      <w:r w:rsidR="007C7DF8">
        <w:t>в электрическом и</w:t>
      </w:r>
      <w:r w:rsidR="007C7DF8" w:rsidRPr="007C7DF8">
        <w:t xml:space="preserve"> </w:t>
      </w:r>
      <w:r w:rsidR="007C7DF8">
        <w:t>магнитном полях</w:t>
      </w:r>
      <w:proofErr w:type="gramEnd"/>
      <w:r w:rsidR="00917E2B">
        <w:t xml:space="preserve"> можно получить связь между их градиентами</w:t>
      </w:r>
      <w:r w:rsidR="00917E2B" w:rsidRPr="00917E2B">
        <w:t>:</w:t>
      </w:r>
    </w:p>
    <w:p w14:paraId="195939A1" w14:textId="4BBCAA37" w:rsidR="007C7DF8" w:rsidRDefault="007500EA" w:rsidP="00335565">
      <w:pPr>
        <w:jc w:val="center"/>
      </w:pPr>
      <w:r w:rsidRPr="007500EA">
        <w:rPr>
          <w:noProof/>
        </w:rPr>
        <w:drawing>
          <wp:inline distT="0" distB="0" distL="0" distR="0" wp14:anchorId="1FDACC42" wp14:editId="0C1F628A">
            <wp:extent cx="3308633" cy="2796540"/>
            <wp:effectExtent l="0" t="0" r="6350" b="3810"/>
            <wp:docPr id="120640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0490" name=""/>
                    <pic:cNvPicPr/>
                  </pic:nvPicPr>
                  <pic:blipFill>
                    <a:blip r:embed="rId12"/>
                    <a:stretch>
                      <a:fillRect/>
                    </a:stretch>
                  </pic:blipFill>
                  <pic:spPr>
                    <a:xfrm>
                      <a:off x="0" y="0"/>
                      <a:ext cx="3317519" cy="2804050"/>
                    </a:xfrm>
                    <a:prstGeom prst="rect">
                      <a:avLst/>
                    </a:prstGeom>
                  </pic:spPr>
                </pic:pic>
              </a:graphicData>
            </a:graphic>
          </wp:inline>
        </w:drawing>
      </w:r>
    </w:p>
    <w:p w14:paraId="6E8ECD21" w14:textId="77777777" w:rsidR="003049C3" w:rsidRDefault="003049C3" w:rsidP="003049C3">
      <w:r>
        <w:t>Таким образом, спин-вектор дейтрона будет заморожен относительно импульса при применении вертикального магнитного и радиального электрического поля.</w:t>
      </w:r>
    </w:p>
    <w:p w14:paraId="542E6A64" w14:textId="16C947F5" w:rsidR="00373929" w:rsidRPr="00E4774D" w:rsidRDefault="00E4774D" w:rsidP="00E4774D">
      <w:pPr>
        <w:jc w:val="center"/>
        <w:rPr>
          <w:lang w:val="en-US"/>
        </w:rPr>
      </w:pPr>
      <w:r w:rsidRPr="00E4774D">
        <w:rPr>
          <w:noProof/>
        </w:rPr>
        <w:drawing>
          <wp:inline distT="0" distB="0" distL="0" distR="0" wp14:anchorId="53A198FB" wp14:editId="34CD671A">
            <wp:extent cx="3970020" cy="2778926"/>
            <wp:effectExtent l="0" t="0" r="0" b="2540"/>
            <wp:docPr id="52326046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76959" cy="2783783"/>
                    </a:xfrm>
                    <a:prstGeom prst="rect">
                      <a:avLst/>
                    </a:prstGeom>
                    <a:noFill/>
                    <a:ln>
                      <a:noFill/>
                    </a:ln>
                  </pic:spPr>
                </pic:pic>
              </a:graphicData>
            </a:graphic>
          </wp:inline>
        </w:drawing>
      </w:r>
    </w:p>
    <w:p w14:paraId="2F640372" w14:textId="481DC9D0" w:rsidR="00373929" w:rsidRDefault="00761A3A" w:rsidP="00761A3A">
      <w:pPr>
        <w:jc w:val="center"/>
        <w:rPr>
          <w:lang w:val="lv-LV"/>
        </w:rPr>
      </w:pPr>
      <w:r>
        <w:t>График 0.</w:t>
      </w:r>
    </w:p>
    <w:p w14:paraId="2FA182ED" w14:textId="4D051A9C" w:rsidR="009D12E9" w:rsidRPr="009D12E9" w:rsidRDefault="009D12E9" w:rsidP="009D12E9">
      <w:pPr>
        <w:jc w:val="both"/>
      </w:pPr>
      <w:r>
        <w:t>График 0 иллюстрирует соотношение (7).</w:t>
      </w:r>
    </w:p>
    <w:p w14:paraId="48FB2E66" w14:textId="53076061" w:rsidR="00335565" w:rsidRPr="00B95864" w:rsidRDefault="00004B43" w:rsidP="00B95864">
      <w:pPr>
        <w:pStyle w:val="a7"/>
        <w:numPr>
          <w:ilvl w:val="0"/>
          <w:numId w:val="2"/>
        </w:numPr>
        <w:jc w:val="both"/>
        <w:outlineLvl w:val="0"/>
        <w:rPr>
          <w:color w:val="2F5496" w:themeColor="accent1" w:themeShade="BF"/>
          <w:sz w:val="26"/>
          <w:szCs w:val="26"/>
        </w:rPr>
      </w:pPr>
      <w:r w:rsidRPr="00B95864">
        <w:rPr>
          <w:color w:val="2F5496" w:themeColor="accent1" w:themeShade="BF"/>
          <w:sz w:val="26"/>
          <w:szCs w:val="26"/>
        </w:rPr>
        <w:t>Устройство элементов для подавления МДМ-прецессии</w:t>
      </w:r>
    </w:p>
    <w:p w14:paraId="1D7468E7" w14:textId="2F7F2FD1" w:rsidR="00625425" w:rsidRDefault="00FC7C32" w:rsidP="00625425">
      <w:pPr>
        <w:pStyle w:val="2"/>
        <w:rPr>
          <w:sz w:val="26"/>
          <w:szCs w:val="26"/>
        </w:rPr>
      </w:pPr>
      <w:r>
        <w:rPr>
          <w:sz w:val="26"/>
          <w:szCs w:val="26"/>
        </w:rPr>
        <w:t>3.1 Прото</w:t>
      </w:r>
      <w:r w:rsidR="00625425">
        <w:rPr>
          <w:sz w:val="26"/>
          <w:szCs w:val="26"/>
        </w:rPr>
        <w:t>н</w:t>
      </w:r>
    </w:p>
    <w:p w14:paraId="45780CCE" w14:textId="77B0133B" w:rsidR="00625425" w:rsidRPr="001C0760" w:rsidRDefault="00625425" w:rsidP="003736C5">
      <w:pPr>
        <w:ind w:firstLine="708"/>
        <w:jc w:val="both"/>
        <w:rPr>
          <w:color w:val="000000" w:themeColor="text1"/>
        </w:rPr>
      </w:pPr>
      <w:r>
        <w:rPr>
          <w:color w:val="000000" w:themeColor="text1"/>
        </w:rPr>
        <w:t xml:space="preserve">Как было выяснено ранее, </w:t>
      </w:r>
      <w:r w:rsidR="00B45158">
        <w:rPr>
          <w:color w:val="000000" w:themeColor="text1"/>
        </w:rPr>
        <w:t xml:space="preserve">достижение условия </w:t>
      </w:r>
      <w:r w:rsidR="00B45158">
        <w:rPr>
          <w:color w:val="000000" w:themeColor="text1"/>
          <w:lang w:val="en-US"/>
        </w:rPr>
        <w:t>FS</w:t>
      </w:r>
      <w:r w:rsidR="00B45158" w:rsidRPr="00B45158">
        <w:rPr>
          <w:color w:val="000000" w:themeColor="text1"/>
        </w:rPr>
        <w:t xml:space="preserve"> </w:t>
      </w:r>
      <w:r w:rsidR="00B45158">
        <w:rPr>
          <w:color w:val="000000" w:themeColor="text1"/>
        </w:rPr>
        <w:t>для</w:t>
      </w:r>
      <w:r w:rsidR="004B33EB">
        <w:rPr>
          <w:color w:val="000000" w:themeColor="text1"/>
        </w:rPr>
        <w:t xml:space="preserve"> </w:t>
      </w:r>
      <w:r>
        <w:rPr>
          <w:color w:val="000000" w:themeColor="text1"/>
        </w:rPr>
        <w:t>протона</w:t>
      </w:r>
      <w:r w:rsidR="00B45158">
        <w:rPr>
          <w:color w:val="000000" w:themeColor="text1"/>
        </w:rPr>
        <w:t xml:space="preserve"> </w:t>
      </w:r>
      <w:r w:rsidR="003736C5">
        <w:rPr>
          <w:color w:val="000000" w:themeColor="text1"/>
        </w:rPr>
        <w:t xml:space="preserve">происходит </w:t>
      </w:r>
      <w:r w:rsidR="00417AE6">
        <w:rPr>
          <w:color w:val="000000" w:themeColor="text1"/>
        </w:rPr>
        <w:t>при использовании</w:t>
      </w:r>
      <w:r w:rsidR="00B45158">
        <w:rPr>
          <w:color w:val="000000" w:themeColor="text1"/>
        </w:rPr>
        <w:t xml:space="preserve"> </w:t>
      </w:r>
      <w:r w:rsidR="001C285E" w:rsidRPr="001C285E">
        <w:rPr>
          <w:color w:val="000000" w:themeColor="text1"/>
        </w:rPr>
        <w:t>“</w:t>
      </w:r>
      <w:r w:rsidR="001C285E">
        <w:rPr>
          <w:color w:val="000000" w:themeColor="text1"/>
        </w:rPr>
        <w:t>магической</w:t>
      </w:r>
      <w:r w:rsidR="001C285E" w:rsidRPr="001C285E">
        <w:rPr>
          <w:color w:val="000000" w:themeColor="text1"/>
        </w:rPr>
        <w:t>”</w:t>
      </w:r>
      <w:r w:rsidR="001C285E">
        <w:rPr>
          <w:color w:val="000000" w:themeColor="text1"/>
        </w:rPr>
        <w:t xml:space="preserve"> энергии</w:t>
      </w:r>
      <w:r>
        <w:rPr>
          <w:color w:val="000000" w:themeColor="text1"/>
        </w:rPr>
        <w:t xml:space="preserve"> </w:t>
      </w:r>
      <w:r w:rsidR="00417AE6">
        <w:rPr>
          <w:color w:val="000000" w:themeColor="text1"/>
        </w:rPr>
        <w:t>и</w:t>
      </w:r>
      <w:r w:rsidR="00B45158">
        <w:rPr>
          <w:color w:val="000000" w:themeColor="text1"/>
        </w:rPr>
        <w:t xml:space="preserve"> </w:t>
      </w:r>
      <w:r w:rsidR="00766FA6">
        <w:rPr>
          <w:color w:val="000000" w:themeColor="text1"/>
        </w:rPr>
        <w:t>исключении магнитного</w:t>
      </w:r>
      <w:r w:rsidR="00B45158">
        <w:rPr>
          <w:color w:val="000000" w:themeColor="text1"/>
        </w:rPr>
        <w:t xml:space="preserve"> поля</w:t>
      </w:r>
      <w:r w:rsidR="001C285E">
        <w:rPr>
          <w:color w:val="000000" w:themeColor="text1"/>
        </w:rPr>
        <w:t xml:space="preserve">. </w:t>
      </w:r>
      <w:r w:rsidR="00B45158">
        <w:rPr>
          <w:color w:val="000000" w:themeColor="text1"/>
        </w:rPr>
        <w:t>Это означает</w:t>
      </w:r>
      <w:r w:rsidR="001C285E">
        <w:rPr>
          <w:color w:val="000000" w:themeColor="text1"/>
        </w:rPr>
        <w:t>,</w:t>
      </w:r>
      <w:r w:rsidR="00B45158">
        <w:rPr>
          <w:color w:val="000000" w:themeColor="text1"/>
        </w:rPr>
        <w:t xml:space="preserve"> что</w:t>
      </w:r>
      <w:r w:rsidR="001C285E">
        <w:rPr>
          <w:color w:val="000000" w:themeColor="text1"/>
        </w:rPr>
        <w:t xml:space="preserve"> </w:t>
      </w:r>
      <w:r w:rsidR="007243E5">
        <w:rPr>
          <w:color w:val="000000" w:themeColor="text1"/>
        </w:rPr>
        <w:t>структура кольца должна быть чисто электростатической</w:t>
      </w:r>
      <w:r w:rsidR="00CB7C24">
        <w:rPr>
          <w:color w:val="000000" w:themeColor="text1"/>
        </w:rPr>
        <w:t xml:space="preserve">. </w:t>
      </w:r>
    </w:p>
    <w:p w14:paraId="58319018" w14:textId="64EACFB3" w:rsidR="00496442" w:rsidRPr="00C70AB3" w:rsidRDefault="00496442" w:rsidP="00496442">
      <w:pPr>
        <w:jc w:val="both"/>
        <w:rPr>
          <w:color w:val="000000" w:themeColor="text1"/>
        </w:rPr>
      </w:pPr>
      <w:r>
        <w:rPr>
          <w:color w:val="000000" w:themeColor="text1"/>
        </w:rPr>
        <w:t>Для орбитального угла поворота частицы справедлива формула</w:t>
      </w:r>
      <w:r w:rsidRPr="00496442">
        <w:rPr>
          <w:color w:val="000000" w:themeColor="text1"/>
        </w:rPr>
        <w:t>:</w:t>
      </w:r>
    </w:p>
    <w:p w14:paraId="07CD6EAD" w14:textId="698414D4" w:rsidR="00496442" w:rsidRDefault="00496442" w:rsidP="00496442">
      <w:pPr>
        <w:jc w:val="center"/>
        <w:rPr>
          <w:color w:val="000000" w:themeColor="text1"/>
        </w:rPr>
      </w:pPr>
      <w:r>
        <w:rPr>
          <w:noProof/>
        </w:rPr>
        <w:drawing>
          <wp:inline distT="0" distB="0" distL="0" distR="0" wp14:anchorId="58E1699B" wp14:editId="503B036A">
            <wp:extent cx="1955800" cy="448321"/>
            <wp:effectExtent l="0" t="0" r="6350" b="8890"/>
            <wp:docPr id="3682083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08387" name=""/>
                    <pic:cNvPicPr/>
                  </pic:nvPicPr>
                  <pic:blipFill>
                    <a:blip r:embed="rId14"/>
                    <a:stretch>
                      <a:fillRect/>
                    </a:stretch>
                  </pic:blipFill>
                  <pic:spPr>
                    <a:xfrm>
                      <a:off x="0" y="0"/>
                      <a:ext cx="1987390" cy="455562"/>
                    </a:xfrm>
                    <a:prstGeom prst="rect">
                      <a:avLst/>
                    </a:prstGeom>
                  </pic:spPr>
                </pic:pic>
              </a:graphicData>
            </a:graphic>
          </wp:inline>
        </w:drawing>
      </w:r>
      <w:r>
        <w:rPr>
          <w:color w:val="000000" w:themeColor="text1"/>
        </w:rPr>
        <w:t>,</w:t>
      </w:r>
    </w:p>
    <w:p w14:paraId="63DE1FBE" w14:textId="3D6C3228" w:rsidR="00496442" w:rsidRDefault="00496442" w:rsidP="00496442">
      <w:pPr>
        <w:jc w:val="both"/>
        <w:rPr>
          <w:rFonts w:eastAsiaTheme="minorEastAsia"/>
          <w:sz w:val="24"/>
          <w:szCs w:val="24"/>
        </w:rPr>
      </w:pPr>
      <w:r>
        <w:rPr>
          <w:color w:val="000000" w:themeColor="text1"/>
        </w:rPr>
        <w:t xml:space="preserve">где </w:t>
      </w:r>
      <w:r w:rsidR="00C70AB3" w:rsidRPr="00C70AB3">
        <w:rPr>
          <w:color w:val="000000" w:themeColor="text1"/>
        </w:rPr>
        <w:t>θ</w:t>
      </w:r>
      <w:r w:rsidR="00C70AB3">
        <w:rPr>
          <w:color w:val="000000" w:themeColor="text1"/>
        </w:rPr>
        <w:t xml:space="preserve"> - </w:t>
      </w:r>
      <w:r w:rsidR="00C70AB3" w:rsidRPr="00C70AB3">
        <w:rPr>
          <w:color w:val="000000" w:themeColor="text1"/>
        </w:rPr>
        <w:t xml:space="preserve">угол орбитального поворота частицы, </w:t>
      </w:r>
      <w:r>
        <w:rPr>
          <w:color w:val="000000" w:themeColor="text1"/>
          <w:lang w:val="en-US"/>
        </w:rPr>
        <w:t>t</w:t>
      </w:r>
      <w:r w:rsidRPr="00496442">
        <w:rPr>
          <w:color w:val="000000" w:themeColor="text1"/>
        </w:rPr>
        <w:t xml:space="preserve"> – </w:t>
      </w:r>
      <w:r>
        <w:rPr>
          <w:color w:val="000000" w:themeColor="text1"/>
        </w:rPr>
        <w:t>время</w:t>
      </w:r>
      <w:r w:rsidR="00C70AB3" w:rsidRPr="00C70AB3">
        <w:rPr>
          <w:color w:val="000000" w:themeColor="text1"/>
        </w:rPr>
        <w:t xml:space="preserve">, </w:t>
      </w:r>
      <w:r w:rsidR="00C70AB3">
        <w:rPr>
          <w:color w:val="000000" w:themeColor="text1"/>
        </w:rPr>
        <w:t xml:space="preserve">за которое частица поворачивается на угол </w:t>
      </w:r>
      <w:r w:rsidR="00C70AB3" w:rsidRPr="00C70AB3">
        <w:rPr>
          <w:color w:val="000000" w:themeColor="text1"/>
        </w:rPr>
        <w:t xml:space="preserve">θ, </w:t>
      </w:r>
      <m:oMath>
        <m:sSubSup>
          <m:sSubSupPr>
            <m:ctrlPr>
              <w:rPr>
                <w:rFonts w:ascii="Cambria Math" w:hAnsi="Cambria Math"/>
                <w:i/>
                <w:sz w:val="24"/>
                <w:szCs w:val="24"/>
                <w:lang w:val="en-US"/>
              </w:rPr>
            </m:ctrlPr>
          </m:sSubSupPr>
          <m:e>
            <m:acc>
              <m:accPr>
                <m:chr m:val="⃗"/>
                <m:ctrlPr>
                  <w:rPr>
                    <w:rFonts w:ascii="Cambria Math" w:hAnsi="Cambria Math"/>
                    <w:iCs/>
                    <w:sz w:val="24"/>
                    <w:szCs w:val="24"/>
                    <w:lang w:val="en-US"/>
                  </w:rPr>
                </m:ctrlPr>
              </m:accPr>
              <m:e>
                <m:r>
                  <m:rPr>
                    <m:sty m:val="p"/>
                  </m:rPr>
                  <w:rPr>
                    <w:rFonts w:ascii="Cambria Math" w:hAnsi="Cambria Math"/>
                    <w:sz w:val="24"/>
                    <w:szCs w:val="24"/>
                    <w:lang w:val="en-US"/>
                  </w:rPr>
                  <m:t>Ω</m:t>
                </m:r>
              </m:e>
            </m:acc>
          </m:e>
          <m:sub>
            <m:r>
              <w:rPr>
                <w:rFonts w:ascii="Cambria Math" w:hAnsi="Cambria Math"/>
                <w:sz w:val="24"/>
                <w:szCs w:val="24"/>
                <w:lang w:val="en-US"/>
              </w:rPr>
              <m:t>p</m:t>
            </m:r>
          </m:sub>
          <m:sup>
            <m:r>
              <w:rPr>
                <w:rFonts w:ascii="Cambria Math" w:hAnsi="Cambria Math"/>
                <w:sz w:val="24"/>
                <w:szCs w:val="24"/>
                <w:lang w:val="en-US"/>
              </w:rPr>
              <m:t>E</m:t>
            </m:r>
          </m:sup>
        </m:sSubSup>
      </m:oMath>
      <w:r w:rsidR="00C70AB3" w:rsidRPr="00C70AB3">
        <w:rPr>
          <w:rFonts w:eastAsiaTheme="minorEastAsia"/>
          <w:sz w:val="24"/>
          <w:szCs w:val="24"/>
        </w:rPr>
        <w:t xml:space="preserve"> </w:t>
      </w:r>
      <w:r w:rsidR="00C70AB3">
        <w:rPr>
          <w:rFonts w:eastAsiaTheme="minorEastAsia"/>
          <w:sz w:val="24"/>
          <w:szCs w:val="24"/>
        </w:rPr>
        <w:t>определяется выражением (4).</w:t>
      </w:r>
    </w:p>
    <w:p w14:paraId="262B84D3" w14:textId="11C6F060" w:rsidR="00C70AB3" w:rsidRPr="001C0760" w:rsidRDefault="00C70AB3" w:rsidP="00496442">
      <w:pPr>
        <w:jc w:val="both"/>
        <w:rPr>
          <w:rFonts w:eastAsiaTheme="minorEastAsia"/>
          <w:sz w:val="24"/>
          <w:szCs w:val="24"/>
        </w:rPr>
      </w:pPr>
      <w:r>
        <w:rPr>
          <w:rFonts w:eastAsiaTheme="minorEastAsia"/>
          <w:sz w:val="24"/>
          <w:szCs w:val="24"/>
        </w:rPr>
        <w:t>Орбитальный угол поворота может также быть определен через длину траектории частицы</w:t>
      </w:r>
      <w:r w:rsidRPr="00C70AB3">
        <w:rPr>
          <w:rFonts w:eastAsiaTheme="minorEastAsia"/>
          <w:sz w:val="24"/>
          <w:szCs w:val="24"/>
        </w:rPr>
        <w:t>:</w:t>
      </w:r>
    </w:p>
    <w:p w14:paraId="5EF38CB8" w14:textId="261E7416" w:rsidR="00C70AB3" w:rsidRPr="00C70AB3" w:rsidRDefault="002C1A2F" w:rsidP="002C1A2F">
      <w:pPr>
        <w:jc w:val="center"/>
        <w:rPr>
          <w:color w:val="000000" w:themeColor="text1"/>
          <w:lang w:val="en-US"/>
        </w:rPr>
      </w:pPr>
      <w:r>
        <w:rPr>
          <w:noProof/>
        </w:rPr>
        <w:drawing>
          <wp:inline distT="0" distB="0" distL="0" distR="0" wp14:anchorId="795830A7" wp14:editId="59BD5604">
            <wp:extent cx="1408017" cy="677333"/>
            <wp:effectExtent l="0" t="0" r="1905" b="8890"/>
            <wp:docPr id="1215232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32827" name=""/>
                    <pic:cNvPicPr/>
                  </pic:nvPicPr>
                  <pic:blipFill>
                    <a:blip r:embed="rId15"/>
                    <a:stretch>
                      <a:fillRect/>
                    </a:stretch>
                  </pic:blipFill>
                  <pic:spPr>
                    <a:xfrm>
                      <a:off x="0" y="0"/>
                      <a:ext cx="1414365" cy="680387"/>
                    </a:xfrm>
                    <a:prstGeom prst="rect">
                      <a:avLst/>
                    </a:prstGeom>
                  </pic:spPr>
                </pic:pic>
              </a:graphicData>
            </a:graphic>
          </wp:inline>
        </w:drawing>
      </w:r>
    </w:p>
    <w:p w14:paraId="6383104E" w14:textId="57119803" w:rsidR="003057A1" w:rsidRDefault="00AF23AD" w:rsidP="003057A1">
      <w:pPr>
        <w:rPr>
          <w:color w:val="000000" w:themeColor="text1"/>
        </w:rPr>
      </w:pPr>
      <w:r>
        <w:rPr>
          <w:color w:val="000000" w:themeColor="text1"/>
        </w:rPr>
        <w:t xml:space="preserve">Используя </w:t>
      </w:r>
      <w:r w:rsidR="00E07199">
        <w:rPr>
          <w:color w:val="000000" w:themeColor="text1"/>
        </w:rPr>
        <w:t>формул</w:t>
      </w:r>
      <w:r w:rsidR="003057A1">
        <w:rPr>
          <w:color w:val="000000" w:themeColor="text1"/>
        </w:rPr>
        <w:t>ы</w:t>
      </w:r>
      <w:r>
        <w:rPr>
          <w:color w:val="000000" w:themeColor="text1"/>
        </w:rPr>
        <w:t xml:space="preserve"> </w:t>
      </w:r>
      <w:r w:rsidR="00E07199">
        <w:rPr>
          <w:color w:val="000000" w:themeColor="text1"/>
        </w:rPr>
        <w:t>(</w:t>
      </w:r>
      <w:r w:rsidR="003057A1">
        <w:rPr>
          <w:color w:val="000000" w:themeColor="text1"/>
        </w:rPr>
        <w:t>8</w:t>
      </w:r>
      <w:r w:rsidR="00E07199">
        <w:rPr>
          <w:color w:val="000000" w:themeColor="text1"/>
        </w:rPr>
        <w:t>)</w:t>
      </w:r>
      <w:r w:rsidR="003057A1">
        <w:rPr>
          <w:color w:val="000000" w:themeColor="text1"/>
        </w:rPr>
        <w:t xml:space="preserve"> </w:t>
      </w:r>
      <w:proofErr w:type="gramStart"/>
      <w:r w:rsidR="003057A1">
        <w:rPr>
          <w:color w:val="000000" w:themeColor="text1"/>
        </w:rPr>
        <w:t>и (9)</w:t>
      </w:r>
      <w:proofErr w:type="gramEnd"/>
      <w:r w:rsidR="00E07199">
        <w:rPr>
          <w:color w:val="000000" w:themeColor="text1"/>
        </w:rPr>
        <w:t xml:space="preserve"> можно получить </w:t>
      </w:r>
      <w:r w:rsidR="00746834">
        <w:rPr>
          <w:color w:val="000000" w:themeColor="text1"/>
        </w:rPr>
        <w:t>зависимость</w:t>
      </w:r>
      <w:r w:rsidR="00E07199">
        <w:rPr>
          <w:color w:val="000000" w:themeColor="text1"/>
        </w:rPr>
        <w:t xml:space="preserve"> длины направляющих </w:t>
      </w:r>
      <w:r w:rsidR="003519C2">
        <w:rPr>
          <w:color w:val="000000" w:themeColor="text1"/>
        </w:rPr>
        <w:t xml:space="preserve">электростатических </w:t>
      </w:r>
      <w:r w:rsidR="00E07199">
        <w:rPr>
          <w:color w:val="000000" w:themeColor="text1"/>
        </w:rPr>
        <w:t>элементов</w:t>
      </w:r>
      <w:r w:rsidR="00746834">
        <w:rPr>
          <w:color w:val="000000" w:themeColor="text1"/>
        </w:rPr>
        <w:t xml:space="preserve"> </w:t>
      </w:r>
      <w:r w:rsidR="003057A1">
        <w:rPr>
          <w:color w:val="000000" w:themeColor="text1"/>
        </w:rPr>
        <w:t>от величины поля</w:t>
      </w:r>
      <w:r w:rsidR="00320A2E">
        <w:rPr>
          <w:color w:val="000000" w:themeColor="text1"/>
        </w:rPr>
        <w:t xml:space="preserve"> в них</w:t>
      </w:r>
      <w:r w:rsidR="00BF4FB0" w:rsidRPr="00BF4FB0">
        <w:rPr>
          <w:color w:val="000000" w:themeColor="text1"/>
        </w:rPr>
        <w:t>:</w:t>
      </w:r>
    </w:p>
    <w:p w14:paraId="6B44260F" w14:textId="77777777" w:rsidR="003519C2" w:rsidRPr="00746834" w:rsidRDefault="003519C2" w:rsidP="003057A1">
      <w:pPr>
        <w:rPr>
          <w:color w:val="000000" w:themeColor="text1"/>
        </w:rPr>
      </w:pPr>
    </w:p>
    <w:p w14:paraId="60E2ED46" w14:textId="646C87DE" w:rsidR="00E07199" w:rsidRDefault="006A4214" w:rsidP="006A4214">
      <w:pPr>
        <w:jc w:val="center"/>
        <w:rPr>
          <w:color w:val="000000" w:themeColor="text1"/>
        </w:rPr>
      </w:pPr>
      <w:r>
        <w:rPr>
          <w:noProof/>
        </w:rPr>
        <w:drawing>
          <wp:inline distT="0" distB="0" distL="0" distR="0" wp14:anchorId="32A5358D" wp14:editId="76DD205F">
            <wp:extent cx="5147733" cy="1709257"/>
            <wp:effectExtent l="0" t="0" r="0" b="5715"/>
            <wp:docPr id="823011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1494" name=""/>
                    <pic:cNvPicPr/>
                  </pic:nvPicPr>
                  <pic:blipFill>
                    <a:blip r:embed="rId16"/>
                    <a:stretch>
                      <a:fillRect/>
                    </a:stretch>
                  </pic:blipFill>
                  <pic:spPr>
                    <a:xfrm>
                      <a:off x="0" y="0"/>
                      <a:ext cx="5156150" cy="1712052"/>
                    </a:xfrm>
                    <a:prstGeom prst="rect">
                      <a:avLst/>
                    </a:prstGeom>
                  </pic:spPr>
                </pic:pic>
              </a:graphicData>
            </a:graphic>
          </wp:inline>
        </w:drawing>
      </w:r>
    </w:p>
    <w:p w14:paraId="74990A16" w14:textId="2D11BEAD" w:rsidR="006A4214" w:rsidRDefault="006A4214" w:rsidP="006A4214">
      <w:pPr>
        <w:jc w:val="both"/>
        <w:rPr>
          <w:color w:val="000000" w:themeColor="text1"/>
        </w:rPr>
      </w:pPr>
      <w:r>
        <w:rPr>
          <w:color w:val="000000" w:themeColor="text1"/>
        </w:rPr>
        <w:t xml:space="preserve">где </w:t>
      </w:r>
      <w:r>
        <w:rPr>
          <w:color w:val="000000" w:themeColor="text1"/>
          <w:lang w:val="en-US"/>
        </w:rPr>
        <w:t>mc</w:t>
      </w:r>
      <w:r w:rsidRPr="006A4214">
        <w:rPr>
          <w:color w:val="000000" w:themeColor="text1"/>
          <w:vertAlign w:val="superscript"/>
        </w:rPr>
        <w:t>2</w:t>
      </w:r>
      <w:r w:rsidRPr="006A4214">
        <w:rPr>
          <w:color w:val="000000" w:themeColor="text1"/>
        </w:rPr>
        <w:t xml:space="preserve"> – </w:t>
      </w:r>
      <w:r>
        <w:rPr>
          <w:color w:val="000000" w:themeColor="text1"/>
        </w:rPr>
        <w:t xml:space="preserve">масса </w:t>
      </w:r>
      <w:r w:rsidR="00307BB9">
        <w:rPr>
          <w:color w:val="000000" w:themeColor="text1"/>
        </w:rPr>
        <w:t>частицы</w:t>
      </w:r>
      <w:r>
        <w:rPr>
          <w:color w:val="000000" w:themeColor="text1"/>
        </w:rPr>
        <w:t xml:space="preserve"> в МэВ, </w:t>
      </w:r>
      <w:r>
        <w:rPr>
          <w:color w:val="000000" w:themeColor="text1"/>
          <w:lang w:val="en-US"/>
        </w:rPr>
        <w:t>A</w:t>
      </w:r>
      <w:r w:rsidRPr="006A4214">
        <w:rPr>
          <w:color w:val="000000" w:themeColor="text1"/>
        </w:rPr>
        <w:t xml:space="preserve"> </w:t>
      </w:r>
      <w:r>
        <w:rPr>
          <w:color w:val="000000" w:themeColor="text1"/>
        </w:rPr>
        <w:t>–</w:t>
      </w:r>
      <w:r w:rsidRPr="006A4214">
        <w:rPr>
          <w:color w:val="000000" w:themeColor="text1"/>
        </w:rPr>
        <w:t xml:space="preserve"> </w:t>
      </w:r>
      <w:r>
        <w:rPr>
          <w:color w:val="000000" w:themeColor="text1"/>
        </w:rPr>
        <w:t xml:space="preserve">атомная масса, </w:t>
      </w:r>
      <w:r>
        <w:rPr>
          <w:color w:val="000000" w:themeColor="text1"/>
          <w:lang w:val="en-US"/>
        </w:rPr>
        <w:t>Z</w:t>
      </w:r>
      <w:r w:rsidRPr="006A4214">
        <w:rPr>
          <w:color w:val="000000" w:themeColor="text1"/>
        </w:rPr>
        <w:t xml:space="preserve"> </w:t>
      </w:r>
      <w:r>
        <w:rPr>
          <w:color w:val="000000" w:themeColor="text1"/>
        </w:rPr>
        <w:t>–</w:t>
      </w:r>
      <w:r w:rsidRPr="006A4214">
        <w:rPr>
          <w:color w:val="000000" w:themeColor="text1"/>
        </w:rPr>
        <w:t xml:space="preserve"> </w:t>
      </w:r>
      <w:r>
        <w:rPr>
          <w:color w:val="000000" w:themeColor="text1"/>
        </w:rPr>
        <w:t>заряд ядра</w:t>
      </w:r>
      <w:r w:rsidRPr="006A4214">
        <w:rPr>
          <w:color w:val="000000" w:themeColor="text1"/>
        </w:rPr>
        <w:t xml:space="preserve">, </w:t>
      </w:r>
      <w:r>
        <w:rPr>
          <w:color w:val="000000" w:themeColor="text1"/>
          <w:lang w:val="en-US"/>
        </w:rPr>
        <w:t>Emax</w:t>
      </w:r>
      <w:r w:rsidRPr="006A4214">
        <w:rPr>
          <w:color w:val="000000" w:themeColor="text1"/>
        </w:rPr>
        <w:t xml:space="preserve"> </w:t>
      </w:r>
      <w:r>
        <w:rPr>
          <w:color w:val="000000" w:themeColor="text1"/>
        </w:rPr>
        <w:t>–</w:t>
      </w:r>
      <w:r w:rsidRPr="006A4214">
        <w:rPr>
          <w:color w:val="000000" w:themeColor="text1"/>
        </w:rPr>
        <w:t xml:space="preserve"> </w:t>
      </w:r>
      <w:r>
        <w:rPr>
          <w:color w:val="000000" w:themeColor="text1"/>
        </w:rPr>
        <w:t>максимальное технически доступное значение электрического поля</w:t>
      </w:r>
    </w:p>
    <w:p w14:paraId="55B8843B" w14:textId="312B5244" w:rsidR="00D50AFF" w:rsidRPr="00347B9E" w:rsidRDefault="00347B9E" w:rsidP="00347B9E">
      <w:pPr>
        <w:jc w:val="center"/>
        <w:rPr>
          <w:color w:val="000000" w:themeColor="text1"/>
          <w:lang w:val="en-US"/>
        </w:rPr>
      </w:pPr>
      <w:r w:rsidRPr="00347B9E">
        <w:rPr>
          <w:noProof/>
          <w:color w:val="000000" w:themeColor="text1"/>
        </w:rPr>
        <w:drawing>
          <wp:inline distT="0" distB="0" distL="0" distR="0" wp14:anchorId="29AA586C" wp14:editId="2F281E9E">
            <wp:extent cx="4297680" cy="2685931"/>
            <wp:effectExtent l="0" t="0" r="7620" b="635"/>
            <wp:docPr id="101515565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03342" cy="2689470"/>
                    </a:xfrm>
                    <a:prstGeom prst="rect">
                      <a:avLst/>
                    </a:prstGeom>
                    <a:noFill/>
                    <a:ln>
                      <a:noFill/>
                    </a:ln>
                  </pic:spPr>
                </pic:pic>
              </a:graphicData>
            </a:graphic>
          </wp:inline>
        </w:drawing>
      </w:r>
    </w:p>
    <w:p w14:paraId="2D6F0B5C" w14:textId="40100089" w:rsidR="00D50AFF" w:rsidRDefault="00D50AFF" w:rsidP="00765BD9">
      <w:pPr>
        <w:jc w:val="center"/>
        <w:rPr>
          <w:color w:val="000000" w:themeColor="text1"/>
        </w:rPr>
      </w:pPr>
      <w:r>
        <w:rPr>
          <w:color w:val="000000" w:themeColor="text1"/>
        </w:rPr>
        <w:t>График 1. Зависимость длины электростатических элементов от максимальной напряженности электрического поля</w:t>
      </w:r>
    </w:p>
    <w:p w14:paraId="1B95ADFF" w14:textId="118E7A1D" w:rsidR="002F4221" w:rsidRDefault="00765BD9" w:rsidP="00765BD9">
      <w:pPr>
        <w:jc w:val="both"/>
        <w:rPr>
          <w:color w:val="000000" w:themeColor="text1"/>
        </w:rPr>
      </w:pPr>
      <w:r>
        <w:rPr>
          <w:color w:val="000000" w:themeColor="text1"/>
        </w:rPr>
        <w:t xml:space="preserve">График 1 иллюстрирует зависимость (10). При </w:t>
      </w:r>
      <w:r w:rsidR="00323756">
        <w:rPr>
          <w:color w:val="000000" w:themeColor="text1"/>
        </w:rPr>
        <w:t>выборе</w:t>
      </w:r>
      <w:r>
        <w:rPr>
          <w:color w:val="000000" w:themeColor="text1"/>
        </w:rPr>
        <w:t xml:space="preserve"> величины градиента электрического поля </w:t>
      </w:r>
      <w:r>
        <w:rPr>
          <w:color w:val="000000" w:themeColor="text1"/>
          <w:lang w:val="en-US"/>
        </w:rPr>
        <w:t>E</w:t>
      </w:r>
      <w:r w:rsidRPr="00765BD9">
        <w:rPr>
          <w:color w:val="000000" w:themeColor="text1"/>
        </w:rPr>
        <w:t xml:space="preserve"> = 7.0 </w:t>
      </w:r>
      <w:r>
        <w:rPr>
          <w:color w:val="000000" w:themeColor="text1"/>
        </w:rPr>
        <w:t>МВ</w:t>
      </w:r>
      <w:r w:rsidRPr="00765BD9">
        <w:rPr>
          <w:color w:val="000000" w:themeColor="text1"/>
        </w:rPr>
        <w:t>/</w:t>
      </w:r>
      <w:r>
        <w:rPr>
          <w:color w:val="000000" w:themeColor="text1"/>
        </w:rPr>
        <w:t>м суммарная длина электростатических элементов</w:t>
      </w:r>
      <w:r w:rsidR="009723FC">
        <w:rPr>
          <w:color w:val="000000" w:themeColor="text1"/>
        </w:rPr>
        <w:t>, необходимых для исследования ЭДМ протона</w:t>
      </w:r>
      <w:r>
        <w:rPr>
          <w:color w:val="000000" w:themeColor="text1"/>
        </w:rPr>
        <w:t xml:space="preserve"> </w:t>
      </w:r>
      <w:r w:rsidR="009723FC">
        <w:rPr>
          <w:color w:val="000000" w:themeColor="text1"/>
          <w:lang w:val="en-US"/>
        </w:rPr>
        <w:t>L</w:t>
      </w:r>
      <w:r w:rsidR="009723FC" w:rsidRPr="009723FC">
        <w:rPr>
          <w:color w:val="000000" w:themeColor="text1"/>
        </w:rPr>
        <w:t xml:space="preserve"> = 374.48 </w:t>
      </w:r>
      <w:r w:rsidR="009723FC">
        <w:rPr>
          <w:color w:val="000000" w:themeColor="text1"/>
        </w:rPr>
        <w:t xml:space="preserve">м. </w:t>
      </w:r>
    </w:p>
    <w:p w14:paraId="1C5881FC" w14:textId="20FCD4BF" w:rsidR="009A1D1E" w:rsidRDefault="00887207" w:rsidP="009A1D1E">
      <w:pPr>
        <w:pStyle w:val="2"/>
        <w:numPr>
          <w:ilvl w:val="1"/>
          <w:numId w:val="2"/>
        </w:numPr>
        <w:rPr>
          <w:sz w:val="26"/>
          <w:szCs w:val="26"/>
        </w:rPr>
      </w:pPr>
      <w:r w:rsidRPr="00887207">
        <w:rPr>
          <w:sz w:val="26"/>
          <w:szCs w:val="26"/>
        </w:rPr>
        <w:t>Дейтрон</w:t>
      </w:r>
    </w:p>
    <w:p w14:paraId="5A769F03" w14:textId="67991DFD" w:rsidR="009A1D1E" w:rsidRDefault="002A5CE7" w:rsidP="002A5CE7">
      <w:pPr>
        <w:ind w:left="360"/>
      </w:pPr>
      <w:r>
        <w:t xml:space="preserve">Для создания </w:t>
      </w:r>
      <w:r>
        <w:rPr>
          <w:lang w:val="en-US"/>
        </w:rPr>
        <w:t>FS</w:t>
      </w:r>
      <w:r w:rsidRPr="002A5CE7">
        <w:t xml:space="preserve"> </w:t>
      </w:r>
      <w:r>
        <w:t>структуры в случае дейтрона необходимо использовать совмещенные электрическое и магнитное пол</w:t>
      </w:r>
      <w:r w:rsidR="00C97BCA">
        <w:t>е</w:t>
      </w:r>
      <w:r>
        <w:t xml:space="preserve">. </w:t>
      </w:r>
    </w:p>
    <w:p w14:paraId="1016BFC6" w14:textId="73983A3A" w:rsidR="00833E79" w:rsidRPr="001C0760" w:rsidRDefault="00833E79" w:rsidP="00833E79">
      <w:pPr>
        <w:ind w:left="360"/>
        <w:rPr>
          <w:rFonts w:eastAsiaTheme="minorEastAsia"/>
        </w:rPr>
      </w:pPr>
      <w:r>
        <w:t xml:space="preserve">Рассмотрим углы орбитального вращения в полях в обобщенном виде. </w:t>
      </w:r>
      <w:r w:rsidR="00CC7879">
        <w:t xml:space="preserve">Каждый элемент должен осуществлять поворот импульса дейтрона на </w:t>
      </w:r>
      <m:oMath>
        <m:f>
          <m:fPr>
            <m:ctrlPr>
              <w:rPr>
                <w:rFonts w:ascii="Cambria Math" w:hAnsi="Cambria Math"/>
                <w:i/>
              </w:rPr>
            </m:ctrlPr>
          </m:fPr>
          <m:num>
            <m:r>
              <w:rPr>
                <w:rFonts w:ascii="Cambria Math" w:hAnsi="Cambria Math"/>
              </w:rPr>
              <m:t>2π</m:t>
            </m:r>
          </m:num>
          <m:den>
            <m:r>
              <w:rPr>
                <w:rFonts w:ascii="Cambria Math" w:hAnsi="Cambria Math"/>
                <w:lang w:val="en-US"/>
              </w:rPr>
              <m:t>N</m:t>
            </m:r>
          </m:den>
        </m:f>
      </m:oMath>
      <w:r w:rsidR="00CC7879" w:rsidRPr="00CC7879">
        <w:rPr>
          <w:rFonts w:eastAsiaTheme="minorEastAsia"/>
        </w:rPr>
        <w:t xml:space="preserve">, </w:t>
      </w:r>
      <w:r w:rsidR="00CC7879">
        <w:rPr>
          <w:rFonts w:eastAsiaTheme="minorEastAsia"/>
        </w:rPr>
        <w:t xml:space="preserve">где </w:t>
      </w:r>
      <w:r w:rsidR="00CC7879">
        <w:rPr>
          <w:rFonts w:eastAsiaTheme="minorEastAsia"/>
          <w:lang w:val="en-US"/>
        </w:rPr>
        <w:t>N</w:t>
      </w:r>
      <w:r w:rsidR="00CC7879" w:rsidRPr="00CC7879">
        <w:rPr>
          <w:rFonts w:eastAsiaTheme="minorEastAsia"/>
        </w:rPr>
        <w:t xml:space="preserve"> – </w:t>
      </w:r>
      <w:r w:rsidR="00CC7879">
        <w:rPr>
          <w:rFonts w:eastAsiaTheme="minorEastAsia"/>
        </w:rPr>
        <w:t xml:space="preserve">число с совмещенными полями в </w:t>
      </w:r>
      <w:r w:rsidR="00CC7879">
        <w:rPr>
          <w:rFonts w:eastAsiaTheme="minorEastAsia"/>
          <w:lang w:val="lv-LV"/>
        </w:rPr>
        <w:t xml:space="preserve">FS </w:t>
      </w:r>
      <w:r w:rsidR="00CC7879">
        <w:rPr>
          <w:rFonts w:eastAsiaTheme="minorEastAsia"/>
        </w:rPr>
        <w:t>структуре</w:t>
      </w:r>
      <w:r w:rsidR="00CC7879" w:rsidRPr="00CC7879">
        <w:rPr>
          <w:rFonts w:eastAsiaTheme="minorEastAsia"/>
        </w:rPr>
        <w:t>:</w:t>
      </w:r>
    </w:p>
    <w:p w14:paraId="11773591" w14:textId="4F9FE585" w:rsidR="00CC7879" w:rsidRDefault="00CC7879" w:rsidP="00CC7879">
      <w:pPr>
        <w:ind w:left="360"/>
        <w:jc w:val="center"/>
        <w:rPr>
          <w:lang w:val="en-US"/>
        </w:rPr>
      </w:pPr>
      <w:r w:rsidRPr="00CC7879">
        <w:rPr>
          <w:noProof/>
          <w:lang w:val="en-US"/>
        </w:rPr>
        <w:drawing>
          <wp:inline distT="0" distB="0" distL="0" distR="0" wp14:anchorId="4434F363" wp14:editId="4E606A1F">
            <wp:extent cx="2573867" cy="536796"/>
            <wp:effectExtent l="0" t="0" r="0" b="0"/>
            <wp:docPr id="8889882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88298" name=""/>
                    <pic:cNvPicPr/>
                  </pic:nvPicPr>
                  <pic:blipFill>
                    <a:blip r:embed="rId18"/>
                    <a:stretch>
                      <a:fillRect/>
                    </a:stretch>
                  </pic:blipFill>
                  <pic:spPr>
                    <a:xfrm>
                      <a:off x="0" y="0"/>
                      <a:ext cx="2587054" cy="539546"/>
                    </a:xfrm>
                    <a:prstGeom prst="rect">
                      <a:avLst/>
                    </a:prstGeom>
                  </pic:spPr>
                </pic:pic>
              </a:graphicData>
            </a:graphic>
          </wp:inline>
        </w:drawing>
      </w:r>
    </w:p>
    <w:p w14:paraId="5AE14A16" w14:textId="3F2D43C6" w:rsidR="00CC7879" w:rsidRPr="00203569" w:rsidRDefault="00867AFC" w:rsidP="00CC7879">
      <w:pPr>
        <w:ind w:left="360"/>
        <w:jc w:val="both"/>
      </w:pPr>
      <w:r>
        <w:t>При этом для</w:t>
      </w:r>
      <w:r w:rsidR="00DA74B0">
        <w:t xml:space="preserve"> </w:t>
      </w:r>
      <w:r>
        <w:t xml:space="preserve">соблюдения </w:t>
      </w:r>
      <w:r w:rsidR="00DA74B0">
        <w:t xml:space="preserve">непрерывной </w:t>
      </w:r>
      <w:r w:rsidRPr="00867AFC">
        <w:t>“</w:t>
      </w:r>
      <w:r>
        <w:t>замороженности</w:t>
      </w:r>
      <w:r w:rsidRPr="00867AFC">
        <w:t>”</w:t>
      </w:r>
      <w:r>
        <w:t xml:space="preserve"> спина</w:t>
      </w:r>
      <w:r w:rsidR="00DA74B0">
        <w:t xml:space="preserve"> относительно импульса</w:t>
      </w:r>
      <w:r>
        <w:t xml:space="preserve"> суммарный поворот спин-вектора под действием внешних полей элемента должен равняться нулю</w:t>
      </w:r>
      <w:r w:rsidR="00DA74B0" w:rsidRPr="00DA74B0">
        <w:t>:</w:t>
      </w:r>
    </w:p>
    <w:p w14:paraId="31C581B2" w14:textId="4ABD5774" w:rsidR="00DA74B0" w:rsidRDefault="00DA74B0" w:rsidP="00DA74B0">
      <w:pPr>
        <w:ind w:left="360"/>
        <w:jc w:val="center"/>
        <w:rPr>
          <w:lang w:val="en-US"/>
        </w:rPr>
      </w:pPr>
      <w:r w:rsidRPr="00DA74B0">
        <w:rPr>
          <w:noProof/>
          <w:lang w:val="en-US"/>
        </w:rPr>
        <w:drawing>
          <wp:inline distT="0" distB="0" distL="0" distR="0" wp14:anchorId="5CD0EC8F" wp14:editId="3BDF3C7A">
            <wp:extent cx="2293967" cy="474133"/>
            <wp:effectExtent l="0" t="0" r="0" b="2540"/>
            <wp:docPr id="13190507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50777" name=""/>
                    <pic:cNvPicPr/>
                  </pic:nvPicPr>
                  <pic:blipFill>
                    <a:blip r:embed="rId19"/>
                    <a:stretch>
                      <a:fillRect/>
                    </a:stretch>
                  </pic:blipFill>
                  <pic:spPr>
                    <a:xfrm>
                      <a:off x="0" y="0"/>
                      <a:ext cx="2309797" cy="477405"/>
                    </a:xfrm>
                    <a:prstGeom prst="rect">
                      <a:avLst/>
                    </a:prstGeom>
                  </pic:spPr>
                </pic:pic>
              </a:graphicData>
            </a:graphic>
          </wp:inline>
        </w:drawing>
      </w:r>
    </w:p>
    <w:p w14:paraId="269C53A0" w14:textId="45121C3A" w:rsidR="00DA74B0" w:rsidRPr="005E541D" w:rsidRDefault="00DA74B0" w:rsidP="00DA74B0">
      <w:pPr>
        <w:ind w:left="360"/>
        <w:jc w:val="both"/>
      </w:pPr>
      <w:r>
        <w:t>Для спин-</w:t>
      </w:r>
      <w:proofErr w:type="spellStart"/>
      <w:r>
        <w:t>тюна</w:t>
      </w:r>
      <w:proofErr w:type="spellEnd"/>
      <w:r>
        <w:t xml:space="preserve"> в электрическом и магнитном пол</w:t>
      </w:r>
      <w:r w:rsidR="005E541D">
        <w:t>е</w:t>
      </w:r>
      <w:r>
        <w:t xml:space="preserve"> справедливы выражения</w:t>
      </w:r>
      <w:r w:rsidRPr="00DA74B0">
        <w:t>:</w:t>
      </w:r>
    </w:p>
    <w:p w14:paraId="2FE01631" w14:textId="7746A34C" w:rsidR="00DA74B0" w:rsidRDefault="00175D2C" w:rsidP="00175D2C">
      <w:pPr>
        <w:ind w:left="360"/>
        <w:jc w:val="center"/>
      </w:pPr>
      <w:r w:rsidRPr="00175D2C">
        <w:rPr>
          <w:noProof/>
        </w:rPr>
        <w:drawing>
          <wp:inline distT="0" distB="0" distL="0" distR="0" wp14:anchorId="6BF39650" wp14:editId="7E042714">
            <wp:extent cx="4538133" cy="635017"/>
            <wp:effectExtent l="0" t="0" r="0" b="0"/>
            <wp:docPr id="945059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5998" name=""/>
                    <pic:cNvPicPr/>
                  </pic:nvPicPr>
                  <pic:blipFill>
                    <a:blip r:embed="rId20"/>
                    <a:stretch>
                      <a:fillRect/>
                    </a:stretch>
                  </pic:blipFill>
                  <pic:spPr>
                    <a:xfrm>
                      <a:off x="0" y="0"/>
                      <a:ext cx="4578495" cy="640665"/>
                    </a:xfrm>
                    <a:prstGeom prst="rect">
                      <a:avLst/>
                    </a:prstGeom>
                  </pic:spPr>
                </pic:pic>
              </a:graphicData>
            </a:graphic>
          </wp:inline>
        </w:drawing>
      </w:r>
    </w:p>
    <w:p w14:paraId="4AD8AB41" w14:textId="6DAF586F" w:rsidR="00687893" w:rsidRPr="00C933A5" w:rsidRDefault="00687893" w:rsidP="00175D2C">
      <w:pPr>
        <w:ind w:left="360"/>
        <w:jc w:val="both"/>
      </w:pPr>
      <w:r>
        <w:t>Используя</w:t>
      </w:r>
      <w:r w:rsidR="00175D2C">
        <w:t xml:space="preserve"> (11) и (12), </w:t>
      </w:r>
      <w:r>
        <w:t xml:space="preserve">а также </w:t>
      </w:r>
      <w:r w:rsidR="00175D2C">
        <w:t>(13) и (14)</w:t>
      </w:r>
      <w:r>
        <w:t xml:space="preserve"> получаем формулы</w:t>
      </w:r>
      <w:r w:rsidR="00741113">
        <w:t xml:space="preserve"> </w:t>
      </w:r>
      <w:r w:rsidR="00741113" w:rsidRPr="00741113">
        <w:t xml:space="preserve">(15) </w:t>
      </w:r>
      <w:r w:rsidR="00741113">
        <w:t>и (16)</w:t>
      </w:r>
      <w:r>
        <w:t xml:space="preserve">, выражающие значения углов поворота импульса в каждом из полей, которые необходимы для реализации условия </w:t>
      </w:r>
      <w:r>
        <w:rPr>
          <w:lang w:val="en-US"/>
        </w:rPr>
        <w:t>FS</w:t>
      </w:r>
      <w:r w:rsidRPr="00687893">
        <w:t xml:space="preserve"> </w:t>
      </w:r>
      <w:r>
        <w:t>в структуре</w:t>
      </w:r>
      <w:r w:rsidR="00C933A5" w:rsidRPr="00C933A5">
        <w:t xml:space="preserve"> </w:t>
      </w:r>
      <w:r w:rsidR="00C933A5">
        <w:t>с совмещенными полями</w:t>
      </w:r>
      <w:r w:rsidRPr="00687893">
        <w:t>:</w:t>
      </w:r>
    </w:p>
    <w:p w14:paraId="476FDDB1" w14:textId="68669F90" w:rsidR="00687893" w:rsidRPr="00687893" w:rsidRDefault="00A32DE5" w:rsidP="00A32DE5">
      <w:pPr>
        <w:ind w:left="360"/>
        <w:jc w:val="center"/>
        <w:rPr>
          <w:lang w:val="en-US"/>
        </w:rPr>
      </w:pPr>
      <w:r w:rsidRPr="00A32DE5">
        <w:rPr>
          <w:noProof/>
          <w:lang w:val="en-US"/>
        </w:rPr>
        <w:drawing>
          <wp:inline distT="0" distB="0" distL="0" distR="0" wp14:anchorId="4404544B" wp14:editId="603D52A2">
            <wp:extent cx="4682067" cy="5058598"/>
            <wp:effectExtent l="0" t="0" r="4445" b="8890"/>
            <wp:docPr id="834544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44427" name=""/>
                    <pic:cNvPicPr/>
                  </pic:nvPicPr>
                  <pic:blipFill>
                    <a:blip r:embed="rId21"/>
                    <a:stretch>
                      <a:fillRect/>
                    </a:stretch>
                  </pic:blipFill>
                  <pic:spPr>
                    <a:xfrm>
                      <a:off x="0" y="0"/>
                      <a:ext cx="4684914" cy="5061674"/>
                    </a:xfrm>
                    <a:prstGeom prst="rect">
                      <a:avLst/>
                    </a:prstGeom>
                  </pic:spPr>
                </pic:pic>
              </a:graphicData>
            </a:graphic>
          </wp:inline>
        </w:drawing>
      </w:r>
    </w:p>
    <w:p w14:paraId="6BFB4226" w14:textId="4379BC5F" w:rsidR="00175D2C" w:rsidRDefault="00A32DE5" w:rsidP="00A32DE5">
      <w:pPr>
        <w:ind w:left="360"/>
        <w:jc w:val="center"/>
        <w:rPr>
          <w:lang w:val="en-US"/>
        </w:rPr>
      </w:pPr>
      <w:r w:rsidRPr="00A32DE5">
        <w:rPr>
          <w:noProof/>
        </w:rPr>
        <w:drawing>
          <wp:inline distT="0" distB="0" distL="0" distR="0" wp14:anchorId="2AFF9C40" wp14:editId="5B0AC765">
            <wp:extent cx="4927600" cy="1756270"/>
            <wp:effectExtent l="0" t="0" r="6350" b="0"/>
            <wp:docPr id="6517276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27615" name=""/>
                    <pic:cNvPicPr/>
                  </pic:nvPicPr>
                  <pic:blipFill>
                    <a:blip r:embed="rId22"/>
                    <a:stretch>
                      <a:fillRect/>
                    </a:stretch>
                  </pic:blipFill>
                  <pic:spPr>
                    <a:xfrm>
                      <a:off x="0" y="0"/>
                      <a:ext cx="4935958" cy="1759249"/>
                    </a:xfrm>
                    <a:prstGeom prst="rect">
                      <a:avLst/>
                    </a:prstGeom>
                  </pic:spPr>
                </pic:pic>
              </a:graphicData>
            </a:graphic>
          </wp:inline>
        </w:drawing>
      </w:r>
    </w:p>
    <w:p w14:paraId="08597873" w14:textId="19661102" w:rsidR="00A32DE5" w:rsidRPr="001C0760" w:rsidRDefault="002520D3" w:rsidP="00A32DE5">
      <w:pPr>
        <w:ind w:left="360"/>
        <w:jc w:val="both"/>
      </w:pPr>
      <w:r>
        <w:t>При подстановке численных значений получаем</w:t>
      </w:r>
      <w:r w:rsidRPr="002520D3">
        <w:t>:</w:t>
      </w:r>
    </w:p>
    <w:p w14:paraId="576136DB" w14:textId="6A7F1701" w:rsidR="002520D3" w:rsidRDefault="002520D3" w:rsidP="002520D3">
      <w:pPr>
        <w:ind w:left="360"/>
        <w:jc w:val="center"/>
      </w:pPr>
      <w:r w:rsidRPr="002520D3">
        <w:rPr>
          <w:noProof/>
        </w:rPr>
        <w:drawing>
          <wp:inline distT="0" distB="0" distL="0" distR="0" wp14:anchorId="28A26D43" wp14:editId="7A466C64">
            <wp:extent cx="1152686" cy="485843"/>
            <wp:effectExtent l="0" t="0" r="9525" b="9525"/>
            <wp:docPr id="10342639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63965" name=""/>
                    <pic:cNvPicPr/>
                  </pic:nvPicPr>
                  <pic:blipFill>
                    <a:blip r:embed="rId23"/>
                    <a:stretch>
                      <a:fillRect/>
                    </a:stretch>
                  </pic:blipFill>
                  <pic:spPr>
                    <a:xfrm>
                      <a:off x="0" y="0"/>
                      <a:ext cx="1152686" cy="485843"/>
                    </a:xfrm>
                    <a:prstGeom prst="rect">
                      <a:avLst/>
                    </a:prstGeom>
                  </pic:spPr>
                </pic:pic>
              </a:graphicData>
            </a:graphic>
          </wp:inline>
        </w:drawing>
      </w:r>
    </w:p>
    <w:p w14:paraId="111477BE" w14:textId="57A75E79" w:rsidR="000F45F1" w:rsidRPr="001C0760" w:rsidRDefault="00A24D33" w:rsidP="00266825">
      <w:r>
        <w:t xml:space="preserve">Таким образом, получаем, что магнитное поле в элементе должно обладать положительной кривизной, в то время как электрическое поле </w:t>
      </w:r>
      <w:r w:rsidR="00B47322">
        <w:t>–</w:t>
      </w:r>
      <w:r>
        <w:t xml:space="preserve"> отрицательной</w:t>
      </w:r>
      <w:r w:rsidR="00B47322">
        <w:t>.</w:t>
      </w:r>
    </w:p>
    <w:p w14:paraId="3303C097" w14:textId="2C52BFCD" w:rsidR="0026017D" w:rsidRPr="00DE1781" w:rsidRDefault="0026017D" w:rsidP="00266825">
      <w:r>
        <w:t>Определим поле, направляющее частицу по кольцу</w:t>
      </w:r>
      <w:r w:rsidR="00624FF6" w:rsidRPr="00624FF6">
        <w:t>.</w:t>
      </w:r>
      <w:r w:rsidR="00DE1781" w:rsidRPr="00DE1781">
        <w:t xml:space="preserve"> </w:t>
      </w:r>
      <w:r w:rsidR="00DE1781">
        <w:t xml:space="preserve">Для этого сравним угловые частоты прецессии </w:t>
      </w:r>
      <w:r w:rsidR="00806BF5">
        <w:t xml:space="preserve">импульса </w:t>
      </w:r>
      <w:r w:rsidR="00DE1781">
        <w:t>в полях</w:t>
      </w:r>
      <w:r w:rsidR="00DE1781" w:rsidRPr="00DE1781">
        <w:t>:</w:t>
      </w:r>
    </w:p>
    <w:p w14:paraId="77B42DD9" w14:textId="2BC8C23A" w:rsidR="0026017D" w:rsidRDefault="001731E8" w:rsidP="001731E8">
      <w:pPr>
        <w:jc w:val="center"/>
      </w:pPr>
      <w:r>
        <w:rPr>
          <w:noProof/>
        </w:rPr>
        <w:drawing>
          <wp:inline distT="0" distB="0" distL="0" distR="0" wp14:anchorId="4FCFFB51" wp14:editId="67F2EB08">
            <wp:extent cx="4699000" cy="3817092"/>
            <wp:effectExtent l="0" t="0" r="6350" b="0"/>
            <wp:docPr id="2248872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87236" name=""/>
                    <pic:cNvPicPr/>
                  </pic:nvPicPr>
                  <pic:blipFill>
                    <a:blip r:embed="rId24"/>
                    <a:stretch>
                      <a:fillRect/>
                    </a:stretch>
                  </pic:blipFill>
                  <pic:spPr>
                    <a:xfrm>
                      <a:off x="0" y="0"/>
                      <a:ext cx="4707805" cy="3824244"/>
                    </a:xfrm>
                    <a:prstGeom prst="rect">
                      <a:avLst/>
                    </a:prstGeom>
                  </pic:spPr>
                </pic:pic>
              </a:graphicData>
            </a:graphic>
          </wp:inline>
        </w:drawing>
      </w:r>
    </w:p>
    <w:p w14:paraId="508A2172" w14:textId="289A3EBE" w:rsidR="001731E8" w:rsidRPr="00624FF6" w:rsidRDefault="001731E8" w:rsidP="001731E8">
      <w:pPr>
        <w:jc w:val="both"/>
      </w:pPr>
      <w:r>
        <w:t>Поскольку угловая частота вращения импульса в магнитном поле превосходит угловую частоту в электрическом, то можно сделать вывод, что магнитное поле будет ведуще</w:t>
      </w:r>
      <w:r w:rsidR="00524297">
        <w:t xml:space="preserve">м и направление вращения частицы будет определяться знаком </w:t>
      </w:r>
      <w:r w:rsidR="007916FF">
        <w:t xml:space="preserve">магнитного </w:t>
      </w:r>
      <w:r w:rsidR="00524297">
        <w:t>поля.</w:t>
      </w:r>
    </w:p>
    <w:p w14:paraId="34A36D90" w14:textId="77777777" w:rsidR="00266825" w:rsidRDefault="00266825" w:rsidP="00266825">
      <w:pPr>
        <w:jc w:val="both"/>
      </w:pPr>
      <w:r>
        <w:t>Радиус кривизны элемента с электрическим и магнитным полем может быть найден как</w:t>
      </w:r>
    </w:p>
    <w:p w14:paraId="7CAEF850" w14:textId="77777777" w:rsidR="00266825" w:rsidRPr="00850125" w:rsidRDefault="00000000" w:rsidP="00266825">
      <w:pPr>
        <w:jc w:val="both"/>
        <w:rPr>
          <w:rFonts w:eastAsiaTheme="minorEastAsia"/>
          <w:i/>
        </w:rPr>
      </w:pPr>
      <m:oMathPara>
        <m:oMath>
          <m:f>
            <m:fPr>
              <m:ctrlPr>
                <w:rPr>
                  <w:rFonts w:ascii="Cambria Math" w:hAnsi="Cambria Math"/>
                  <w:i/>
                </w:rPr>
              </m:ctrlPr>
            </m:fPr>
            <m:num>
              <m:r>
                <w:rPr>
                  <w:rFonts w:ascii="Cambria Math" w:hAnsi="Cambria Math"/>
                </w:rPr>
                <m:t>1</m:t>
              </m:r>
            </m:num>
            <m:den>
              <m:r>
                <w:rPr>
                  <w:rFonts w:ascii="Cambria Math" w:hAnsi="Cambria Math"/>
                  <w:lang w:val="en-US"/>
                </w:rPr>
                <m:t>R</m:t>
              </m:r>
            </m:den>
          </m:f>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B</m:t>
                  </m:r>
                </m:sub>
              </m:sSub>
            </m:den>
          </m:f>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E</m:t>
                  </m:r>
                </m:sub>
              </m:sSub>
            </m:den>
          </m:f>
          <m:r>
            <w:rPr>
              <w:rFonts w:ascii="Cambria Math" w:hAnsi="Cambria Math"/>
              <w:lang w:val="en-US"/>
            </w:rPr>
            <m:t xml:space="preserve">   (17)</m:t>
          </m:r>
        </m:oMath>
      </m:oMathPara>
    </w:p>
    <w:p w14:paraId="5F790E72" w14:textId="77777777" w:rsidR="00266825" w:rsidRDefault="00000000" w:rsidP="00266825">
      <w:pPr>
        <w:jc w:val="both"/>
        <w:rPr>
          <w:iC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B</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Bρ</m:t>
              </m:r>
            </m:num>
            <m:den>
              <m:r>
                <w:rPr>
                  <w:rFonts w:ascii="Cambria Math" w:hAnsi="Cambria Math"/>
                  <w:lang w:val="en-US"/>
                </w:rPr>
                <m:t>B</m:t>
              </m:r>
            </m:den>
          </m:f>
          <m:r>
            <w:rPr>
              <w:rFonts w:ascii="Cambria Math" w:hAnsi="Cambria Math"/>
              <w:lang w:val="en-US"/>
            </w:rPr>
            <m:t xml:space="preserve">   (18)</m:t>
          </m:r>
        </m:oMath>
      </m:oMathPara>
    </w:p>
    <w:p w14:paraId="422C0F25" w14:textId="77777777" w:rsidR="00266825" w:rsidRDefault="00000000" w:rsidP="00266825">
      <w:pPr>
        <w:jc w:val="both"/>
        <w:rPr>
          <w:iC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E</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κ</m:t>
              </m:r>
            </m:num>
            <m:den>
              <m:r>
                <w:rPr>
                  <w:rFonts w:ascii="Cambria Math" w:hAnsi="Cambria Math"/>
                  <w:lang w:val="en-US"/>
                </w:rPr>
                <m:t>E</m:t>
              </m:r>
            </m:den>
          </m:f>
          <m:r>
            <w:rPr>
              <w:rFonts w:ascii="Cambria Math" w:hAnsi="Cambria Math"/>
              <w:lang w:val="en-US"/>
            </w:rPr>
            <m:t xml:space="preserve">   (19)</m:t>
          </m:r>
        </m:oMath>
      </m:oMathPara>
    </w:p>
    <w:p w14:paraId="2F4DCF37" w14:textId="77777777" w:rsidR="00266825" w:rsidRPr="001C0760" w:rsidRDefault="00266825" w:rsidP="00266825">
      <w:pPr>
        <w:jc w:val="both"/>
        <w:rPr>
          <w:rFonts w:eastAsiaTheme="minorEastAsia"/>
        </w:rPr>
      </w:pPr>
      <w:r>
        <w:rPr>
          <w:iCs/>
        </w:rPr>
        <w:t xml:space="preserve">Где </w:t>
      </w:r>
      <m:oMath>
        <m:r>
          <w:rPr>
            <w:rFonts w:ascii="Cambria Math" w:hAnsi="Cambria Math"/>
            <w:lang w:val="en-US"/>
          </w:rPr>
          <m:t>Bρ</m:t>
        </m:r>
        <m:r>
          <w:rPr>
            <w:rFonts w:ascii="Cambria Math" w:hAnsi="Cambria Math"/>
          </w:rPr>
          <m:t>=</m:t>
        </m:r>
        <m:f>
          <m:fPr>
            <m:type m:val="skw"/>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rPr>
                  <m:t>0</m:t>
                </m:r>
              </m:sub>
            </m:sSub>
          </m:num>
          <m:den>
            <m:r>
              <w:rPr>
                <w:rFonts w:ascii="Cambria Math" w:hAnsi="Cambria Math"/>
                <w:lang w:val="en-US"/>
              </w:rPr>
              <m:t>e</m:t>
            </m:r>
          </m:den>
        </m:f>
      </m:oMath>
      <w:r>
        <w:rPr>
          <w:rFonts w:eastAsiaTheme="minorEastAsia"/>
        </w:rPr>
        <w:t xml:space="preserve"> – магнитная жесткость, </w:t>
      </w:r>
      <m:oMath>
        <m:sSub>
          <m:sSubPr>
            <m:ctrlPr>
              <w:rPr>
                <w:rFonts w:ascii="Cambria Math" w:hAnsi="Cambria Math"/>
                <w:i/>
                <w:lang w:val="en-US"/>
              </w:rPr>
            </m:ctrlPr>
          </m:sSubPr>
          <m:e>
            <m:r>
              <w:rPr>
                <w:rFonts w:ascii="Cambria Math" w:hAnsi="Cambria Math"/>
                <w:lang w:val="en-US"/>
              </w:rPr>
              <m:t>p</m:t>
            </m:r>
          </m:e>
          <m:sub>
            <m:r>
              <w:rPr>
                <w:rFonts w:ascii="Cambria Math" w:hAnsi="Cambria Math"/>
              </w:rPr>
              <m:t>0</m:t>
            </m:r>
          </m:sub>
        </m:sSub>
        <m:r>
          <w:rPr>
            <w:rFonts w:ascii="Cambria Math" w:eastAsiaTheme="minorEastAsia" w:hAnsi="Cambria Math"/>
          </w:rPr>
          <m:t>=</m:t>
        </m:r>
        <m:r>
          <w:rPr>
            <w:rFonts w:ascii="Cambria Math" w:hAnsi="Cambria Math"/>
            <w:lang w:val="en-US"/>
          </w:rPr>
          <m:t>γ</m:t>
        </m:r>
        <m:r>
          <w:rPr>
            <w:rFonts w:ascii="Cambria Math" w:eastAsiaTheme="minorEastAsia" w:hAnsi="Cambria Math"/>
            <w:lang w:val="en-US"/>
          </w:rPr>
          <m:t>m</m:t>
        </m:r>
        <m:r>
          <w:rPr>
            <w:rFonts w:ascii="Cambria Math" w:hAnsi="Cambria Math"/>
            <w:lang w:val="en-US"/>
          </w:rPr>
          <m:t>βc</m:t>
        </m:r>
      </m:oMath>
      <w:r>
        <w:rPr>
          <w:rFonts w:eastAsiaTheme="minorEastAsia"/>
          <w:iCs/>
        </w:rPr>
        <w:t xml:space="preserve">, </w:t>
      </w:r>
      <m:oMath>
        <m:r>
          <w:rPr>
            <w:rFonts w:ascii="Cambria Math" w:hAnsi="Cambria Math"/>
            <w:lang w:val="en-US"/>
          </w:rPr>
          <m:t>κ</m:t>
        </m:r>
        <m:r>
          <w:rPr>
            <w:rFonts w:ascii="Cambria Math" w:eastAsiaTheme="minorEastAsia" w:hAnsi="Cambria Math"/>
          </w:rPr>
          <m:t>=</m:t>
        </m:r>
        <m:f>
          <m:fPr>
            <m:type m:val="skw"/>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rPr>
                  <m:t>0</m:t>
                </m:r>
              </m:sub>
            </m:sSub>
            <m:r>
              <w:rPr>
                <w:rFonts w:ascii="Cambria Math" w:hAnsi="Cambria Math"/>
                <w:lang w:val="en-US"/>
              </w:rPr>
              <m:t>βc</m:t>
            </m:r>
          </m:num>
          <m:den>
            <m:r>
              <w:rPr>
                <w:rFonts w:ascii="Cambria Math" w:hAnsi="Cambria Math"/>
                <w:lang w:val="en-US"/>
              </w:rPr>
              <m:t>e</m:t>
            </m:r>
          </m:den>
        </m:f>
      </m:oMath>
      <w:r>
        <w:rPr>
          <w:rFonts w:eastAsiaTheme="minorEastAsia"/>
        </w:rPr>
        <w:t xml:space="preserve"> – электрическая жесткость.</w:t>
      </w:r>
    </w:p>
    <w:p w14:paraId="12FA0E3E" w14:textId="3E6F78E0" w:rsidR="0018645E" w:rsidRPr="0026017D" w:rsidRDefault="0026017D" w:rsidP="00266825">
      <w:pPr>
        <w:jc w:val="both"/>
        <w:rPr>
          <w:iCs/>
        </w:rPr>
      </w:pPr>
      <w:r>
        <w:rPr>
          <w:rFonts w:eastAsiaTheme="minorEastAsia"/>
        </w:rPr>
        <w:t>При использовании выражений (18) (19) формула (17) может быть преобразована</w:t>
      </w:r>
      <w:r w:rsidRPr="0026017D">
        <w:rPr>
          <w:rFonts w:eastAsiaTheme="minorEastAsia"/>
        </w:rPr>
        <w:t>:</w:t>
      </w:r>
    </w:p>
    <w:p w14:paraId="2799BDB0" w14:textId="7DF8A27A" w:rsidR="00AC6FFD" w:rsidRDefault="00433986" w:rsidP="00B67298">
      <w:pPr>
        <w:ind w:left="360"/>
        <w:jc w:val="center"/>
        <w:rPr>
          <w:lang w:val="en-US"/>
        </w:rPr>
      </w:pPr>
      <w:r w:rsidRPr="00433986">
        <w:rPr>
          <w:noProof/>
        </w:rPr>
        <w:drawing>
          <wp:inline distT="0" distB="0" distL="0" distR="0" wp14:anchorId="615E14C4" wp14:editId="00CADE62">
            <wp:extent cx="2116667" cy="535616"/>
            <wp:effectExtent l="0" t="0" r="0" b="0"/>
            <wp:docPr id="8117788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78830" name=""/>
                    <pic:cNvPicPr/>
                  </pic:nvPicPr>
                  <pic:blipFill>
                    <a:blip r:embed="rId25"/>
                    <a:stretch>
                      <a:fillRect/>
                    </a:stretch>
                  </pic:blipFill>
                  <pic:spPr>
                    <a:xfrm>
                      <a:off x="0" y="0"/>
                      <a:ext cx="2164662" cy="547761"/>
                    </a:xfrm>
                    <a:prstGeom prst="rect">
                      <a:avLst/>
                    </a:prstGeom>
                  </pic:spPr>
                </pic:pic>
              </a:graphicData>
            </a:graphic>
          </wp:inline>
        </w:drawing>
      </w:r>
    </w:p>
    <w:p w14:paraId="3B5AEFF2" w14:textId="634C7672" w:rsidR="007E4B2C" w:rsidRPr="007E4B2C" w:rsidRDefault="00BB340E" w:rsidP="007E4B2C">
      <w:pPr>
        <w:jc w:val="both"/>
      </w:pPr>
      <w:proofErr w:type="gramStart"/>
      <w:r>
        <w:t>Построим</w:t>
      </w:r>
      <w:proofErr w:type="gramEnd"/>
      <w:r w:rsidR="007E4B2C">
        <w:t xml:space="preserve"> </w:t>
      </w:r>
      <w:r w:rsidR="00873206">
        <w:t xml:space="preserve">используя (20) </w:t>
      </w:r>
      <w:r w:rsidR="007E4B2C">
        <w:t xml:space="preserve">зависимость общей длины элементов от установленных полей, связанных соотношением </w:t>
      </w:r>
      <w:r w:rsidR="007E4B2C">
        <w:rPr>
          <w:lang w:val="en-US"/>
        </w:rPr>
        <w:t>FS</w:t>
      </w:r>
      <w:r w:rsidR="007E4B2C" w:rsidRPr="007E4B2C">
        <w:t xml:space="preserve"> (7)</w:t>
      </w:r>
    </w:p>
    <w:p w14:paraId="1704BFE7" w14:textId="6D1FCF35" w:rsidR="00D36578" w:rsidRPr="000D6F65" w:rsidRDefault="00494F21" w:rsidP="00494F21">
      <w:pPr>
        <w:ind w:left="360"/>
        <w:jc w:val="center"/>
      </w:pPr>
      <w:r w:rsidRPr="00494F21">
        <w:rPr>
          <w:noProof/>
        </w:rPr>
        <w:drawing>
          <wp:inline distT="0" distB="0" distL="0" distR="0" wp14:anchorId="2E3DCB15" wp14:editId="122755B5">
            <wp:extent cx="4060117" cy="2537460"/>
            <wp:effectExtent l="0" t="0" r="0" b="0"/>
            <wp:docPr id="69739733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83057" cy="2551797"/>
                    </a:xfrm>
                    <a:prstGeom prst="rect">
                      <a:avLst/>
                    </a:prstGeom>
                    <a:noFill/>
                    <a:ln>
                      <a:noFill/>
                    </a:ln>
                  </pic:spPr>
                </pic:pic>
              </a:graphicData>
            </a:graphic>
          </wp:inline>
        </w:drawing>
      </w:r>
      <w:r w:rsidR="000D6F65">
        <w:t>а</w:t>
      </w:r>
    </w:p>
    <w:p w14:paraId="34EF255C" w14:textId="1EC38C48" w:rsidR="00D36578" w:rsidRPr="00D36578" w:rsidRDefault="00F70A8D" w:rsidP="00F70A8D">
      <w:pPr>
        <w:ind w:left="360"/>
        <w:jc w:val="center"/>
      </w:pPr>
      <w:r w:rsidRPr="00F70A8D">
        <w:rPr>
          <w:noProof/>
        </w:rPr>
        <w:drawing>
          <wp:inline distT="0" distB="0" distL="0" distR="0" wp14:anchorId="19C9709A" wp14:editId="2478A3B1">
            <wp:extent cx="4194235" cy="2621280"/>
            <wp:effectExtent l="0" t="0" r="0" b="7620"/>
            <wp:docPr id="57481298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32285" cy="2645060"/>
                    </a:xfrm>
                    <a:prstGeom prst="rect">
                      <a:avLst/>
                    </a:prstGeom>
                    <a:noFill/>
                    <a:ln>
                      <a:noFill/>
                    </a:ln>
                  </pic:spPr>
                </pic:pic>
              </a:graphicData>
            </a:graphic>
          </wp:inline>
        </w:drawing>
      </w:r>
      <w:r w:rsidR="000D6F65">
        <w:t>б</w:t>
      </w:r>
    </w:p>
    <w:p w14:paraId="12F5530A" w14:textId="5BE68F4E" w:rsidR="007F1162" w:rsidRDefault="00D36578" w:rsidP="00E958D6">
      <w:pPr>
        <w:jc w:val="center"/>
        <w:rPr>
          <w:color w:val="000000" w:themeColor="text1"/>
        </w:rPr>
      </w:pPr>
      <w:r>
        <w:rPr>
          <w:color w:val="000000" w:themeColor="text1"/>
        </w:rPr>
        <w:t xml:space="preserve">График </w:t>
      </w:r>
      <w:r w:rsidRPr="000D6F65">
        <w:rPr>
          <w:color w:val="000000" w:themeColor="text1"/>
        </w:rPr>
        <w:t>2</w:t>
      </w:r>
      <w:r>
        <w:rPr>
          <w:color w:val="000000" w:themeColor="text1"/>
        </w:rPr>
        <w:t xml:space="preserve">. Зависимость длины </w:t>
      </w:r>
      <w:r w:rsidR="000D6F65">
        <w:rPr>
          <w:color w:val="000000" w:themeColor="text1"/>
          <w:lang w:val="en-US"/>
        </w:rPr>
        <w:t>E</w:t>
      </w:r>
      <w:r w:rsidR="000D6F65" w:rsidRPr="000D6F65">
        <w:rPr>
          <w:color w:val="000000" w:themeColor="text1"/>
        </w:rPr>
        <w:t>+</w:t>
      </w:r>
      <w:r w:rsidR="000D6F65">
        <w:rPr>
          <w:color w:val="000000" w:themeColor="text1"/>
          <w:lang w:val="en-US"/>
        </w:rPr>
        <w:t>B</w:t>
      </w:r>
      <w:r>
        <w:rPr>
          <w:color w:val="000000" w:themeColor="text1"/>
        </w:rPr>
        <w:t xml:space="preserve"> элементов от</w:t>
      </w:r>
      <w:r w:rsidR="000D6F65" w:rsidRPr="000D6F65">
        <w:rPr>
          <w:color w:val="000000" w:themeColor="text1"/>
        </w:rPr>
        <w:t xml:space="preserve"> </w:t>
      </w:r>
      <w:r w:rsidR="000D6F65">
        <w:rPr>
          <w:color w:val="000000" w:themeColor="text1"/>
        </w:rPr>
        <w:t xml:space="preserve">градиента </w:t>
      </w:r>
      <w:r w:rsidR="000D6F65">
        <w:rPr>
          <w:color w:val="000000" w:themeColor="text1"/>
          <w:lang w:val="en-US"/>
        </w:rPr>
        <w:t>a</w:t>
      </w:r>
      <w:r w:rsidR="000D6F65" w:rsidRPr="000D6F65">
        <w:rPr>
          <w:color w:val="000000" w:themeColor="text1"/>
        </w:rPr>
        <w:t>)</w:t>
      </w:r>
      <w:r>
        <w:rPr>
          <w:color w:val="000000" w:themeColor="text1"/>
        </w:rPr>
        <w:t xml:space="preserve"> </w:t>
      </w:r>
      <w:r w:rsidR="000D6F65">
        <w:rPr>
          <w:color w:val="000000" w:themeColor="text1"/>
        </w:rPr>
        <w:t xml:space="preserve">магнитного </w:t>
      </w:r>
      <w:r w:rsidR="000D6F65">
        <w:rPr>
          <w:color w:val="000000" w:themeColor="text1"/>
          <w:lang w:val="en-US"/>
        </w:rPr>
        <w:t>b</w:t>
      </w:r>
      <w:r w:rsidR="000D6F65" w:rsidRPr="000D6F65">
        <w:rPr>
          <w:color w:val="000000" w:themeColor="text1"/>
        </w:rPr>
        <w:t>)</w:t>
      </w:r>
      <w:r>
        <w:rPr>
          <w:color w:val="000000" w:themeColor="text1"/>
        </w:rPr>
        <w:t xml:space="preserve"> электрического поля</w:t>
      </w:r>
    </w:p>
    <w:p w14:paraId="53EB830A" w14:textId="0DE47308" w:rsidR="00716019" w:rsidRDefault="00526C81" w:rsidP="00716019">
      <w:pPr>
        <w:pStyle w:val="2"/>
        <w:numPr>
          <w:ilvl w:val="1"/>
          <w:numId w:val="2"/>
        </w:numPr>
        <w:rPr>
          <w:sz w:val="26"/>
          <w:szCs w:val="26"/>
        </w:rPr>
      </w:pPr>
      <w:r>
        <w:rPr>
          <w:sz w:val="26"/>
          <w:szCs w:val="26"/>
          <w:lang w:val="en-US"/>
        </w:rPr>
        <w:t>p</w:t>
      </w:r>
      <w:r w:rsidR="009C0364">
        <w:rPr>
          <w:sz w:val="26"/>
          <w:szCs w:val="26"/>
        </w:rPr>
        <w:t xml:space="preserve"> </w:t>
      </w:r>
      <w:r w:rsidR="009C0364">
        <w:rPr>
          <w:sz w:val="26"/>
          <w:szCs w:val="26"/>
          <w:lang w:val="en-US"/>
        </w:rPr>
        <w:t xml:space="preserve">+ </w:t>
      </w:r>
      <w:r>
        <w:rPr>
          <w:sz w:val="26"/>
          <w:szCs w:val="26"/>
          <w:lang w:val="en-US"/>
        </w:rPr>
        <w:t>d</w:t>
      </w:r>
    </w:p>
    <w:p w14:paraId="76A91FC6" w14:textId="315169F1" w:rsidR="00716019" w:rsidRDefault="00716019" w:rsidP="00F1734B">
      <w:pPr>
        <w:ind w:firstLine="360"/>
      </w:pPr>
      <w:r>
        <w:t>Рассмотрим возможность создания структуры накопительного кольца, которая позволила бы исследовать ЭДМ обеих частиц. Для этого необходимо понять параметры элемента такой структуры. Как было определено ранее, для исследования протона необходимо электрическое поле, а для дейтрона – электрическое и магнитное. Из этого следует, что</w:t>
      </w:r>
      <w:r w:rsidR="007A0B5E">
        <w:t xml:space="preserve"> для возможности </w:t>
      </w:r>
      <w:r w:rsidR="002E6C05">
        <w:t>изучения</w:t>
      </w:r>
      <w:r w:rsidR="007A0B5E">
        <w:t xml:space="preserve"> протона и дейтрона</w:t>
      </w:r>
      <w:r>
        <w:t xml:space="preserve"> </w:t>
      </w:r>
      <w:r w:rsidR="002E6C05">
        <w:t xml:space="preserve">в режиме </w:t>
      </w:r>
      <w:r w:rsidR="002E6C05">
        <w:rPr>
          <w:lang w:val="en-US"/>
        </w:rPr>
        <w:t>FS</w:t>
      </w:r>
      <w:r w:rsidR="002E6C05" w:rsidRPr="002E6C05">
        <w:t xml:space="preserve"> </w:t>
      </w:r>
      <w:r>
        <w:t xml:space="preserve">элемент структуры должен </w:t>
      </w:r>
      <w:r w:rsidR="00A055C6">
        <w:t xml:space="preserve">содержать </w:t>
      </w:r>
      <w:r w:rsidR="007A0B5E">
        <w:t>оба поля</w:t>
      </w:r>
      <w:r w:rsidR="007F06A8">
        <w:t xml:space="preserve"> (</w:t>
      </w:r>
      <w:r w:rsidR="007F06A8">
        <w:rPr>
          <w:lang w:val="en-US"/>
        </w:rPr>
        <w:t>E</w:t>
      </w:r>
      <w:r w:rsidR="007F06A8" w:rsidRPr="007F06A8">
        <w:t>+</w:t>
      </w:r>
      <w:r w:rsidR="007F06A8">
        <w:rPr>
          <w:lang w:val="en-US"/>
        </w:rPr>
        <w:t>B</w:t>
      </w:r>
      <w:r w:rsidR="007F06A8">
        <w:t>)</w:t>
      </w:r>
      <w:r w:rsidR="007A0B5E">
        <w:t>.</w:t>
      </w:r>
    </w:p>
    <w:p w14:paraId="63B6501E" w14:textId="14B8B689" w:rsidR="00DC446E" w:rsidRPr="00D07939" w:rsidRDefault="00DC446E" w:rsidP="00F1734B">
      <w:pPr>
        <w:ind w:firstLine="360"/>
      </w:pPr>
      <w:r>
        <w:t xml:space="preserve">Используя </w:t>
      </w:r>
      <w:r w:rsidR="00A209B6">
        <w:t xml:space="preserve">формулу </w:t>
      </w:r>
      <w:r>
        <w:t>(20)</w:t>
      </w:r>
      <w:r w:rsidR="00A209B6">
        <w:t xml:space="preserve"> для радиуса кривизны элемента с совмещенными полями и </w:t>
      </w:r>
      <w:r w:rsidR="00F84BEC">
        <w:t xml:space="preserve">(10) для радиуса кривизны </w:t>
      </w:r>
      <w:proofErr w:type="gramStart"/>
      <w:r w:rsidR="00F84BEC">
        <w:t>электростатического элемента</w:t>
      </w:r>
      <w:proofErr w:type="gramEnd"/>
      <w:r w:rsidR="00F84BEC">
        <w:t xml:space="preserve"> можно проиллюстрировать зависимость полной длины элементов от выбранной величины электрического поля</w:t>
      </w:r>
      <w:r w:rsidR="00D07939" w:rsidRPr="00D07939">
        <w:t>:</w:t>
      </w:r>
    </w:p>
    <w:p w14:paraId="550E5225" w14:textId="77E7CBEC" w:rsidR="00716019" w:rsidRPr="007E1868" w:rsidRDefault="007E1868" w:rsidP="007E1868">
      <w:pPr>
        <w:jc w:val="center"/>
        <w:rPr>
          <w:lang w:val="en-US"/>
        </w:rPr>
      </w:pPr>
      <w:r w:rsidRPr="007E1868">
        <w:rPr>
          <w:noProof/>
        </w:rPr>
        <w:drawing>
          <wp:inline distT="0" distB="0" distL="0" distR="0" wp14:anchorId="3BB7675C" wp14:editId="4DDD5161">
            <wp:extent cx="4335780" cy="3468720"/>
            <wp:effectExtent l="0" t="0" r="7620" b="0"/>
            <wp:docPr id="125021991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48118" cy="3478591"/>
                    </a:xfrm>
                    <a:prstGeom prst="rect">
                      <a:avLst/>
                    </a:prstGeom>
                    <a:noFill/>
                    <a:ln>
                      <a:noFill/>
                    </a:ln>
                  </pic:spPr>
                </pic:pic>
              </a:graphicData>
            </a:graphic>
          </wp:inline>
        </w:drawing>
      </w:r>
    </w:p>
    <w:p w14:paraId="14218F47" w14:textId="23D0CAFE" w:rsidR="00716019" w:rsidRPr="006F2E4B" w:rsidRDefault="00716019" w:rsidP="00716019">
      <w:pPr>
        <w:jc w:val="center"/>
      </w:pPr>
      <w:r>
        <w:t xml:space="preserve">График </w:t>
      </w:r>
      <w:r w:rsidR="00D36578" w:rsidRPr="006F2E4B">
        <w:t>3</w:t>
      </w:r>
      <w:r>
        <w:t>. Зависимость</w:t>
      </w:r>
      <w:r w:rsidR="00E52595" w:rsidRPr="00E52595">
        <w:t xml:space="preserve"> </w:t>
      </w:r>
      <w:r w:rsidR="00E52595">
        <w:t>длины элементов структуры от значения электрического поля</w:t>
      </w:r>
    </w:p>
    <w:p w14:paraId="55D884E6" w14:textId="5780A77D" w:rsidR="00716019" w:rsidRDefault="00786B04" w:rsidP="007A0F21">
      <w:pPr>
        <w:jc w:val="both"/>
      </w:pPr>
      <w:r>
        <w:t xml:space="preserve">Как </w:t>
      </w:r>
      <w:r w:rsidR="003E74F2">
        <w:t>видно</w:t>
      </w:r>
      <w:r>
        <w:t xml:space="preserve"> из Графика </w:t>
      </w:r>
      <w:r w:rsidR="00706518">
        <w:t>3</w:t>
      </w:r>
      <w:r w:rsidR="00335E29">
        <w:t>, полная длина элементов с совмещенными полями</w:t>
      </w:r>
      <w:r w:rsidR="00093219">
        <w:t xml:space="preserve"> для дейтрона</w:t>
      </w:r>
      <w:r w:rsidR="00335E29">
        <w:t xml:space="preserve"> </w:t>
      </w:r>
      <w:r w:rsidR="00312EC0">
        <w:t>не превосходит полную длину электростатических элементов</w:t>
      </w:r>
      <w:r w:rsidR="00093219">
        <w:t xml:space="preserve"> для протона</w:t>
      </w:r>
      <w:r w:rsidR="00312EC0">
        <w:t xml:space="preserve"> </w:t>
      </w:r>
      <w:r w:rsidR="00093219">
        <w:t xml:space="preserve">при любых приведенных значений электрического поля. Из этого следует, что </w:t>
      </w:r>
      <w:r w:rsidR="008C2D45">
        <w:t>длина структуры будет определяться максимально доступным значением электрического поля, которое задаст длину направляющих элементов для протона</w:t>
      </w:r>
      <w:r w:rsidR="007A0F21">
        <w:t>.</w:t>
      </w:r>
    </w:p>
    <w:p w14:paraId="5E9DBA0A" w14:textId="00D78B63" w:rsidR="00216997" w:rsidRPr="00301A1E" w:rsidRDefault="00216997" w:rsidP="007A0F21">
      <w:pPr>
        <w:jc w:val="both"/>
      </w:pPr>
      <w:r>
        <w:t>Определим соотношение между максимальным значением электрического поля и его значением, необходимым для перехода к исследованию дейтрона</w:t>
      </w:r>
      <w:r w:rsidR="00301A1E" w:rsidRPr="00301A1E">
        <w:t>.</w:t>
      </w:r>
    </w:p>
    <w:p w14:paraId="588D2225" w14:textId="209E7F11" w:rsidR="00216997" w:rsidRDefault="00216997" w:rsidP="00216997">
      <w:pPr>
        <w:jc w:val="both"/>
        <w:rPr>
          <w:color w:val="000000" w:themeColor="text1"/>
        </w:rPr>
      </w:pPr>
      <w:r>
        <w:t xml:space="preserve">Радиус кривизны </w:t>
      </w:r>
      <w:r>
        <w:rPr>
          <w:color w:val="000000" w:themeColor="text1"/>
        </w:rPr>
        <w:t>направляющих электростатических элементов для протона определяется через зависимость от</w:t>
      </w:r>
      <w:r w:rsidRPr="00216997">
        <w:rPr>
          <w:color w:val="000000" w:themeColor="text1"/>
        </w:rPr>
        <w:t xml:space="preserve"> </w:t>
      </w:r>
      <w:r>
        <w:rPr>
          <w:color w:val="000000" w:themeColor="text1"/>
        </w:rPr>
        <w:t>максимальной величины поля как</w:t>
      </w:r>
      <w:r w:rsidRPr="00216997">
        <w:rPr>
          <w:color w:val="000000" w:themeColor="text1"/>
        </w:rPr>
        <w:t>:</w:t>
      </w:r>
    </w:p>
    <w:p w14:paraId="14D6E27E" w14:textId="47699B52" w:rsidR="00216997" w:rsidRPr="00216997" w:rsidRDefault="00107EF9" w:rsidP="00216997">
      <w:pPr>
        <w:jc w:val="center"/>
        <w:rPr>
          <w:color w:val="000000" w:themeColor="text1"/>
        </w:rPr>
      </w:pPr>
      <w:r w:rsidRPr="00107EF9">
        <w:rPr>
          <w:noProof/>
          <w:color w:val="000000" w:themeColor="text1"/>
        </w:rPr>
        <w:drawing>
          <wp:inline distT="0" distB="0" distL="0" distR="0" wp14:anchorId="3978788C" wp14:editId="0FCBD42B">
            <wp:extent cx="3098280" cy="609600"/>
            <wp:effectExtent l="0" t="0" r="6985" b="0"/>
            <wp:docPr id="650579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79212" name=""/>
                    <pic:cNvPicPr/>
                  </pic:nvPicPr>
                  <pic:blipFill>
                    <a:blip r:embed="rId29"/>
                    <a:stretch>
                      <a:fillRect/>
                    </a:stretch>
                  </pic:blipFill>
                  <pic:spPr>
                    <a:xfrm>
                      <a:off x="0" y="0"/>
                      <a:ext cx="3129844" cy="615810"/>
                    </a:xfrm>
                    <a:prstGeom prst="rect">
                      <a:avLst/>
                    </a:prstGeom>
                  </pic:spPr>
                </pic:pic>
              </a:graphicData>
            </a:graphic>
          </wp:inline>
        </w:drawing>
      </w:r>
    </w:p>
    <w:p w14:paraId="6D970D2C" w14:textId="72EFAEE9" w:rsidR="00216997" w:rsidRDefault="00216997" w:rsidP="00216997">
      <w:pPr>
        <w:jc w:val="both"/>
        <w:rPr>
          <w:lang w:val="en-US"/>
        </w:rPr>
      </w:pPr>
      <w:r>
        <w:t>Приравнива</w:t>
      </w:r>
      <w:r w:rsidR="00E82330">
        <w:t>ем</w:t>
      </w:r>
      <w:r>
        <w:t xml:space="preserve"> (2</w:t>
      </w:r>
      <w:r w:rsidR="0051718C">
        <w:rPr>
          <w:lang w:val="en-US"/>
        </w:rPr>
        <w:t>0</w:t>
      </w:r>
      <w:r>
        <w:t>) и (2</w:t>
      </w:r>
      <w:r w:rsidR="0051718C">
        <w:rPr>
          <w:lang w:val="en-US"/>
        </w:rPr>
        <w:t>1</w:t>
      </w:r>
      <w:r>
        <w:t>)</w:t>
      </w:r>
      <w:r w:rsidR="00E82330">
        <w:rPr>
          <w:lang w:val="en-US"/>
        </w:rPr>
        <w:t>:</w:t>
      </w:r>
    </w:p>
    <w:p w14:paraId="4D0C3BB9" w14:textId="24322583" w:rsidR="00E82330" w:rsidRDefault="00E82330" w:rsidP="00E82330">
      <w:pPr>
        <w:jc w:val="center"/>
        <w:rPr>
          <w:lang w:val="en-US"/>
        </w:rPr>
      </w:pPr>
      <w:r>
        <w:rPr>
          <w:noProof/>
        </w:rPr>
        <w:drawing>
          <wp:inline distT="0" distB="0" distL="0" distR="0" wp14:anchorId="32D5DA5F" wp14:editId="55F35BAE">
            <wp:extent cx="4251151" cy="3415145"/>
            <wp:effectExtent l="0" t="0" r="0" b="0"/>
            <wp:docPr id="1174359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59526" name=""/>
                    <pic:cNvPicPr/>
                  </pic:nvPicPr>
                  <pic:blipFill>
                    <a:blip r:embed="rId30"/>
                    <a:stretch>
                      <a:fillRect/>
                    </a:stretch>
                  </pic:blipFill>
                  <pic:spPr>
                    <a:xfrm>
                      <a:off x="0" y="0"/>
                      <a:ext cx="4264220" cy="3425644"/>
                    </a:xfrm>
                    <a:prstGeom prst="rect">
                      <a:avLst/>
                    </a:prstGeom>
                  </pic:spPr>
                </pic:pic>
              </a:graphicData>
            </a:graphic>
          </wp:inline>
        </w:drawing>
      </w:r>
    </w:p>
    <w:p w14:paraId="4E23BDAC" w14:textId="04EF36C7" w:rsidR="00E82330" w:rsidRPr="00471476" w:rsidRDefault="00E82330" w:rsidP="00E82330">
      <w:pPr>
        <w:jc w:val="both"/>
      </w:pPr>
      <w:r>
        <w:t>После выполнения преобразований получаем результат</w:t>
      </w:r>
      <w:r w:rsidRPr="00E82330">
        <w:t>:</w:t>
      </w:r>
    </w:p>
    <w:p w14:paraId="0D2138B8" w14:textId="7DA12588" w:rsidR="00E82330" w:rsidRDefault="009E326D" w:rsidP="00E82330">
      <w:pPr>
        <w:jc w:val="center"/>
        <w:rPr>
          <w:lang w:val="en-US"/>
        </w:rPr>
      </w:pPr>
      <w:r w:rsidRPr="009E326D">
        <w:rPr>
          <w:noProof/>
          <w:lang w:val="en-US"/>
        </w:rPr>
        <w:drawing>
          <wp:inline distT="0" distB="0" distL="0" distR="0" wp14:anchorId="2A29BDA1" wp14:editId="48DE6275">
            <wp:extent cx="3207327" cy="620586"/>
            <wp:effectExtent l="0" t="0" r="0" b="8255"/>
            <wp:docPr id="18827395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39569" name=""/>
                    <pic:cNvPicPr/>
                  </pic:nvPicPr>
                  <pic:blipFill>
                    <a:blip r:embed="rId31"/>
                    <a:stretch>
                      <a:fillRect/>
                    </a:stretch>
                  </pic:blipFill>
                  <pic:spPr>
                    <a:xfrm>
                      <a:off x="0" y="0"/>
                      <a:ext cx="3233734" cy="625696"/>
                    </a:xfrm>
                    <a:prstGeom prst="rect">
                      <a:avLst/>
                    </a:prstGeom>
                  </pic:spPr>
                </pic:pic>
              </a:graphicData>
            </a:graphic>
          </wp:inline>
        </w:drawing>
      </w:r>
    </w:p>
    <w:p w14:paraId="4B6B8757" w14:textId="35E9FBF6" w:rsidR="00E82330" w:rsidRDefault="0066539F" w:rsidP="00E82330">
      <w:pPr>
        <w:jc w:val="both"/>
        <w:rPr>
          <w:lang w:val="en-US"/>
        </w:rPr>
      </w:pPr>
      <w:r>
        <w:t>Проиллюстрируем полученную зависимость</w:t>
      </w:r>
      <w:r w:rsidR="00F03E4B">
        <w:t xml:space="preserve"> (График 4)</w:t>
      </w:r>
      <w:r>
        <w:rPr>
          <w:lang w:val="en-US"/>
        </w:rPr>
        <w:t>:</w:t>
      </w:r>
    </w:p>
    <w:p w14:paraId="35DB7047" w14:textId="1A038C62" w:rsidR="009F46A6" w:rsidRPr="006C474D" w:rsidRDefault="006C474D" w:rsidP="006C474D">
      <w:pPr>
        <w:jc w:val="center"/>
        <w:rPr>
          <w:lang w:val="en-US"/>
        </w:rPr>
      </w:pPr>
      <w:r w:rsidRPr="006C474D">
        <w:rPr>
          <w:noProof/>
        </w:rPr>
        <w:drawing>
          <wp:inline distT="0" distB="0" distL="0" distR="0" wp14:anchorId="5A7B3772" wp14:editId="7DD2C604">
            <wp:extent cx="4137660" cy="2585923"/>
            <wp:effectExtent l="0" t="0" r="0" b="5080"/>
            <wp:docPr id="42922782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46088" cy="2591190"/>
                    </a:xfrm>
                    <a:prstGeom prst="rect">
                      <a:avLst/>
                    </a:prstGeom>
                    <a:noFill/>
                    <a:ln>
                      <a:noFill/>
                    </a:ln>
                  </pic:spPr>
                </pic:pic>
              </a:graphicData>
            </a:graphic>
          </wp:inline>
        </w:drawing>
      </w:r>
    </w:p>
    <w:p w14:paraId="68EB8325" w14:textId="7F97542E" w:rsidR="009F46A6" w:rsidRDefault="009F46A6" w:rsidP="009F46A6">
      <w:pPr>
        <w:jc w:val="center"/>
      </w:pPr>
      <w:r>
        <w:t>График</w:t>
      </w:r>
      <w:r w:rsidR="00BB188C">
        <w:t xml:space="preserve"> </w:t>
      </w:r>
      <w:r w:rsidR="00D36578" w:rsidRPr="006F2E4B">
        <w:t>4</w:t>
      </w:r>
      <w:r w:rsidR="00BB188C">
        <w:t xml:space="preserve">. </w:t>
      </w:r>
    </w:p>
    <w:p w14:paraId="4CD094EA" w14:textId="599AE94E" w:rsidR="00BB188C" w:rsidRPr="006F2E4B" w:rsidRDefault="003E74F2" w:rsidP="00BB188C">
      <w:pPr>
        <w:jc w:val="both"/>
      </w:pPr>
      <w:r>
        <w:t>Поскольку в элементе совмещенные поля взаимосвязаны через соотношение (7), то можно так же построить зависимость значения магнитного поля от установленного значения электрического поля</w:t>
      </w:r>
      <w:r w:rsidRPr="003E74F2">
        <w:t>:</w:t>
      </w:r>
    </w:p>
    <w:p w14:paraId="0AC4D8B6" w14:textId="693CE1DF" w:rsidR="003E74F2" w:rsidRPr="00512D94" w:rsidRDefault="00512D94" w:rsidP="00512D94">
      <w:pPr>
        <w:jc w:val="center"/>
        <w:rPr>
          <w:lang w:val="en-US"/>
        </w:rPr>
      </w:pPr>
      <w:r w:rsidRPr="00512D94">
        <w:rPr>
          <w:noProof/>
        </w:rPr>
        <w:drawing>
          <wp:inline distT="0" distB="0" distL="0" distR="0" wp14:anchorId="013F6064" wp14:editId="377326DE">
            <wp:extent cx="4191000" cy="2619259"/>
            <wp:effectExtent l="0" t="0" r="0" b="0"/>
            <wp:docPr id="129219871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00686" cy="2625312"/>
                    </a:xfrm>
                    <a:prstGeom prst="rect">
                      <a:avLst/>
                    </a:prstGeom>
                    <a:noFill/>
                    <a:ln>
                      <a:noFill/>
                    </a:ln>
                  </pic:spPr>
                </pic:pic>
              </a:graphicData>
            </a:graphic>
          </wp:inline>
        </w:drawing>
      </w:r>
    </w:p>
    <w:p w14:paraId="1EF59231" w14:textId="75B3D645" w:rsidR="003E74F2" w:rsidRDefault="003E74F2" w:rsidP="003E74F2">
      <w:pPr>
        <w:jc w:val="center"/>
      </w:pPr>
      <w:r>
        <w:t xml:space="preserve">График </w:t>
      </w:r>
      <w:r w:rsidR="00D36578" w:rsidRPr="008003E2">
        <w:t>5</w:t>
      </w:r>
      <w:r>
        <w:t>.</w:t>
      </w:r>
    </w:p>
    <w:p w14:paraId="40509BB0" w14:textId="64F61F95" w:rsidR="00CA4449" w:rsidRPr="00CB44E0" w:rsidRDefault="008003E2" w:rsidP="00CA4449">
      <w:pPr>
        <w:jc w:val="both"/>
        <w:rPr>
          <w:color w:val="000000" w:themeColor="text1"/>
        </w:rPr>
      </w:pPr>
      <w:r>
        <w:t xml:space="preserve">Например, при выборе максимального значения электрического поля </w:t>
      </w:r>
      <w:r>
        <w:rPr>
          <w:lang w:val="en-US"/>
        </w:rPr>
        <w:t>E</w:t>
      </w:r>
      <w:r w:rsidRPr="008003E2">
        <w:t xml:space="preserve"> = 7 </w:t>
      </w:r>
      <w:r>
        <w:t>МВ</w:t>
      </w:r>
      <w:r w:rsidRPr="008003E2">
        <w:t>/</w:t>
      </w:r>
      <w:r>
        <w:t>м</w:t>
      </w:r>
      <w:r w:rsidR="008D4669">
        <w:t xml:space="preserve">, </w:t>
      </w:r>
      <w:r w:rsidR="008D4669">
        <w:rPr>
          <w:lang w:val="en-US"/>
        </w:rPr>
        <w:t>B</w:t>
      </w:r>
      <w:r w:rsidR="008D4669" w:rsidRPr="008D4669">
        <w:t xml:space="preserve"> = 0</w:t>
      </w:r>
      <w:r w:rsidR="008D4669">
        <w:t xml:space="preserve"> Тл</w:t>
      </w:r>
      <w:r w:rsidR="00CA4449">
        <w:t xml:space="preserve"> </w:t>
      </w:r>
      <w:r w:rsidR="00CA4449">
        <w:rPr>
          <w:color w:val="000000" w:themeColor="text1"/>
        </w:rPr>
        <w:t xml:space="preserve">суммарная длина элементов, необходимых для исследования ЭДМ протона </w:t>
      </w:r>
      <w:r w:rsidR="00CA4449">
        <w:rPr>
          <w:color w:val="000000" w:themeColor="text1"/>
          <w:lang w:val="en-US"/>
        </w:rPr>
        <w:t>L</w:t>
      </w:r>
      <w:r w:rsidR="00CA4449" w:rsidRPr="009723FC">
        <w:rPr>
          <w:color w:val="000000" w:themeColor="text1"/>
        </w:rPr>
        <w:t xml:space="preserve"> = 374.48 </w:t>
      </w:r>
      <w:r w:rsidR="00CA4449">
        <w:rPr>
          <w:color w:val="000000" w:themeColor="text1"/>
        </w:rPr>
        <w:t>м</w:t>
      </w:r>
      <w:r w:rsidR="004D035D" w:rsidRPr="004D035D">
        <w:rPr>
          <w:color w:val="000000" w:themeColor="text1"/>
        </w:rPr>
        <w:t xml:space="preserve"> (</w:t>
      </w:r>
      <w:r w:rsidR="004D035D">
        <w:rPr>
          <w:color w:val="000000" w:themeColor="text1"/>
        </w:rPr>
        <w:t>График 1, 3</w:t>
      </w:r>
      <w:r w:rsidR="004D035D" w:rsidRPr="004D035D">
        <w:rPr>
          <w:color w:val="000000" w:themeColor="text1"/>
        </w:rPr>
        <w:t>)</w:t>
      </w:r>
      <w:r w:rsidR="00CA4449">
        <w:rPr>
          <w:color w:val="000000" w:themeColor="text1"/>
        </w:rPr>
        <w:t xml:space="preserve">. При переходе к исследованию дейтрона в режиме </w:t>
      </w:r>
      <w:r w:rsidR="00CA4449">
        <w:rPr>
          <w:color w:val="000000" w:themeColor="text1"/>
          <w:lang w:val="en-US"/>
        </w:rPr>
        <w:t>FS</w:t>
      </w:r>
      <w:r w:rsidR="00CA4449" w:rsidRPr="00CA4449">
        <w:rPr>
          <w:color w:val="000000" w:themeColor="text1"/>
        </w:rPr>
        <w:t xml:space="preserve"> </w:t>
      </w:r>
      <w:r w:rsidR="00CA4449">
        <w:rPr>
          <w:color w:val="000000" w:themeColor="text1"/>
        </w:rPr>
        <w:t>в той же структуре необходимые значения полей</w:t>
      </w:r>
      <w:r w:rsidR="008D4669">
        <w:rPr>
          <w:color w:val="000000" w:themeColor="text1"/>
        </w:rPr>
        <w:t xml:space="preserve"> для элемента</w:t>
      </w:r>
      <w:r w:rsidR="00CA4449" w:rsidRPr="00CA4449">
        <w:rPr>
          <w:color w:val="000000" w:themeColor="text1"/>
        </w:rPr>
        <w:t xml:space="preserve">: </w:t>
      </w:r>
      <w:r w:rsidR="00CA4449">
        <w:rPr>
          <w:color w:val="000000" w:themeColor="text1"/>
          <w:lang w:val="en-US"/>
        </w:rPr>
        <w:t>E</w:t>
      </w:r>
      <w:r w:rsidR="00CA4449" w:rsidRPr="00CA4449">
        <w:rPr>
          <w:color w:val="000000" w:themeColor="text1"/>
        </w:rPr>
        <w:t xml:space="preserve"> = -</w:t>
      </w:r>
      <w:r w:rsidR="000A46ED" w:rsidRPr="000A46ED">
        <w:rPr>
          <w:color w:val="000000" w:themeColor="text1"/>
        </w:rPr>
        <w:t>1.780474</w:t>
      </w:r>
      <w:r w:rsidR="00CA4449" w:rsidRPr="00CA4449">
        <w:rPr>
          <w:color w:val="000000" w:themeColor="text1"/>
        </w:rPr>
        <w:t xml:space="preserve"> </w:t>
      </w:r>
      <w:r w:rsidR="00CA4449">
        <w:rPr>
          <w:color w:val="000000" w:themeColor="text1"/>
        </w:rPr>
        <w:t>МВ</w:t>
      </w:r>
      <w:r w:rsidR="00CA4449" w:rsidRPr="00CA4449">
        <w:rPr>
          <w:color w:val="000000" w:themeColor="text1"/>
        </w:rPr>
        <w:t>/</w:t>
      </w:r>
      <w:r w:rsidR="00CA4449">
        <w:rPr>
          <w:color w:val="000000" w:themeColor="text1"/>
        </w:rPr>
        <w:t>м</w:t>
      </w:r>
      <w:r w:rsidR="00CB44E0">
        <w:rPr>
          <w:color w:val="000000" w:themeColor="text1"/>
        </w:rPr>
        <w:t xml:space="preserve"> (График 4) и </w:t>
      </w:r>
      <w:r w:rsidR="00CB44E0">
        <w:rPr>
          <w:color w:val="000000" w:themeColor="text1"/>
          <w:lang w:val="en-US"/>
        </w:rPr>
        <w:t>B</w:t>
      </w:r>
      <w:r w:rsidR="00CB44E0" w:rsidRPr="00CB44E0">
        <w:rPr>
          <w:color w:val="000000" w:themeColor="text1"/>
        </w:rPr>
        <w:t xml:space="preserve"> = </w:t>
      </w:r>
      <w:r w:rsidR="003F78AA" w:rsidRPr="003F78AA">
        <w:rPr>
          <w:color w:val="000000" w:themeColor="text1"/>
        </w:rPr>
        <w:t xml:space="preserve">0.06987 </w:t>
      </w:r>
      <w:r w:rsidR="00CB44E0">
        <w:rPr>
          <w:color w:val="000000" w:themeColor="text1"/>
        </w:rPr>
        <w:t>Тл (График 5)</w:t>
      </w:r>
    </w:p>
    <w:p w14:paraId="75F87686" w14:textId="0835D2DB" w:rsidR="00216997" w:rsidRDefault="006F2E4B" w:rsidP="006F2E4B">
      <w:pPr>
        <w:pStyle w:val="1"/>
        <w:numPr>
          <w:ilvl w:val="0"/>
          <w:numId w:val="2"/>
        </w:numPr>
        <w:rPr>
          <w:sz w:val="26"/>
          <w:szCs w:val="26"/>
        </w:rPr>
      </w:pPr>
      <w:r w:rsidRPr="00A11639">
        <w:rPr>
          <w:sz w:val="26"/>
          <w:szCs w:val="26"/>
          <w:lang w:val="en-US"/>
        </w:rPr>
        <w:t>CW</w:t>
      </w:r>
      <w:r w:rsidR="00A11639" w:rsidRPr="00A11639">
        <w:rPr>
          <w:sz w:val="26"/>
          <w:szCs w:val="26"/>
          <w:lang w:val="lv-LV"/>
        </w:rPr>
        <w:t>/</w:t>
      </w:r>
      <w:r w:rsidRPr="00A11639">
        <w:rPr>
          <w:sz w:val="26"/>
          <w:szCs w:val="26"/>
          <w:lang w:val="en-US"/>
        </w:rPr>
        <w:t>CCW</w:t>
      </w:r>
      <w:r w:rsidR="009372D9">
        <w:rPr>
          <w:sz w:val="26"/>
          <w:szCs w:val="26"/>
        </w:rPr>
        <w:t xml:space="preserve"> инжекция</w:t>
      </w:r>
    </w:p>
    <w:p w14:paraId="52DFD3E3" w14:textId="3B246361" w:rsidR="00375923" w:rsidRPr="00CA2E08" w:rsidRDefault="004A047C" w:rsidP="009E4F8E">
      <w:r>
        <w:t xml:space="preserve">Ошибки установки элементов приводят к появлению </w:t>
      </w:r>
      <w:r w:rsidR="00944487">
        <w:t>примесных</w:t>
      </w:r>
      <w:r>
        <w:t xml:space="preserve"> компонент электрического и маг</w:t>
      </w:r>
      <w:r w:rsidR="00CB0083">
        <w:t>ни</w:t>
      </w:r>
      <w:r>
        <w:t>тного поля</w:t>
      </w:r>
      <w:r w:rsidR="005E73C2">
        <w:t>, что вызывает прецессию во всех трех плоскостях</w:t>
      </w:r>
      <w:r>
        <w:t>.</w:t>
      </w:r>
      <w:r w:rsidR="00CB0083">
        <w:t xml:space="preserve"> </w:t>
      </w:r>
      <w:r w:rsidR="00375923">
        <w:t>В таком случае, полная частота прецессии будет зависеть от частот прецессии в отдельных плоскостях</w:t>
      </w:r>
      <w:r w:rsidR="00375923" w:rsidRPr="00375923">
        <w:t>:</w:t>
      </w:r>
    </w:p>
    <w:p w14:paraId="530DDA91" w14:textId="524961C6" w:rsidR="00375923" w:rsidRDefault="00375923" w:rsidP="00375923">
      <w:pPr>
        <w:jc w:val="center"/>
        <w:rPr>
          <w:lang w:val="en-US"/>
        </w:rPr>
      </w:pPr>
      <w:r>
        <w:rPr>
          <w:noProof/>
          <w:lang w:val="en-US"/>
        </w:rPr>
        <w:drawing>
          <wp:inline distT="0" distB="0" distL="0" distR="0" wp14:anchorId="77BBD820" wp14:editId="7613F620">
            <wp:extent cx="3830782" cy="1048141"/>
            <wp:effectExtent l="0" t="0" r="0" b="0"/>
            <wp:docPr id="224116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43725" cy="1051682"/>
                    </a:xfrm>
                    <a:prstGeom prst="rect">
                      <a:avLst/>
                    </a:prstGeom>
                    <a:noFill/>
                  </pic:spPr>
                </pic:pic>
              </a:graphicData>
            </a:graphic>
          </wp:inline>
        </w:drawing>
      </w:r>
    </w:p>
    <w:p w14:paraId="0EB6A9C4" w14:textId="20FB63D7" w:rsidR="006C740D" w:rsidRPr="006C740D" w:rsidRDefault="006C740D" w:rsidP="006C740D">
      <w:pPr>
        <w:jc w:val="both"/>
      </w:pPr>
      <w:r>
        <w:t xml:space="preserve">Предположим, что </w:t>
      </w:r>
      <w:r w:rsidRPr="00733610">
        <w:t>систематические ошибки в вертикальной плоскости значительно превосход</w:t>
      </w:r>
      <w:r>
        <w:t>ят</w:t>
      </w:r>
      <w:r w:rsidRPr="00733610">
        <w:t xml:space="preserve"> все остальные</w:t>
      </w:r>
      <w:r w:rsidRPr="006C740D">
        <w:t>:</w:t>
      </w:r>
    </w:p>
    <w:p w14:paraId="38545A53" w14:textId="730906D3" w:rsidR="006C740D" w:rsidRPr="006C740D" w:rsidRDefault="006C740D" w:rsidP="006C740D">
      <w:pPr>
        <w:jc w:val="center"/>
        <w:rPr>
          <w:lang w:val="en-US"/>
        </w:rPr>
      </w:pPr>
      <w:r>
        <w:rPr>
          <w:noProof/>
          <w:lang w:val="en-US"/>
        </w:rPr>
        <w:drawing>
          <wp:inline distT="0" distB="0" distL="0" distR="0" wp14:anchorId="2CCBB021" wp14:editId="469183AA">
            <wp:extent cx="3151909" cy="463202"/>
            <wp:effectExtent l="0" t="0" r="0" b="0"/>
            <wp:docPr id="17672772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68577" cy="465652"/>
                    </a:xfrm>
                    <a:prstGeom prst="rect">
                      <a:avLst/>
                    </a:prstGeom>
                    <a:noFill/>
                  </pic:spPr>
                </pic:pic>
              </a:graphicData>
            </a:graphic>
          </wp:inline>
        </w:drawing>
      </w:r>
    </w:p>
    <w:p w14:paraId="1455473C" w14:textId="3DE7D176" w:rsidR="00E5516D" w:rsidRDefault="006C740D" w:rsidP="00E5516D">
      <w:r>
        <w:t>Тогда</w:t>
      </w:r>
      <w:r w:rsidR="00122CC3" w:rsidRPr="00122CC3">
        <w:t xml:space="preserve"> </w:t>
      </w:r>
      <w:r w:rsidR="00122CC3">
        <w:t>полную</w:t>
      </w:r>
      <w:r w:rsidR="009E4F8E">
        <w:t xml:space="preserve"> частоту прецессии спин-вектора можно представить в виде суммы частоты ЭДМ-прецессии и </w:t>
      </w:r>
      <w:r w:rsidR="00D71EBB">
        <w:t xml:space="preserve">добавочной </w:t>
      </w:r>
      <w:r w:rsidR="009E4F8E">
        <w:t>частоты</w:t>
      </w:r>
      <w:r w:rsidR="00DD6E2B">
        <w:t xml:space="preserve"> МДМ -</w:t>
      </w:r>
      <w:r w:rsidR="00DD6E2B" w:rsidRPr="00DD6E2B">
        <w:t xml:space="preserve"> </w:t>
      </w:r>
      <w:r w:rsidR="00DD6E2B">
        <w:t>прецессии</w:t>
      </w:r>
      <w:r w:rsidR="009E4F8E">
        <w:t xml:space="preserve">, обусловленной </w:t>
      </w:r>
      <w:r w:rsidR="00CB0083">
        <w:t xml:space="preserve">возникновением </w:t>
      </w:r>
      <w:r w:rsidR="00D71EBB">
        <w:t>примесных</w:t>
      </w:r>
      <w:r w:rsidR="00CB0083">
        <w:t xml:space="preserve"> полей</w:t>
      </w:r>
      <w:r w:rsidR="00E5516D">
        <w:t xml:space="preserve"> в вертикальной плоскости</w:t>
      </w:r>
      <w:r w:rsidR="00CB0083" w:rsidRPr="00CB0083">
        <w:t>:</w:t>
      </w:r>
    </w:p>
    <w:p w14:paraId="5040CF53" w14:textId="6E139F76" w:rsidR="00375923" w:rsidRDefault="00E5516D" w:rsidP="00E5516D">
      <w:pPr>
        <w:jc w:val="center"/>
      </w:pPr>
      <w:r>
        <w:rPr>
          <w:noProof/>
        </w:rPr>
        <w:drawing>
          <wp:inline distT="0" distB="0" distL="0" distR="0" wp14:anchorId="01D95381" wp14:editId="37DF5152">
            <wp:extent cx="2590800" cy="291630"/>
            <wp:effectExtent l="0" t="0" r="0" b="0"/>
            <wp:docPr id="2000836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6883" name=""/>
                    <pic:cNvPicPr/>
                  </pic:nvPicPr>
                  <pic:blipFill>
                    <a:blip r:embed="rId36"/>
                    <a:stretch>
                      <a:fillRect/>
                    </a:stretch>
                  </pic:blipFill>
                  <pic:spPr>
                    <a:xfrm>
                      <a:off x="0" y="0"/>
                      <a:ext cx="2666480" cy="300149"/>
                    </a:xfrm>
                    <a:prstGeom prst="rect">
                      <a:avLst/>
                    </a:prstGeom>
                  </pic:spPr>
                </pic:pic>
              </a:graphicData>
            </a:graphic>
          </wp:inline>
        </w:drawing>
      </w:r>
    </w:p>
    <w:p w14:paraId="76002C7D" w14:textId="380D4F54" w:rsidR="00BF598E" w:rsidRDefault="00BF598E" w:rsidP="00BF598E">
      <w:pPr>
        <w:jc w:val="both"/>
        <w:rPr>
          <w:lang w:val="lv-LV"/>
        </w:rPr>
      </w:pPr>
      <w:r w:rsidRPr="00F1175B">
        <w:t xml:space="preserve">Метод </w:t>
      </w:r>
      <w:r>
        <w:t>CW</w:t>
      </w:r>
      <w:r w:rsidRPr="00F1175B">
        <w:t>-</w:t>
      </w:r>
      <w:r>
        <w:t xml:space="preserve">CCW предполагает проведение измерений полной частоты спиновой прецессии для частиц пучков, обладающих противоположными направлениями </w:t>
      </w:r>
      <w:proofErr w:type="gramStart"/>
      <w:r>
        <w:t>обращения</w:t>
      </w:r>
      <w:proofErr w:type="gramEnd"/>
      <w:r w:rsidRPr="00F1175B">
        <w:t xml:space="preserve"> </w:t>
      </w:r>
      <w:r>
        <w:t xml:space="preserve">и применяется с целью </w:t>
      </w:r>
      <w:r w:rsidR="009C1C88">
        <w:t>разделения</w:t>
      </w:r>
      <w:r w:rsidR="00887389">
        <w:t xml:space="preserve"> сигнала ЭДМ</w:t>
      </w:r>
      <w:r w:rsidR="00EF287C">
        <w:t xml:space="preserve"> </w:t>
      </w:r>
      <w:r w:rsidR="009C1C88">
        <w:t>и</w:t>
      </w:r>
      <w:r w:rsidRPr="00F1175B">
        <w:t xml:space="preserve"> систематических </w:t>
      </w:r>
      <w:r>
        <w:t>ошибок</w:t>
      </w:r>
      <w:r w:rsidRPr="00F1175B">
        <w:t>,</w:t>
      </w:r>
      <w:r>
        <w:t xml:space="preserve"> возникающих из-за </w:t>
      </w:r>
      <w:proofErr w:type="spellStart"/>
      <w:r>
        <w:t>неидеальности</w:t>
      </w:r>
      <w:proofErr w:type="spellEnd"/>
      <w:r>
        <w:t xml:space="preserve"> юстировки элементов структуры</w:t>
      </w:r>
      <w:r w:rsidR="009A497E">
        <w:rPr>
          <w:lang w:val="lv-LV"/>
        </w:rPr>
        <w:t>:</w:t>
      </w:r>
    </w:p>
    <w:p w14:paraId="7EF2406B" w14:textId="21AC9CED" w:rsidR="009A497E" w:rsidRPr="009A497E" w:rsidRDefault="00925C17" w:rsidP="00925C17">
      <w:pPr>
        <w:jc w:val="center"/>
        <w:rPr>
          <w:lang w:val="lv-LV"/>
        </w:rPr>
      </w:pPr>
      <w:r w:rsidRPr="00925C17">
        <w:rPr>
          <w:noProof/>
          <w:lang w:val="lv-LV"/>
        </w:rPr>
        <w:drawing>
          <wp:inline distT="0" distB="0" distL="0" distR="0" wp14:anchorId="760CFEC5" wp14:editId="47D3BAD9">
            <wp:extent cx="2701636" cy="271780"/>
            <wp:effectExtent l="0" t="0" r="3810" b="0"/>
            <wp:docPr id="951681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81174" name=""/>
                    <pic:cNvPicPr/>
                  </pic:nvPicPr>
                  <pic:blipFill>
                    <a:blip r:embed="rId37"/>
                    <a:stretch>
                      <a:fillRect/>
                    </a:stretch>
                  </pic:blipFill>
                  <pic:spPr>
                    <a:xfrm>
                      <a:off x="0" y="0"/>
                      <a:ext cx="2805073" cy="282186"/>
                    </a:xfrm>
                    <a:prstGeom prst="rect">
                      <a:avLst/>
                    </a:prstGeom>
                  </pic:spPr>
                </pic:pic>
              </a:graphicData>
            </a:graphic>
          </wp:inline>
        </w:drawing>
      </w:r>
    </w:p>
    <w:p w14:paraId="7F58838F" w14:textId="23BFCAB2" w:rsidR="009A497E" w:rsidRDefault="00586451" w:rsidP="00BF598E">
      <w:pPr>
        <w:jc w:val="both"/>
        <w:rPr>
          <w:lang w:val="lv-LV"/>
        </w:rPr>
      </w:pPr>
      <w:r>
        <w:t>Изменение</w:t>
      </w:r>
      <w:r w:rsidR="00D71EBB">
        <w:t xml:space="preserve"> направления циркуляции частиц </w:t>
      </w:r>
      <w:r>
        <w:t>подразумевает</w:t>
      </w:r>
      <w:r w:rsidR="00D71EBB">
        <w:t xml:space="preserve"> изменение знака добавочной частоты</w:t>
      </w:r>
      <w:r w:rsidR="009A497E">
        <w:rPr>
          <w:lang w:val="lv-LV"/>
        </w:rPr>
        <w:t>:</w:t>
      </w:r>
      <w:r w:rsidRPr="00586451">
        <w:t xml:space="preserve"> </w:t>
      </w:r>
    </w:p>
    <w:p w14:paraId="3294E31D" w14:textId="77A35A6F" w:rsidR="00925C17" w:rsidRPr="00925C17" w:rsidRDefault="00925C17" w:rsidP="00925C17">
      <w:pPr>
        <w:jc w:val="center"/>
        <w:rPr>
          <w:lang w:val="lv-LV"/>
        </w:rPr>
      </w:pPr>
      <w:r w:rsidRPr="00925C17">
        <w:rPr>
          <w:noProof/>
          <w:lang w:val="lv-LV"/>
        </w:rPr>
        <w:drawing>
          <wp:inline distT="0" distB="0" distL="0" distR="0" wp14:anchorId="50D143E4" wp14:editId="26F5A65D">
            <wp:extent cx="2791691" cy="303108"/>
            <wp:effectExtent l="0" t="0" r="0" b="1905"/>
            <wp:docPr id="13996408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40835" name=""/>
                    <pic:cNvPicPr/>
                  </pic:nvPicPr>
                  <pic:blipFill>
                    <a:blip r:embed="rId38"/>
                    <a:stretch>
                      <a:fillRect/>
                    </a:stretch>
                  </pic:blipFill>
                  <pic:spPr>
                    <a:xfrm>
                      <a:off x="0" y="0"/>
                      <a:ext cx="2819682" cy="306147"/>
                    </a:xfrm>
                    <a:prstGeom prst="rect">
                      <a:avLst/>
                    </a:prstGeom>
                  </pic:spPr>
                </pic:pic>
              </a:graphicData>
            </a:graphic>
          </wp:inline>
        </w:drawing>
      </w:r>
    </w:p>
    <w:p w14:paraId="5E0382DF" w14:textId="2B65E6EB" w:rsidR="00D71EBB" w:rsidRPr="009A497E" w:rsidRDefault="00586451" w:rsidP="00BF598E">
      <w:pPr>
        <w:jc w:val="both"/>
      </w:pPr>
      <w:r>
        <w:t>Это позволяет выразить частоту ЭДМ-прецессии</w:t>
      </w:r>
      <w:r w:rsidRPr="009A497E">
        <w:t>:</w:t>
      </w:r>
    </w:p>
    <w:p w14:paraId="7F15C1B5" w14:textId="0BEDED3B" w:rsidR="00586451" w:rsidRPr="009A497E" w:rsidRDefault="00A7682D" w:rsidP="00FE2489">
      <w:pPr>
        <w:jc w:val="center"/>
      </w:pPr>
      <w:r w:rsidRPr="00A7682D">
        <w:rPr>
          <w:noProof/>
        </w:rPr>
        <w:drawing>
          <wp:inline distT="0" distB="0" distL="0" distR="0" wp14:anchorId="41B29F6A" wp14:editId="4EBB8A28">
            <wp:extent cx="3816927" cy="1861101"/>
            <wp:effectExtent l="0" t="0" r="0" b="6350"/>
            <wp:docPr id="1232098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98252" name=""/>
                    <pic:cNvPicPr/>
                  </pic:nvPicPr>
                  <pic:blipFill>
                    <a:blip r:embed="rId39"/>
                    <a:stretch>
                      <a:fillRect/>
                    </a:stretch>
                  </pic:blipFill>
                  <pic:spPr>
                    <a:xfrm>
                      <a:off x="0" y="0"/>
                      <a:ext cx="3825242" cy="1865155"/>
                    </a:xfrm>
                    <a:prstGeom prst="rect">
                      <a:avLst/>
                    </a:prstGeom>
                  </pic:spPr>
                </pic:pic>
              </a:graphicData>
            </a:graphic>
          </wp:inline>
        </w:drawing>
      </w:r>
    </w:p>
    <w:p w14:paraId="00CBA70D" w14:textId="63F80F44" w:rsidR="00E5516D" w:rsidRDefault="004D1AEE" w:rsidP="00E5516D">
      <w:pPr>
        <w:jc w:val="both"/>
      </w:pPr>
      <w:r>
        <w:t>Рассмотрим метод в применении к различным структурам.</w:t>
      </w:r>
    </w:p>
    <w:p w14:paraId="307F31ED" w14:textId="005FC0C6" w:rsidR="00951FDB" w:rsidRPr="00951FDB" w:rsidRDefault="00951FDB" w:rsidP="00C07B38">
      <w:pPr>
        <w:pStyle w:val="2"/>
        <w:rPr>
          <w:sz w:val="26"/>
          <w:szCs w:val="26"/>
        </w:rPr>
      </w:pPr>
      <w:r>
        <w:rPr>
          <w:sz w:val="26"/>
          <w:szCs w:val="26"/>
        </w:rPr>
        <w:t xml:space="preserve">4.1 </w:t>
      </w:r>
      <w:r w:rsidRPr="00951FDB">
        <w:rPr>
          <w:sz w:val="26"/>
          <w:szCs w:val="26"/>
        </w:rPr>
        <w:t>Электростатическое кольцо</w:t>
      </w:r>
    </w:p>
    <w:p w14:paraId="690B8B95" w14:textId="399FEC3F" w:rsidR="00B5073C" w:rsidRPr="00CA2E08" w:rsidRDefault="004B3338" w:rsidP="00E5516D">
      <w:pPr>
        <w:jc w:val="both"/>
      </w:pPr>
      <w:r>
        <w:t>Из выражения (4) следует, что в электрическом поле для смены направления орбитального вращения частиц достаточно изменить направление их импульса на противоположное</w:t>
      </w:r>
      <w:r w:rsidRPr="004B3338">
        <w:t>:</w:t>
      </w:r>
    </w:p>
    <w:p w14:paraId="2676EED2" w14:textId="3480C2E8" w:rsidR="004B3338" w:rsidRDefault="004B3338" w:rsidP="004B3338">
      <w:pPr>
        <w:jc w:val="center"/>
        <w:rPr>
          <w:lang w:val="en-US"/>
        </w:rPr>
      </w:pPr>
      <w:r>
        <w:rPr>
          <w:noProof/>
        </w:rPr>
        <w:drawing>
          <wp:inline distT="0" distB="0" distL="0" distR="0" wp14:anchorId="4AC21187" wp14:editId="7C8B953C">
            <wp:extent cx="3657600" cy="614328"/>
            <wp:effectExtent l="0" t="0" r="0" b="0"/>
            <wp:docPr id="132519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9017" name=""/>
                    <pic:cNvPicPr/>
                  </pic:nvPicPr>
                  <pic:blipFill>
                    <a:blip r:embed="rId40"/>
                    <a:stretch>
                      <a:fillRect/>
                    </a:stretch>
                  </pic:blipFill>
                  <pic:spPr>
                    <a:xfrm>
                      <a:off x="0" y="0"/>
                      <a:ext cx="3715111" cy="623987"/>
                    </a:xfrm>
                    <a:prstGeom prst="rect">
                      <a:avLst/>
                    </a:prstGeom>
                  </pic:spPr>
                </pic:pic>
              </a:graphicData>
            </a:graphic>
          </wp:inline>
        </w:drawing>
      </w:r>
    </w:p>
    <w:p w14:paraId="79417865" w14:textId="378A4CB1" w:rsidR="004B3338" w:rsidRPr="003577A3" w:rsidRDefault="003E6A0E" w:rsidP="004B3338">
      <w:pPr>
        <w:jc w:val="both"/>
      </w:pPr>
      <w:r>
        <w:t>Из</w:t>
      </w:r>
      <w:r w:rsidRPr="003577A3">
        <w:t xml:space="preserve"> (0) </w:t>
      </w:r>
      <w:r>
        <w:t>можно</w:t>
      </w:r>
      <w:r w:rsidRPr="003577A3">
        <w:t xml:space="preserve"> </w:t>
      </w:r>
      <w:r>
        <w:t>видеть</w:t>
      </w:r>
      <w:r w:rsidRPr="003577A3">
        <w:t xml:space="preserve">, </w:t>
      </w:r>
      <w:r>
        <w:t>что</w:t>
      </w:r>
      <w:r w:rsidRPr="003577A3">
        <w:t xml:space="preserve"> </w:t>
      </w:r>
      <w:r>
        <w:t>знак МДМ-частоты меняется на противоположный, а ЭДМ-частота знак не меняет, что позволяет создать условия для разделения частот</w:t>
      </w:r>
      <w:r w:rsidR="00CE685D" w:rsidRPr="00CE685D">
        <w:t xml:space="preserve"> (26)</w:t>
      </w:r>
      <w:r w:rsidR="00723F55" w:rsidRPr="003577A3">
        <w:t>:</w:t>
      </w:r>
    </w:p>
    <w:p w14:paraId="2D94E6B2" w14:textId="682C013F" w:rsidR="00723F55" w:rsidRDefault="008E64F0" w:rsidP="008E64F0">
      <w:pPr>
        <w:jc w:val="center"/>
        <w:rPr>
          <w:lang w:val="en-US"/>
        </w:rPr>
      </w:pPr>
      <w:r>
        <w:rPr>
          <w:noProof/>
        </w:rPr>
        <w:drawing>
          <wp:inline distT="0" distB="0" distL="0" distR="0" wp14:anchorId="7B38C1A6" wp14:editId="58AC30A3">
            <wp:extent cx="3567545" cy="1142674"/>
            <wp:effectExtent l="0" t="0" r="0" b="635"/>
            <wp:docPr id="1215341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41918" name=""/>
                    <pic:cNvPicPr/>
                  </pic:nvPicPr>
                  <pic:blipFill>
                    <a:blip r:embed="rId41"/>
                    <a:stretch>
                      <a:fillRect/>
                    </a:stretch>
                  </pic:blipFill>
                  <pic:spPr>
                    <a:xfrm>
                      <a:off x="0" y="0"/>
                      <a:ext cx="3590015" cy="1149871"/>
                    </a:xfrm>
                    <a:prstGeom prst="rect">
                      <a:avLst/>
                    </a:prstGeom>
                  </pic:spPr>
                </pic:pic>
              </a:graphicData>
            </a:graphic>
          </wp:inline>
        </w:drawing>
      </w:r>
    </w:p>
    <w:p w14:paraId="3514CA6D" w14:textId="0825AF43" w:rsidR="00F13E6F" w:rsidRDefault="00F13E6F" w:rsidP="00C07B38">
      <w:pPr>
        <w:pStyle w:val="2"/>
        <w:rPr>
          <w:sz w:val="26"/>
          <w:szCs w:val="26"/>
        </w:rPr>
      </w:pPr>
      <w:r w:rsidRPr="00F13E6F">
        <w:rPr>
          <w:sz w:val="26"/>
          <w:szCs w:val="26"/>
        </w:rPr>
        <w:t>Электромагнитное кольцо</w:t>
      </w:r>
    </w:p>
    <w:p w14:paraId="7791BA54" w14:textId="3330846B" w:rsidR="00FE75EC" w:rsidRPr="00CA2E08" w:rsidRDefault="00FE75EC" w:rsidP="00F13E6F">
      <w:r>
        <w:t xml:space="preserve">Ранее было выяснено, что в случае электромагнитного кольца магнитное поле является ведущим и для изменения направления движения частицы </w:t>
      </w:r>
      <w:r w:rsidR="00EE66B1">
        <w:t xml:space="preserve">по кольцу необходимо изменить </w:t>
      </w:r>
      <w:r w:rsidR="00CA2E08">
        <w:t>полярность</w:t>
      </w:r>
      <w:r w:rsidR="00EE66B1">
        <w:t xml:space="preserve"> магнитного поля</w:t>
      </w:r>
      <w:r w:rsidR="00A33E42">
        <w:t>.</w:t>
      </w:r>
      <w:r w:rsidR="008A0A33">
        <w:t xml:space="preserve"> Направление электрического поля остается неизменным.</w:t>
      </w:r>
      <w:r w:rsidR="00A33E42">
        <w:t xml:space="preserve"> </w:t>
      </w:r>
      <w:r w:rsidR="004F4EB4">
        <w:t>Используя</w:t>
      </w:r>
      <w:r w:rsidR="00A33E42">
        <w:t xml:space="preserve"> (3)</w:t>
      </w:r>
      <w:r w:rsidR="00A33E42" w:rsidRPr="00CA2E08">
        <w:t>:</w:t>
      </w:r>
    </w:p>
    <w:p w14:paraId="74421357" w14:textId="45C7284E" w:rsidR="00A33E42" w:rsidRPr="00A33E42" w:rsidRDefault="00A33E42" w:rsidP="00966015">
      <w:pPr>
        <w:jc w:val="center"/>
        <w:rPr>
          <w:lang w:val="en-US"/>
        </w:rPr>
      </w:pPr>
      <w:r>
        <w:rPr>
          <w:noProof/>
        </w:rPr>
        <w:drawing>
          <wp:inline distT="0" distB="0" distL="0" distR="0" wp14:anchorId="04621CE5" wp14:editId="0EA40F76">
            <wp:extent cx="5731510" cy="568325"/>
            <wp:effectExtent l="0" t="0" r="2540" b="3175"/>
            <wp:docPr id="2021508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0815" name=""/>
                    <pic:cNvPicPr/>
                  </pic:nvPicPr>
                  <pic:blipFill>
                    <a:blip r:embed="rId42"/>
                    <a:stretch>
                      <a:fillRect/>
                    </a:stretch>
                  </pic:blipFill>
                  <pic:spPr>
                    <a:xfrm>
                      <a:off x="0" y="0"/>
                      <a:ext cx="5731510" cy="568325"/>
                    </a:xfrm>
                    <a:prstGeom prst="rect">
                      <a:avLst/>
                    </a:prstGeom>
                  </pic:spPr>
                </pic:pic>
              </a:graphicData>
            </a:graphic>
          </wp:inline>
        </w:drawing>
      </w:r>
    </w:p>
    <w:p w14:paraId="2DB03103" w14:textId="6FA4A5F9" w:rsidR="00CA2E08" w:rsidRPr="00CA2E08" w:rsidRDefault="009B30DF" w:rsidP="00F13E6F">
      <w:r>
        <w:t>При</w:t>
      </w:r>
      <w:r w:rsidR="00842DED">
        <w:t xml:space="preserve"> этом происходит сохранение условия </w:t>
      </w:r>
      <w:r w:rsidR="00842DED">
        <w:rPr>
          <w:lang w:val="en-US"/>
        </w:rPr>
        <w:t>FS</w:t>
      </w:r>
      <w:r w:rsidR="003D09AA">
        <w:rPr>
          <w:lang w:val="lv-LV"/>
        </w:rPr>
        <w:t xml:space="preserve"> (5)</w:t>
      </w:r>
      <w:r w:rsidR="00CA2E08">
        <w:t>, поскольку знак частоты прецессии спина относительно импульса в каждом поле меняется на противоположный и суммарная частота остается равной нулю</w:t>
      </w:r>
      <w:r w:rsidR="00CA2E08" w:rsidRPr="00CA2E08">
        <w:t>:</w:t>
      </w:r>
    </w:p>
    <w:p w14:paraId="182D6672" w14:textId="38640FA9" w:rsidR="00F32172" w:rsidRDefault="00CA2E08" w:rsidP="00CA2E08">
      <w:pPr>
        <w:jc w:val="center"/>
      </w:pPr>
      <w:r>
        <w:rPr>
          <w:noProof/>
        </w:rPr>
        <w:drawing>
          <wp:inline distT="0" distB="0" distL="0" distR="0" wp14:anchorId="7408CD67" wp14:editId="7E26FA7A">
            <wp:extent cx="4965700" cy="1078304"/>
            <wp:effectExtent l="0" t="0" r="6350" b="7620"/>
            <wp:docPr id="1513384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84250" name=""/>
                    <pic:cNvPicPr/>
                  </pic:nvPicPr>
                  <pic:blipFill>
                    <a:blip r:embed="rId43"/>
                    <a:stretch>
                      <a:fillRect/>
                    </a:stretch>
                  </pic:blipFill>
                  <pic:spPr>
                    <a:xfrm>
                      <a:off x="0" y="0"/>
                      <a:ext cx="4978913" cy="1081173"/>
                    </a:xfrm>
                    <a:prstGeom prst="rect">
                      <a:avLst/>
                    </a:prstGeom>
                  </pic:spPr>
                </pic:pic>
              </a:graphicData>
            </a:graphic>
          </wp:inline>
        </w:drawing>
      </w:r>
    </w:p>
    <w:p w14:paraId="04A001E3" w14:textId="72A30138" w:rsidR="006F1204" w:rsidRPr="00CA2E08" w:rsidRDefault="003577A3" w:rsidP="003577A3">
      <w:pPr>
        <w:jc w:val="both"/>
      </w:pPr>
      <w:r>
        <w:t>Из (0) видно, что знак МДМ-частоты меняется на противоположный,</w:t>
      </w:r>
      <w:r w:rsidR="00D30FFB">
        <w:t xml:space="preserve"> а</w:t>
      </w:r>
      <w:r>
        <w:t xml:space="preserve"> знак ЭДМ-частоты сохраняется, что позволяет создать условия для разделения частот</w:t>
      </w:r>
      <w:r w:rsidRPr="00CE685D">
        <w:t xml:space="preserve"> (26)</w:t>
      </w:r>
      <w:r w:rsidR="00513F3B">
        <w:t>.</w:t>
      </w:r>
    </w:p>
    <w:p w14:paraId="093EB9F3" w14:textId="4EFF7B87" w:rsidR="00F743B0" w:rsidRPr="006B2B9F" w:rsidRDefault="00E35890" w:rsidP="00F743B0">
      <w:pPr>
        <w:jc w:val="both"/>
      </w:pPr>
      <w:r>
        <w:t>Можно сделать вывод, что для протонов существует возможность одновременного запуска пучков в противоположных направлениях, в то время как для дейтронов требуется смена полярности магнитного поля, что исключает такую возможность.</w:t>
      </w:r>
    </w:p>
    <w:p w14:paraId="7D16CC0D" w14:textId="340E9775" w:rsidR="00C401F2" w:rsidRDefault="00A47B39" w:rsidP="003834C0">
      <w:pPr>
        <w:ind w:firstLine="708"/>
        <w:jc w:val="both"/>
      </w:pPr>
      <w:r>
        <w:t xml:space="preserve">Под спиновой </w:t>
      </w:r>
      <w:r w:rsidR="00FB674D">
        <w:t>когерентностью</w:t>
      </w:r>
      <w:r>
        <w:t xml:space="preserve"> подразумевается </w:t>
      </w:r>
      <w:r w:rsidR="00FB674D">
        <w:t>синхронная</w:t>
      </w:r>
      <w:r>
        <w:t xml:space="preserve"> прецессия спин-векторов частиц при их движении в полях элементов кольца. </w:t>
      </w:r>
      <w:r w:rsidR="00633093">
        <w:t xml:space="preserve">Одним из источников спиновой </w:t>
      </w:r>
      <w:proofErr w:type="spellStart"/>
      <w:r w:rsidR="00633093">
        <w:t>декогеренции</w:t>
      </w:r>
      <w:proofErr w:type="spellEnd"/>
      <w:r w:rsidR="00633093">
        <w:t xml:space="preserve"> является спиновая </w:t>
      </w:r>
      <w:proofErr w:type="spellStart"/>
      <w:r w:rsidR="00633093">
        <w:t>хроматичность</w:t>
      </w:r>
      <w:proofErr w:type="spellEnd"/>
      <w:r w:rsidR="00633093">
        <w:t xml:space="preserve"> – зависимость частоты прецессии спина от энергии частицы</w:t>
      </w:r>
      <w:r w:rsidR="00C401F2">
        <w:t>.</w:t>
      </w:r>
    </w:p>
    <w:p w14:paraId="7C2EEEFA" w14:textId="33BAA6BD" w:rsidR="00E061D7" w:rsidRDefault="000D074B" w:rsidP="003834C0">
      <w:pPr>
        <w:pStyle w:val="2"/>
        <w:jc w:val="both"/>
        <w:rPr>
          <w:sz w:val="26"/>
          <w:szCs w:val="26"/>
        </w:rPr>
      </w:pPr>
      <w:r w:rsidRPr="000D074B">
        <w:rPr>
          <w:sz w:val="26"/>
          <w:szCs w:val="26"/>
        </w:rPr>
        <w:t>5.1 Протонное кольцо</w:t>
      </w:r>
    </w:p>
    <w:p w14:paraId="5E1DA759" w14:textId="2D39D0F0" w:rsidR="00FD55F8" w:rsidRPr="00287656" w:rsidRDefault="000D074B" w:rsidP="00287656">
      <w:pPr>
        <w:ind w:firstLine="708"/>
        <w:jc w:val="both"/>
      </w:pPr>
      <w:r>
        <w:t xml:space="preserve">Исследование протонов </w:t>
      </w:r>
      <w:r w:rsidR="0061490F">
        <w:t>происходит в электростатическом кольце на магической энергии, при которой выполняется (</w:t>
      </w:r>
      <w:r w:rsidR="00FD55F8">
        <w:t>6.1</w:t>
      </w:r>
      <w:r w:rsidR="0061490F">
        <w:t>)</w:t>
      </w:r>
      <w:r w:rsidR="00FD55F8">
        <w:t xml:space="preserve">. В случае </w:t>
      </w:r>
      <w:r w:rsidR="004B314F">
        <w:t>отклонения энергии от магической</w:t>
      </w:r>
      <w:r w:rsidR="00FD55F8">
        <w:t xml:space="preserve"> </w:t>
      </w:r>
      <w:r w:rsidR="004B314F">
        <w:t>угловая частота прецессии спина относительно импульса в электрическом поле перестает быть равной нулю. Это обусловлено невыполнением условия</w:t>
      </w:r>
      <w:r w:rsidR="00287656">
        <w:rPr>
          <w:lang w:val="lv-LV"/>
        </w:rPr>
        <w:t xml:space="preserve"> </w:t>
      </w:r>
      <w:r w:rsidR="00287656">
        <w:t>замороженности спина</w:t>
      </w:r>
      <w:r w:rsidR="004B314F">
        <w:t xml:space="preserve"> (6.1). При малых отклонениях энергии (6.1) можно представить как</w:t>
      </w:r>
      <w:r w:rsidR="004B314F" w:rsidRPr="00287656">
        <w:t xml:space="preserve">: </w:t>
      </w:r>
    </w:p>
    <w:p w14:paraId="520AE929" w14:textId="67791A5B" w:rsidR="003834C0" w:rsidRDefault="003834C0" w:rsidP="003834C0">
      <w:pPr>
        <w:jc w:val="center"/>
      </w:pPr>
      <w:r w:rsidRPr="003834C0">
        <w:rPr>
          <w:noProof/>
          <w:lang w:val="lv-LV"/>
        </w:rPr>
        <w:drawing>
          <wp:inline distT="0" distB="0" distL="0" distR="0" wp14:anchorId="18958D30" wp14:editId="5BCC6563">
            <wp:extent cx="3474720" cy="1246443"/>
            <wp:effectExtent l="0" t="0" r="0" b="0"/>
            <wp:docPr id="354148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48536" name=""/>
                    <pic:cNvPicPr/>
                  </pic:nvPicPr>
                  <pic:blipFill>
                    <a:blip r:embed="rId44"/>
                    <a:stretch>
                      <a:fillRect/>
                    </a:stretch>
                  </pic:blipFill>
                  <pic:spPr>
                    <a:xfrm>
                      <a:off x="0" y="0"/>
                      <a:ext cx="3483020" cy="1249420"/>
                    </a:xfrm>
                    <a:prstGeom prst="rect">
                      <a:avLst/>
                    </a:prstGeom>
                  </pic:spPr>
                </pic:pic>
              </a:graphicData>
            </a:graphic>
          </wp:inline>
        </w:drawing>
      </w:r>
      <w:r w:rsidR="00287656">
        <w:t>(27)</w:t>
      </w:r>
    </w:p>
    <w:p w14:paraId="09377B7A" w14:textId="7E78059F" w:rsidR="00F960C0" w:rsidRPr="00E5189E" w:rsidRDefault="00443FA0" w:rsidP="00F960C0">
      <w:pPr>
        <w:jc w:val="both"/>
      </w:pPr>
      <w:r>
        <w:t>Подста</w:t>
      </w:r>
      <w:r w:rsidR="00947C80">
        <w:t>в</w:t>
      </w:r>
      <w:r>
        <w:t xml:space="preserve">ляя (27) в выражение для </w:t>
      </w:r>
      <w:r w:rsidR="00E5189E">
        <w:t>частоты прецессии спина относительно импульса в электрическом поле</w:t>
      </w:r>
      <w:r w:rsidR="00E5189E" w:rsidRPr="00E5189E">
        <w:t>:</w:t>
      </w:r>
    </w:p>
    <w:p w14:paraId="219A8691" w14:textId="1950EB85" w:rsidR="00FD55F8" w:rsidRDefault="00443FA0" w:rsidP="006A7A51">
      <w:pPr>
        <w:jc w:val="center"/>
        <w:rPr>
          <w:lang w:val="en-US"/>
        </w:rPr>
      </w:pPr>
      <w:r>
        <w:rPr>
          <w:noProof/>
        </w:rPr>
        <w:drawing>
          <wp:inline distT="0" distB="0" distL="0" distR="0" wp14:anchorId="5067FBEC" wp14:editId="450A65A9">
            <wp:extent cx="5731510" cy="1083310"/>
            <wp:effectExtent l="0" t="0" r="2540" b="2540"/>
            <wp:docPr id="480994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94323" name=""/>
                    <pic:cNvPicPr/>
                  </pic:nvPicPr>
                  <pic:blipFill>
                    <a:blip r:embed="rId45"/>
                    <a:stretch>
                      <a:fillRect/>
                    </a:stretch>
                  </pic:blipFill>
                  <pic:spPr>
                    <a:xfrm>
                      <a:off x="0" y="0"/>
                      <a:ext cx="5731510" cy="1083310"/>
                    </a:xfrm>
                    <a:prstGeom prst="rect">
                      <a:avLst/>
                    </a:prstGeom>
                  </pic:spPr>
                </pic:pic>
              </a:graphicData>
            </a:graphic>
          </wp:inline>
        </w:drawing>
      </w:r>
    </w:p>
    <w:p w14:paraId="1EC0DDBE" w14:textId="1836B9A1" w:rsidR="002D13E7" w:rsidRDefault="00B1290D" w:rsidP="000D074B">
      <w:pPr>
        <w:rPr>
          <w:lang w:val="en-US"/>
        </w:rPr>
      </w:pPr>
      <w:r>
        <w:t>Первый порядок разложения может быть подавлен использованием ВЧ поля.</w:t>
      </w:r>
      <w:r w:rsidR="00142EF8">
        <w:t xml:space="preserve"> При этом</w:t>
      </w:r>
      <w:r w:rsidR="00142EF8">
        <w:rPr>
          <w:lang w:val="en-US"/>
        </w:rPr>
        <w:t xml:space="preserve"> </w:t>
      </w:r>
      <w:r w:rsidR="00142EF8">
        <w:t>остается второй порядок</w:t>
      </w:r>
      <w:r w:rsidR="006A7A51">
        <w:rPr>
          <w:lang w:val="en-US"/>
        </w:rPr>
        <w:t>:</w:t>
      </w:r>
    </w:p>
    <w:p w14:paraId="6167C6C5" w14:textId="1C1F247C" w:rsidR="006A7A51" w:rsidRDefault="006A7A51" w:rsidP="006A7A51">
      <w:pPr>
        <w:jc w:val="center"/>
        <w:rPr>
          <w:lang w:val="en-US"/>
        </w:rPr>
      </w:pPr>
      <w:r>
        <w:rPr>
          <w:noProof/>
        </w:rPr>
        <w:drawing>
          <wp:inline distT="0" distB="0" distL="0" distR="0" wp14:anchorId="71C75C38" wp14:editId="1B6E8429">
            <wp:extent cx="3411098" cy="701040"/>
            <wp:effectExtent l="0" t="0" r="0" b="3810"/>
            <wp:docPr id="18382565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56594" name=""/>
                    <pic:cNvPicPr/>
                  </pic:nvPicPr>
                  <pic:blipFill>
                    <a:blip r:embed="rId46"/>
                    <a:stretch>
                      <a:fillRect/>
                    </a:stretch>
                  </pic:blipFill>
                  <pic:spPr>
                    <a:xfrm>
                      <a:off x="0" y="0"/>
                      <a:ext cx="3434555" cy="705861"/>
                    </a:xfrm>
                    <a:prstGeom prst="rect">
                      <a:avLst/>
                    </a:prstGeom>
                  </pic:spPr>
                </pic:pic>
              </a:graphicData>
            </a:graphic>
          </wp:inline>
        </w:drawing>
      </w:r>
    </w:p>
    <w:p w14:paraId="3989B4B8" w14:textId="4FF4EA52" w:rsidR="00616E9E" w:rsidRDefault="003D347D" w:rsidP="00616E9E">
      <w:pPr>
        <w:jc w:val="both"/>
      </w:pPr>
      <w:r>
        <w:t>Заметим</w:t>
      </w:r>
      <w:r w:rsidR="00616E9E">
        <w:t xml:space="preserve">, что знак выражения зависит от знака векторного произведения электрического поля на вектор безразмерной скорости. В таком случае, можно предположить, что </w:t>
      </w:r>
      <w:r w:rsidR="005318B6">
        <w:t>добавление</w:t>
      </w:r>
      <w:r w:rsidR="00616E9E">
        <w:t xml:space="preserve"> дефлекторов противоположной полярности</w:t>
      </w:r>
      <w:r w:rsidR="00FE0CE9">
        <w:t xml:space="preserve"> </w:t>
      </w:r>
      <w:r w:rsidR="00A65E19">
        <w:t>позволит усреднить второй порядок</w:t>
      </w:r>
      <w:r w:rsidR="00FE0CE9">
        <w:t xml:space="preserve"> разложения </w:t>
      </w:r>
      <w:r w:rsidR="00A65E19">
        <w:t>и</w:t>
      </w:r>
      <w:r w:rsidR="005E2890">
        <w:t xml:space="preserve"> </w:t>
      </w:r>
      <w:r w:rsidR="00FE0CE9">
        <w:t>добиться интегрального равенства нулю угловой частоты</w:t>
      </w:r>
      <w:r w:rsidR="00844048">
        <w:t xml:space="preserve"> прецессии спина относительно импульса при обращении частицы по структуре</w:t>
      </w:r>
      <w:r w:rsidR="00FE0CE9">
        <w:t xml:space="preserve">. </w:t>
      </w:r>
    </w:p>
    <w:p w14:paraId="5E143DF4" w14:textId="69CF455C" w:rsidR="006A7A51" w:rsidRPr="00616E9E" w:rsidRDefault="00616E9E" w:rsidP="00616E9E">
      <w:pPr>
        <w:jc w:val="both"/>
      </w:pPr>
      <w:r>
        <w:t>В таком случае, при прохождении</w:t>
      </w:r>
      <w:r w:rsidR="002506D1">
        <w:t xml:space="preserve"> частицей</w:t>
      </w:r>
      <w:r>
        <w:t xml:space="preserve"> последовательных участков с противоположной полярностью электрического поля </w:t>
      </w:r>
      <w:r w:rsidR="00A5449D">
        <w:t xml:space="preserve">произойдет подавление </w:t>
      </w:r>
      <w:r w:rsidR="00DE43F8">
        <w:t xml:space="preserve">второго порядка </w:t>
      </w:r>
      <w:r w:rsidR="005D55F2">
        <w:t xml:space="preserve">спиновой </w:t>
      </w:r>
      <w:proofErr w:type="spellStart"/>
      <w:r w:rsidR="005D55F2">
        <w:t>декогеренции</w:t>
      </w:r>
      <w:proofErr w:type="spellEnd"/>
      <w:r w:rsidR="005D55F2">
        <w:t>.</w:t>
      </w:r>
    </w:p>
    <w:p w14:paraId="40B8E2BA" w14:textId="2259DFA4" w:rsidR="00B1290D" w:rsidRDefault="00972F7E" w:rsidP="00381994">
      <w:pPr>
        <w:pStyle w:val="1"/>
        <w:numPr>
          <w:ilvl w:val="0"/>
          <w:numId w:val="2"/>
        </w:numPr>
        <w:rPr>
          <w:sz w:val="26"/>
          <w:szCs w:val="26"/>
        </w:rPr>
      </w:pPr>
      <w:r>
        <w:rPr>
          <w:sz w:val="26"/>
          <w:szCs w:val="26"/>
          <w:lang w:val="en-US"/>
        </w:rPr>
        <w:t xml:space="preserve">FS </w:t>
      </w:r>
      <w:r>
        <w:rPr>
          <w:sz w:val="26"/>
          <w:szCs w:val="26"/>
        </w:rPr>
        <w:t>кольц</w:t>
      </w:r>
      <w:r w:rsidR="002F2456">
        <w:rPr>
          <w:sz w:val="26"/>
          <w:szCs w:val="26"/>
        </w:rPr>
        <w:t>о</w:t>
      </w:r>
      <w:r>
        <w:rPr>
          <w:sz w:val="26"/>
          <w:szCs w:val="26"/>
        </w:rPr>
        <w:t xml:space="preserve"> для</w:t>
      </w:r>
      <w:r w:rsidR="00A56DE5">
        <w:rPr>
          <w:sz w:val="26"/>
          <w:szCs w:val="26"/>
        </w:rPr>
        <w:t xml:space="preserve"> ОИЯИ</w:t>
      </w:r>
    </w:p>
    <w:p w14:paraId="7EED1C31" w14:textId="420B41B3" w:rsidR="00FD5BE4" w:rsidRDefault="00FD5BE4" w:rsidP="00A56DE5">
      <w:pPr>
        <w:ind w:firstLine="360"/>
        <w:jc w:val="both"/>
      </w:pPr>
      <w:r>
        <w:t>Перед проектированием установки нужно определить количество доступного для нее пространства. В случае ОИЯИ предлагается расположить структуру в ответвлении здания комплекса НИКА в пределах участка 40 на 60 метров</w:t>
      </w:r>
      <w:r w:rsidR="00A56DE5">
        <w:t xml:space="preserve"> (Рис. 1)</w:t>
      </w:r>
      <w:r>
        <w:t xml:space="preserve">. </w:t>
      </w:r>
      <w:r w:rsidR="00E335BE">
        <w:t xml:space="preserve">В разделе 3 было выяснено, что суммарная длина элементов, необходимая для исследования ЭДМ </w:t>
      </w:r>
      <w:r w:rsidR="00A56DE5">
        <w:t>протона и дейтрона</w:t>
      </w:r>
      <w:r w:rsidR="00E335BE">
        <w:t xml:space="preserve"> в пределах одной</w:t>
      </w:r>
      <w:r w:rsidR="004C27BF">
        <w:t xml:space="preserve"> </w:t>
      </w:r>
      <w:r w:rsidR="004C27BF">
        <w:rPr>
          <w:lang w:val="en-US"/>
        </w:rPr>
        <w:t>FS</w:t>
      </w:r>
      <w:r w:rsidR="00E335BE">
        <w:t xml:space="preserve"> структуры составляет 374.48</w:t>
      </w:r>
      <w:r w:rsidR="00A56DE5">
        <w:t xml:space="preserve"> метров при максимальном поле значении электрического поля </w:t>
      </w:r>
      <w:r w:rsidR="00A56DE5">
        <w:rPr>
          <w:lang w:val="en-US"/>
        </w:rPr>
        <w:t>E</w:t>
      </w:r>
      <w:r w:rsidR="00A56DE5" w:rsidRPr="008003E2">
        <w:t xml:space="preserve"> = 7 </w:t>
      </w:r>
      <w:r w:rsidR="00A56DE5">
        <w:t>МВ</w:t>
      </w:r>
      <w:r w:rsidR="00A56DE5" w:rsidRPr="008003E2">
        <w:t>/</w:t>
      </w:r>
      <w:r w:rsidR="00A56DE5">
        <w:t>м. Очевидно, что установку с приведенным значением длины не удастся разместить в границах доступного пространств</w:t>
      </w:r>
      <w:r w:rsidR="00E01AB2">
        <w:t>а.</w:t>
      </w:r>
    </w:p>
    <w:p w14:paraId="499C01F8" w14:textId="11CA5CBE" w:rsidR="00FD5BE4" w:rsidRDefault="00FD5BE4" w:rsidP="00A56DE5">
      <w:pPr>
        <w:jc w:val="center"/>
      </w:pPr>
      <w:r w:rsidRPr="00FD5BE4">
        <w:rPr>
          <w:noProof/>
        </w:rPr>
        <w:drawing>
          <wp:inline distT="0" distB="0" distL="0" distR="0" wp14:anchorId="1B549A86" wp14:editId="17B8D4AF">
            <wp:extent cx="3820058" cy="2152950"/>
            <wp:effectExtent l="0" t="0" r="9525" b="0"/>
            <wp:docPr id="724813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13440" name=""/>
                    <pic:cNvPicPr/>
                  </pic:nvPicPr>
                  <pic:blipFill>
                    <a:blip r:embed="rId47"/>
                    <a:stretch>
                      <a:fillRect/>
                    </a:stretch>
                  </pic:blipFill>
                  <pic:spPr>
                    <a:xfrm>
                      <a:off x="0" y="0"/>
                      <a:ext cx="3820058" cy="2152950"/>
                    </a:xfrm>
                    <a:prstGeom prst="rect">
                      <a:avLst/>
                    </a:prstGeom>
                  </pic:spPr>
                </pic:pic>
              </a:graphicData>
            </a:graphic>
          </wp:inline>
        </w:drawing>
      </w:r>
    </w:p>
    <w:p w14:paraId="08E357C8" w14:textId="4185B616" w:rsidR="00A56DE5" w:rsidRDefault="00A56DE5" w:rsidP="00A56DE5">
      <w:pPr>
        <w:jc w:val="center"/>
      </w:pPr>
      <w:r>
        <w:t>Рис. 1. Предполагаемое место ЭДМ-кольца в комплексе НИКА</w:t>
      </w:r>
    </w:p>
    <w:p w14:paraId="77A0F24B" w14:textId="4C73B8CF" w:rsidR="007A7976" w:rsidRDefault="00E01AB2" w:rsidP="007A7976">
      <w:pPr>
        <w:jc w:val="both"/>
      </w:pPr>
      <w:r>
        <w:t xml:space="preserve">Таким образом, для построения кольца в отведенном </w:t>
      </w:r>
      <w:r w:rsidR="006E3CC9">
        <w:t xml:space="preserve">для него </w:t>
      </w:r>
      <w:r>
        <w:t>месте требуется пересмотр его устройства.</w:t>
      </w:r>
      <w:r w:rsidR="007A7976">
        <w:t xml:space="preserve"> </w:t>
      </w:r>
    </w:p>
    <w:p w14:paraId="70D5AFEA" w14:textId="5491E45A" w:rsidR="007A7976" w:rsidRDefault="007A7976" w:rsidP="007A7976">
      <w:pPr>
        <w:pStyle w:val="2"/>
        <w:rPr>
          <w:sz w:val="26"/>
          <w:szCs w:val="26"/>
        </w:rPr>
      </w:pPr>
      <w:r w:rsidRPr="008B03CC">
        <w:rPr>
          <w:sz w:val="26"/>
          <w:szCs w:val="26"/>
        </w:rPr>
        <w:t>5.</w:t>
      </w:r>
      <w:r w:rsidR="008B03CC" w:rsidRPr="008B03CC">
        <w:rPr>
          <w:sz w:val="26"/>
          <w:szCs w:val="26"/>
        </w:rPr>
        <w:t>1</w:t>
      </w:r>
      <w:r w:rsidRPr="008B03CC">
        <w:rPr>
          <w:sz w:val="26"/>
          <w:szCs w:val="26"/>
        </w:rPr>
        <w:t xml:space="preserve"> </w:t>
      </w:r>
      <w:r w:rsidR="008B03CC" w:rsidRPr="008B03CC">
        <w:rPr>
          <w:sz w:val="26"/>
          <w:szCs w:val="26"/>
        </w:rPr>
        <w:t>Определение типа структуры</w:t>
      </w:r>
      <w:r w:rsidR="00E602C5" w:rsidRPr="00E602C5">
        <w:rPr>
          <w:sz w:val="26"/>
          <w:szCs w:val="26"/>
        </w:rPr>
        <w:t>/</w:t>
      </w:r>
      <w:r w:rsidR="00E602C5">
        <w:rPr>
          <w:sz w:val="26"/>
          <w:szCs w:val="26"/>
        </w:rPr>
        <w:t>Преобразование структуры</w:t>
      </w:r>
    </w:p>
    <w:p w14:paraId="2643415D" w14:textId="6175B0D2" w:rsidR="008B03CC" w:rsidRPr="00972F7E" w:rsidRDefault="004C27BF" w:rsidP="002D6C94">
      <w:pPr>
        <w:ind w:firstLine="708"/>
        <w:jc w:val="both"/>
      </w:pPr>
      <w:r>
        <w:t>Как было упомянуто ранее, исследовани</w:t>
      </w:r>
      <w:r w:rsidR="000E2E64">
        <w:t>е ЭДМ</w:t>
      </w:r>
      <w:r>
        <w:t xml:space="preserve"> протона</w:t>
      </w:r>
      <w:r w:rsidR="000E2E64" w:rsidRPr="000E2E64">
        <w:t xml:space="preserve"> </w:t>
      </w:r>
      <w:r>
        <w:t>на маг</w:t>
      </w:r>
      <w:r w:rsidR="000E2E64">
        <w:t xml:space="preserve">ической энергии предполагает использование длины </w:t>
      </w:r>
      <w:proofErr w:type="gramStart"/>
      <w:r w:rsidR="000E2E64">
        <w:t>электростатических</w:t>
      </w:r>
      <w:r w:rsidR="00F9405F">
        <w:t xml:space="preserve"> </w:t>
      </w:r>
      <w:r w:rsidR="000E2E64">
        <w:t>элементов</w:t>
      </w:r>
      <w:proofErr w:type="gramEnd"/>
      <w:r w:rsidR="000E2E64">
        <w:t xml:space="preserve"> значительно превосходящие доступную длину кольца. </w:t>
      </w:r>
      <w:r w:rsidR="00F976A1">
        <w:t>Меньшая длина элементов с ведущем полем требует снижения энергии эксперимента.</w:t>
      </w:r>
      <w:r w:rsidR="000E2E64">
        <w:t xml:space="preserve"> Следовательно, </w:t>
      </w:r>
      <w:r w:rsidR="00F976A1">
        <w:t xml:space="preserve">в случае протона будет нарушаться соотношение (6.1) и для восстановления </w:t>
      </w:r>
      <w:r w:rsidR="00F976A1">
        <w:rPr>
          <w:lang w:val="en-US"/>
        </w:rPr>
        <w:t>FS</w:t>
      </w:r>
      <w:r w:rsidR="00F976A1" w:rsidRPr="00F976A1">
        <w:t xml:space="preserve"> </w:t>
      </w:r>
      <w:r w:rsidR="00F976A1">
        <w:t>условия (</w:t>
      </w:r>
      <w:r w:rsidR="00F976A1" w:rsidRPr="00B6295C">
        <w:t>6</w:t>
      </w:r>
      <w:r w:rsidR="00F976A1">
        <w:t xml:space="preserve">) необходимо подключение поля </w:t>
      </w:r>
      <w:r w:rsidR="00F976A1">
        <w:rPr>
          <w:lang w:val="en-US"/>
        </w:rPr>
        <w:t>B</w:t>
      </w:r>
      <w:r w:rsidR="00B6295C">
        <w:t>. Таким образом, в случае данного ЭДМ кольца исследование</w:t>
      </w:r>
      <w:r w:rsidR="00FF635E">
        <w:t xml:space="preserve"> ЭДМ частиц</w:t>
      </w:r>
      <w:r w:rsidR="00B6295C">
        <w:t xml:space="preserve"> в режиме </w:t>
      </w:r>
      <w:r w:rsidR="00B6295C">
        <w:rPr>
          <w:lang w:val="en-US"/>
        </w:rPr>
        <w:t>FS</w:t>
      </w:r>
      <w:r w:rsidR="00B6295C">
        <w:t xml:space="preserve"> предполагает использование элементов с совмещенными полями,</w:t>
      </w:r>
      <w:r w:rsidR="00B6295C" w:rsidRPr="00B6295C">
        <w:t xml:space="preserve"> </w:t>
      </w:r>
      <w:r w:rsidR="00B6295C">
        <w:t>как для дейтронов, так и для протонов.</w:t>
      </w:r>
      <w:r w:rsidR="008B03CC">
        <w:t xml:space="preserve"> При этом</w:t>
      </w:r>
      <w:r w:rsidR="00802EFC">
        <w:t xml:space="preserve"> исследование протонов будет происходить при </w:t>
      </w:r>
      <w:proofErr w:type="gramStart"/>
      <w:r w:rsidR="00802EFC">
        <w:t>Е</w:t>
      </w:r>
      <w:r w:rsidR="00802EFC" w:rsidRPr="002D6C94">
        <w:t>&lt; 233</w:t>
      </w:r>
      <w:proofErr w:type="gramEnd"/>
      <w:r w:rsidR="00802EFC" w:rsidRPr="002D6C94">
        <w:t xml:space="preserve"> </w:t>
      </w:r>
      <w:r w:rsidR="00802EFC">
        <w:t>МэВ</w:t>
      </w:r>
      <w:r w:rsidR="006708B1">
        <w:t>.</w:t>
      </w:r>
    </w:p>
    <w:p w14:paraId="522CC72D" w14:textId="773D6881" w:rsidR="003E1C67" w:rsidRDefault="003E1C67" w:rsidP="003E1C67">
      <w:pPr>
        <w:pStyle w:val="2"/>
        <w:rPr>
          <w:sz w:val="26"/>
          <w:szCs w:val="26"/>
        </w:rPr>
      </w:pPr>
      <w:r>
        <w:rPr>
          <w:sz w:val="26"/>
          <w:szCs w:val="26"/>
        </w:rPr>
        <w:lastRenderedPageBreak/>
        <w:t xml:space="preserve">5.2 </w:t>
      </w:r>
      <w:r w:rsidRPr="003E1C67">
        <w:rPr>
          <w:sz w:val="26"/>
          <w:szCs w:val="26"/>
        </w:rPr>
        <w:t xml:space="preserve">Определение полярностей полей в </w:t>
      </w:r>
      <w:r w:rsidRPr="003E1C67">
        <w:rPr>
          <w:sz w:val="26"/>
          <w:szCs w:val="26"/>
          <w:lang w:val="en-US"/>
        </w:rPr>
        <w:t>E</w:t>
      </w:r>
      <w:r w:rsidRPr="003E1C67">
        <w:rPr>
          <w:sz w:val="26"/>
          <w:szCs w:val="26"/>
        </w:rPr>
        <w:t>+</w:t>
      </w:r>
      <w:r w:rsidRPr="003E1C67">
        <w:rPr>
          <w:sz w:val="26"/>
          <w:szCs w:val="26"/>
          <w:lang w:val="en-US"/>
        </w:rPr>
        <w:t>B</w:t>
      </w:r>
      <w:r w:rsidRPr="003E1C67">
        <w:rPr>
          <w:sz w:val="26"/>
          <w:szCs w:val="26"/>
        </w:rPr>
        <w:t xml:space="preserve"> для протона</w:t>
      </w:r>
    </w:p>
    <w:p w14:paraId="418CD76D" w14:textId="2B75CEAB" w:rsidR="00BF38F1" w:rsidRPr="00362830" w:rsidRDefault="003E1C67" w:rsidP="00512422">
      <w:pPr>
        <w:ind w:firstLine="708"/>
      </w:pPr>
      <w:r>
        <w:t xml:space="preserve">Как видно из выражений (15) и (16) знак угла орбитального вращения </w:t>
      </w:r>
      <w:r w:rsidR="00693EF0">
        <w:t xml:space="preserve">зависит от энергии частицы. Этим знаком будет определяться полярность полей в </w:t>
      </w:r>
      <w:r w:rsidR="00693EF0">
        <w:rPr>
          <w:lang w:val="en-US"/>
        </w:rPr>
        <w:t>E</w:t>
      </w:r>
      <w:r w:rsidR="00693EF0" w:rsidRPr="00693EF0">
        <w:t>+</w:t>
      </w:r>
      <w:r w:rsidR="00693EF0">
        <w:rPr>
          <w:lang w:val="en-US"/>
        </w:rPr>
        <w:t>B</w:t>
      </w:r>
      <w:r w:rsidR="00693EF0" w:rsidRPr="00693EF0">
        <w:t xml:space="preserve"> </w:t>
      </w:r>
      <w:r w:rsidR="00693EF0">
        <w:t>элементах.</w:t>
      </w:r>
      <w:r w:rsidR="005C6883">
        <w:t xml:space="preserve"> Изобразим зависимость углов орбитального вращения от энергии протона</w:t>
      </w:r>
      <w:r w:rsidR="00BF38F1" w:rsidRPr="00BF38F1">
        <w:t>:</w:t>
      </w:r>
    </w:p>
    <w:p w14:paraId="2B2EC83A" w14:textId="69453F96" w:rsidR="005873BE" w:rsidRDefault="00892861" w:rsidP="00892861">
      <w:pPr>
        <w:jc w:val="center"/>
        <w:rPr>
          <w:lang w:val="en-US"/>
        </w:rPr>
      </w:pPr>
      <w:r>
        <w:rPr>
          <w:noProof/>
        </w:rPr>
        <w:drawing>
          <wp:inline distT="0" distB="0" distL="0" distR="0" wp14:anchorId="49D8A8F4" wp14:editId="51B19E52">
            <wp:extent cx="5600272" cy="3920066"/>
            <wp:effectExtent l="0" t="0" r="635" b="4445"/>
            <wp:docPr id="37338272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31490" cy="3941918"/>
                    </a:xfrm>
                    <a:prstGeom prst="rect">
                      <a:avLst/>
                    </a:prstGeom>
                    <a:noFill/>
                    <a:ln>
                      <a:noFill/>
                    </a:ln>
                  </pic:spPr>
                </pic:pic>
              </a:graphicData>
            </a:graphic>
          </wp:inline>
        </w:drawing>
      </w:r>
    </w:p>
    <w:p w14:paraId="706F8F91" w14:textId="77777777" w:rsidR="00892861" w:rsidRDefault="00892861" w:rsidP="00892861">
      <w:pPr>
        <w:jc w:val="center"/>
        <w:rPr>
          <w:lang w:val="en-US"/>
        </w:rPr>
      </w:pPr>
    </w:p>
    <w:p w14:paraId="6FC6CE32" w14:textId="4B344B76" w:rsidR="00892861" w:rsidRDefault="00892861" w:rsidP="00362830">
      <w:pPr>
        <w:jc w:val="center"/>
        <w:rPr>
          <w:lang w:val="en-US"/>
        </w:rPr>
      </w:pPr>
      <w:r>
        <w:rPr>
          <w:noProof/>
        </w:rPr>
        <w:drawing>
          <wp:inline distT="0" distB="0" distL="0" distR="0" wp14:anchorId="2A1711A0" wp14:editId="49A67660">
            <wp:extent cx="4563533" cy="3194372"/>
            <wp:effectExtent l="0" t="0" r="8890" b="6350"/>
            <wp:docPr id="44075906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84109" cy="3208774"/>
                    </a:xfrm>
                    <a:prstGeom prst="rect">
                      <a:avLst/>
                    </a:prstGeom>
                    <a:noFill/>
                    <a:ln>
                      <a:noFill/>
                    </a:ln>
                  </pic:spPr>
                </pic:pic>
              </a:graphicData>
            </a:graphic>
          </wp:inline>
        </w:drawing>
      </w:r>
    </w:p>
    <w:p w14:paraId="2DB62E74" w14:textId="21D6BBD8" w:rsidR="00362830" w:rsidRDefault="00362830" w:rsidP="00362830">
      <w:pPr>
        <w:jc w:val="center"/>
      </w:pPr>
      <w:r>
        <w:t xml:space="preserve">График 6. </w:t>
      </w:r>
    </w:p>
    <w:p w14:paraId="4B114653" w14:textId="5A3BEE65" w:rsidR="00362830" w:rsidRDefault="00362830" w:rsidP="00362830">
      <w:pPr>
        <w:jc w:val="both"/>
      </w:pPr>
      <w:r>
        <w:lastRenderedPageBreak/>
        <w:t xml:space="preserve">Как видно из Графика 6, полярность поля </w:t>
      </w:r>
      <w:r>
        <w:rPr>
          <w:lang w:val="en-US"/>
        </w:rPr>
        <w:t>B</w:t>
      </w:r>
      <w:r w:rsidRPr="00362830">
        <w:t xml:space="preserve"> </w:t>
      </w:r>
      <w:r>
        <w:t xml:space="preserve">и поля </w:t>
      </w:r>
      <w:r>
        <w:rPr>
          <w:lang w:val="en-US"/>
        </w:rPr>
        <w:t>E</w:t>
      </w:r>
      <w:r w:rsidRPr="00362830">
        <w:t xml:space="preserve"> </w:t>
      </w:r>
      <w:r>
        <w:t>должна быть положительной.</w:t>
      </w:r>
    </w:p>
    <w:p w14:paraId="31BE7A13" w14:textId="77777777" w:rsidR="00362830" w:rsidRPr="001F7D7A" w:rsidRDefault="00362830" w:rsidP="00362830">
      <w:pPr>
        <w:pStyle w:val="2"/>
        <w:rPr>
          <w:sz w:val="26"/>
          <w:szCs w:val="26"/>
        </w:rPr>
      </w:pPr>
      <w:r w:rsidRPr="001F7D7A">
        <w:rPr>
          <w:sz w:val="26"/>
          <w:szCs w:val="26"/>
        </w:rPr>
        <w:t>5.</w:t>
      </w:r>
      <w:r w:rsidRPr="003E1C67">
        <w:rPr>
          <w:sz w:val="26"/>
          <w:szCs w:val="26"/>
        </w:rPr>
        <w:t>3</w:t>
      </w:r>
      <w:r w:rsidRPr="001F7D7A">
        <w:rPr>
          <w:sz w:val="26"/>
          <w:szCs w:val="26"/>
        </w:rPr>
        <w:t xml:space="preserve"> </w:t>
      </w:r>
      <w:r w:rsidRPr="001F7D7A">
        <w:rPr>
          <w:sz w:val="26"/>
          <w:szCs w:val="26"/>
          <w:lang w:val="en-US"/>
        </w:rPr>
        <w:t>FS</w:t>
      </w:r>
      <w:r w:rsidRPr="001F7D7A">
        <w:rPr>
          <w:sz w:val="26"/>
          <w:szCs w:val="26"/>
        </w:rPr>
        <w:t xml:space="preserve"> условие для протонов при </w:t>
      </w:r>
      <w:r w:rsidRPr="001F7D7A">
        <w:rPr>
          <w:sz w:val="26"/>
          <w:szCs w:val="26"/>
          <w:lang w:val="en-US"/>
        </w:rPr>
        <w:t>E</w:t>
      </w:r>
      <w:r w:rsidRPr="00C90DBF">
        <w:rPr>
          <w:sz w:val="26"/>
          <w:szCs w:val="26"/>
        </w:rPr>
        <w:t xml:space="preserve"> </w:t>
      </w:r>
      <w:r w:rsidRPr="001F7D7A">
        <w:rPr>
          <w:sz w:val="26"/>
          <w:szCs w:val="26"/>
        </w:rPr>
        <w:t>≠</w:t>
      </w:r>
      <w:r w:rsidRPr="00C90DBF">
        <w:rPr>
          <w:sz w:val="26"/>
          <w:szCs w:val="26"/>
        </w:rPr>
        <w:t xml:space="preserve"> </w:t>
      </w:r>
      <w:proofErr w:type="spellStart"/>
      <w:r w:rsidRPr="001F7D7A">
        <w:rPr>
          <w:sz w:val="26"/>
          <w:szCs w:val="26"/>
          <w:lang w:val="en-US"/>
        </w:rPr>
        <w:t>Emag</w:t>
      </w:r>
      <w:proofErr w:type="spellEnd"/>
    </w:p>
    <w:p w14:paraId="77625D90" w14:textId="0D83A0F7" w:rsidR="00CF2680" w:rsidRPr="00972F7E" w:rsidRDefault="00362830" w:rsidP="005471EB">
      <w:pPr>
        <w:ind w:firstLine="708"/>
        <w:jc w:val="both"/>
      </w:pPr>
      <w:r>
        <w:t xml:space="preserve">В случае </w:t>
      </w:r>
      <w:r>
        <w:rPr>
          <w:lang w:val="en-US"/>
        </w:rPr>
        <w:t>E</w:t>
      </w:r>
      <w:r w:rsidRPr="00C90DBF">
        <w:rPr>
          <w:rFonts w:ascii="Arial" w:hAnsi="Arial" w:cs="Arial"/>
          <w:color w:val="FFFFFF"/>
          <w:sz w:val="30"/>
          <w:szCs w:val="30"/>
        </w:rPr>
        <w:t xml:space="preserve"> </w:t>
      </w:r>
      <w:r w:rsidRPr="00C90DBF">
        <w:t xml:space="preserve">≠ </w:t>
      </w:r>
      <w:proofErr w:type="spellStart"/>
      <w:r>
        <w:rPr>
          <w:lang w:val="en-US"/>
        </w:rPr>
        <w:t>Emag</w:t>
      </w:r>
      <w:proofErr w:type="spellEnd"/>
      <w:r w:rsidRPr="009F5177">
        <w:t xml:space="preserve"> </w:t>
      </w:r>
      <w:r>
        <w:t xml:space="preserve">условие </w:t>
      </w:r>
      <w:r>
        <w:rPr>
          <w:lang w:val="en-US"/>
        </w:rPr>
        <w:t>FS</w:t>
      </w:r>
      <w:r w:rsidRPr="009F5177">
        <w:t xml:space="preserve"> </w:t>
      </w:r>
      <w:r>
        <w:t xml:space="preserve">для протонов совпадает с условием </w:t>
      </w:r>
      <w:r>
        <w:rPr>
          <w:lang w:val="en-US"/>
        </w:rPr>
        <w:t>FS</w:t>
      </w:r>
      <w:r w:rsidRPr="009F5177">
        <w:t xml:space="preserve"> </w:t>
      </w:r>
      <w:r>
        <w:t>для дейтронов. При этом взаимосвязь между градиентами полей будет совпадать с выражением (</w:t>
      </w:r>
      <w:r w:rsidR="00AB10C6">
        <w:t>7</w:t>
      </w:r>
      <w:r>
        <w:t>).</w:t>
      </w:r>
      <w:r w:rsidR="004A6C1D">
        <w:t xml:space="preserve"> </w:t>
      </w:r>
    </w:p>
    <w:p w14:paraId="45A99F32" w14:textId="1FCC2AFC" w:rsidR="00B7796B" w:rsidRPr="00A112E1" w:rsidRDefault="00B7796B" w:rsidP="00B7796B">
      <w:pPr>
        <w:jc w:val="both"/>
      </w:pPr>
      <w:r>
        <w:t xml:space="preserve">Тогда связь </w:t>
      </w:r>
      <w:r>
        <w:rPr>
          <w:lang w:val="en-US"/>
        </w:rPr>
        <w:t>E</w:t>
      </w:r>
      <w:r w:rsidRPr="00B7796B">
        <w:t xml:space="preserve"> </w:t>
      </w:r>
      <w:r>
        <w:t xml:space="preserve">и </w:t>
      </w:r>
      <w:r>
        <w:rPr>
          <w:lang w:val="en-US"/>
        </w:rPr>
        <w:t>B</w:t>
      </w:r>
      <w:r w:rsidRPr="00B7796B">
        <w:t xml:space="preserve"> </w:t>
      </w:r>
      <w:proofErr w:type="spellStart"/>
      <w:proofErr w:type="gramStart"/>
      <w:r>
        <w:t>при</w:t>
      </w:r>
      <w:r w:rsidR="00A112E1" w:rsidRPr="00A112E1">
        <w:t>,</w:t>
      </w:r>
      <w:r w:rsidR="00A112E1">
        <w:t>например</w:t>
      </w:r>
      <w:proofErr w:type="spellEnd"/>
      <w:proofErr w:type="gramEnd"/>
      <w:r w:rsidR="00A112E1" w:rsidRPr="00A112E1">
        <w:t>,</w:t>
      </w:r>
      <w:r>
        <w:t xml:space="preserve"> </w:t>
      </w:r>
      <w:r>
        <w:rPr>
          <w:lang w:val="en-US"/>
        </w:rPr>
        <w:t>gamma</w:t>
      </w:r>
      <w:r w:rsidRPr="00B7796B">
        <w:t xml:space="preserve"> = 1.123:</w:t>
      </w:r>
    </w:p>
    <w:p w14:paraId="3CB2651E" w14:textId="015D6167" w:rsidR="00D26062" w:rsidRPr="00D26062" w:rsidRDefault="00A112E1" w:rsidP="00B7796B">
      <w:pPr>
        <w:jc w:val="both"/>
        <w:rPr>
          <w:lang w:val="en-US"/>
        </w:rPr>
      </w:pPr>
      <w:r>
        <w:rPr>
          <w:noProof/>
        </w:rPr>
        <w:drawing>
          <wp:inline distT="0" distB="0" distL="0" distR="0" wp14:anchorId="3F600053" wp14:editId="1E307123">
            <wp:extent cx="5105562" cy="3573780"/>
            <wp:effectExtent l="0" t="0" r="0" b="7620"/>
            <wp:docPr id="87081124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09735" cy="3576701"/>
                    </a:xfrm>
                    <a:prstGeom prst="rect">
                      <a:avLst/>
                    </a:prstGeom>
                    <a:noFill/>
                    <a:ln>
                      <a:noFill/>
                    </a:ln>
                  </pic:spPr>
                </pic:pic>
              </a:graphicData>
            </a:graphic>
          </wp:inline>
        </w:drawing>
      </w:r>
    </w:p>
    <w:p w14:paraId="35317926" w14:textId="77777777" w:rsidR="00104F90" w:rsidRPr="00104F90" w:rsidRDefault="00104F90" w:rsidP="00B7796B">
      <w:pPr>
        <w:jc w:val="both"/>
        <w:rPr>
          <w:lang w:val="en-US"/>
        </w:rPr>
      </w:pPr>
    </w:p>
    <w:p w14:paraId="6133DEA5" w14:textId="221BCB5C" w:rsidR="008B03CC" w:rsidRPr="000C2656" w:rsidRDefault="008B03CC" w:rsidP="008B03CC">
      <w:pPr>
        <w:pStyle w:val="2"/>
        <w:rPr>
          <w:sz w:val="26"/>
          <w:szCs w:val="26"/>
        </w:rPr>
      </w:pPr>
      <w:r w:rsidRPr="008B03CC">
        <w:rPr>
          <w:sz w:val="26"/>
          <w:szCs w:val="26"/>
        </w:rPr>
        <w:t>5.</w:t>
      </w:r>
      <w:r w:rsidR="003E1C67" w:rsidRPr="00362830">
        <w:rPr>
          <w:sz w:val="26"/>
          <w:szCs w:val="26"/>
        </w:rPr>
        <w:t>4</w:t>
      </w:r>
      <w:r w:rsidRPr="008B03CC">
        <w:rPr>
          <w:sz w:val="26"/>
          <w:szCs w:val="26"/>
        </w:rPr>
        <w:t xml:space="preserve"> Определение энергии эксперимента</w:t>
      </w:r>
      <w:r w:rsidR="00585426">
        <w:rPr>
          <w:sz w:val="26"/>
          <w:szCs w:val="26"/>
        </w:rPr>
        <w:t xml:space="preserve"> для протона и дейтрона в </w:t>
      </w:r>
      <w:r w:rsidR="00585426">
        <w:rPr>
          <w:sz w:val="26"/>
          <w:szCs w:val="26"/>
          <w:lang w:val="en-US"/>
        </w:rPr>
        <w:t>FS</w:t>
      </w:r>
    </w:p>
    <w:p w14:paraId="3B894822" w14:textId="77777777" w:rsidR="00FA413B" w:rsidRDefault="004C5E5E" w:rsidP="00FA413B">
      <w:pPr>
        <w:ind w:firstLine="708"/>
        <w:jc w:val="both"/>
      </w:pPr>
      <w:r>
        <w:t xml:space="preserve">Предположим, что структура </w:t>
      </w:r>
      <w:r w:rsidR="00FA413B">
        <w:t>расположена в пределах</w:t>
      </w:r>
      <w:r>
        <w:t xml:space="preserve"> контур</w:t>
      </w:r>
      <w:r w:rsidR="00FA413B">
        <w:t>ов</w:t>
      </w:r>
      <w:r>
        <w:t xml:space="preserve"> отведенного для нее участка</w:t>
      </w:r>
      <w:r w:rsidR="00FA413B">
        <w:t>, например Рис. 2</w:t>
      </w:r>
      <w:r>
        <w:t xml:space="preserve">. </w:t>
      </w:r>
    </w:p>
    <w:p w14:paraId="6A852655" w14:textId="635A1ED9" w:rsidR="00FA413B" w:rsidRDefault="00E43366" w:rsidP="00FA413B">
      <w:pPr>
        <w:ind w:firstLine="708"/>
        <w:jc w:val="center"/>
      </w:pPr>
      <w:r>
        <w:rPr>
          <w:noProof/>
        </w:rPr>
        <w:drawing>
          <wp:inline distT="0" distB="0" distL="0" distR="0" wp14:anchorId="135E53BC" wp14:editId="2605EEE9">
            <wp:extent cx="2887980" cy="2370921"/>
            <wp:effectExtent l="0" t="0" r="7620" b="0"/>
            <wp:docPr id="758502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02502" name=""/>
                    <pic:cNvPicPr/>
                  </pic:nvPicPr>
                  <pic:blipFill>
                    <a:blip r:embed="rId51"/>
                    <a:stretch>
                      <a:fillRect/>
                    </a:stretch>
                  </pic:blipFill>
                  <pic:spPr>
                    <a:xfrm>
                      <a:off x="0" y="0"/>
                      <a:ext cx="2893209" cy="2375214"/>
                    </a:xfrm>
                    <a:prstGeom prst="rect">
                      <a:avLst/>
                    </a:prstGeom>
                  </pic:spPr>
                </pic:pic>
              </a:graphicData>
            </a:graphic>
          </wp:inline>
        </w:drawing>
      </w:r>
    </w:p>
    <w:p w14:paraId="2612E958" w14:textId="4B4193F6" w:rsidR="00FA413B" w:rsidRDefault="00FA413B" w:rsidP="00FA413B">
      <w:pPr>
        <w:ind w:firstLine="708"/>
        <w:jc w:val="center"/>
      </w:pPr>
      <w:r>
        <w:t xml:space="preserve">Рис 2. Возможное </w:t>
      </w:r>
      <w:r w:rsidR="004F4147">
        <w:t>положение</w:t>
      </w:r>
      <w:r>
        <w:t xml:space="preserve"> арок и прямых секций</w:t>
      </w:r>
    </w:p>
    <w:p w14:paraId="67A038CA" w14:textId="4E907A28" w:rsidR="004C5E5E" w:rsidRPr="004C5E5E" w:rsidRDefault="004C5E5E" w:rsidP="00EE7C14">
      <w:pPr>
        <w:ind w:firstLine="708"/>
        <w:jc w:val="both"/>
      </w:pPr>
      <w:r>
        <w:lastRenderedPageBreak/>
        <w:t>В таком случае,</w:t>
      </w:r>
      <w:r w:rsidR="004F4147" w:rsidRPr="004F4147">
        <w:t xml:space="preserve"> </w:t>
      </w:r>
      <w:r w:rsidR="004F4147">
        <w:t>если учесть место для фокусировки и прочих элементов,</w:t>
      </w:r>
      <w:r>
        <w:t xml:space="preserve"> </w:t>
      </w:r>
      <w:r w:rsidR="004F4147">
        <w:t xml:space="preserve">полная длина </w:t>
      </w:r>
      <w:r w:rsidR="004F4147">
        <w:rPr>
          <w:lang w:val="en-US"/>
        </w:rPr>
        <w:t>E</w:t>
      </w:r>
      <w:r w:rsidR="004F4147" w:rsidRPr="004F4147">
        <w:t>+</w:t>
      </w:r>
      <w:r w:rsidR="004F4147">
        <w:rPr>
          <w:lang w:val="en-US"/>
        </w:rPr>
        <w:t>B</w:t>
      </w:r>
      <w:r>
        <w:t xml:space="preserve"> </w:t>
      </w:r>
      <w:r w:rsidR="004F4147">
        <w:t xml:space="preserve">элементов </w:t>
      </w:r>
      <w:r>
        <w:t xml:space="preserve">будет </w:t>
      </w:r>
      <w:r>
        <w:rPr>
          <w:lang w:val="en-US"/>
        </w:rPr>
        <w:t>L</w:t>
      </w:r>
      <w:r w:rsidR="004F4147">
        <w:rPr>
          <w:rFonts w:ascii="Arial" w:hAnsi="Arial" w:cs="Arial"/>
          <w:color w:val="FFFFFF"/>
          <w:sz w:val="30"/>
          <w:szCs w:val="30"/>
        </w:rPr>
        <w:t xml:space="preserve"> </w:t>
      </w:r>
      <w:r w:rsidR="004F4147" w:rsidRPr="004F4147">
        <w:t>≈</w:t>
      </w:r>
      <w:r w:rsidR="004F4147">
        <w:t xml:space="preserve"> 50</w:t>
      </w:r>
      <w:r>
        <w:t xml:space="preserve"> </w:t>
      </w:r>
      <w:proofErr w:type="gramStart"/>
      <w:r>
        <w:t>м</w:t>
      </w:r>
      <w:r w:rsidR="004F4147" w:rsidRPr="004F4147">
        <w:t>/</w:t>
      </w:r>
      <w:r w:rsidR="004F4147">
        <w:t>арка</w:t>
      </w:r>
      <w:proofErr w:type="gramEnd"/>
      <w:r>
        <w:t xml:space="preserve">. </w:t>
      </w:r>
    </w:p>
    <w:p w14:paraId="1DBE154E" w14:textId="4E350B01" w:rsidR="002D6C94" w:rsidRPr="009324FB" w:rsidRDefault="00AA4DAA" w:rsidP="00FA413B">
      <w:pPr>
        <w:jc w:val="both"/>
      </w:pPr>
      <w:r>
        <w:t xml:space="preserve">Учитывая </w:t>
      </w:r>
      <w:proofErr w:type="gramStart"/>
      <w:r>
        <w:rPr>
          <w:lang w:val="en-US"/>
        </w:rPr>
        <w:t>L</w:t>
      </w:r>
      <w:proofErr w:type="gramEnd"/>
      <w:r w:rsidRPr="00AA4DAA">
        <w:t xml:space="preserve"> </w:t>
      </w:r>
      <w:r>
        <w:t>и</w:t>
      </w:r>
      <w:r w:rsidR="002D6C94">
        <w:t xml:space="preserve">зобразим зависимость </w:t>
      </w:r>
      <w:r w:rsidR="001F7D7A">
        <w:t>градиента электрического</w:t>
      </w:r>
      <w:r w:rsidR="00FF226C">
        <w:t xml:space="preserve"> и магнитного</w:t>
      </w:r>
      <w:r w:rsidR="001F7D7A">
        <w:t xml:space="preserve"> поля</w:t>
      </w:r>
      <w:r w:rsidR="00BD5108">
        <w:t xml:space="preserve"> от энергии эксперимента</w:t>
      </w:r>
      <w:r w:rsidR="009324FB">
        <w:t xml:space="preserve"> для протона</w:t>
      </w:r>
      <w:r w:rsidR="009324FB" w:rsidRPr="009324FB">
        <w:t>:</w:t>
      </w:r>
    </w:p>
    <w:p w14:paraId="510F79F8" w14:textId="2D2864B6" w:rsidR="002D6C94" w:rsidRDefault="00E128D3" w:rsidP="00E128D3">
      <w:pPr>
        <w:jc w:val="center"/>
        <w:rPr>
          <w:lang w:val="en-US"/>
        </w:rPr>
      </w:pPr>
      <w:r>
        <w:rPr>
          <w:noProof/>
        </w:rPr>
        <w:drawing>
          <wp:inline distT="0" distB="0" distL="0" distR="0" wp14:anchorId="58CB9025" wp14:editId="03F5C4D3">
            <wp:extent cx="5731510" cy="3582035"/>
            <wp:effectExtent l="0" t="0" r="2540" b="0"/>
            <wp:docPr id="90319292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5944632D" w14:textId="50A971EE" w:rsidR="00E128D3" w:rsidRDefault="00E128D3" w:rsidP="00E128D3">
      <w:pPr>
        <w:jc w:val="center"/>
      </w:pPr>
      <w:r>
        <w:t>График 7.</w:t>
      </w:r>
    </w:p>
    <w:p w14:paraId="73E4FBD7" w14:textId="245E92DD" w:rsidR="00AF2DDC" w:rsidRDefault="00FF226C" w:rsidP="00FF226C">
      <w:r>
        <w:rPr>
          <w:noProof/>
        </w:rPr>
        <w:drawing>
          <wp:inline distT="0" distB="0" distL="0" distR="0" wp14:anchorId="4647EA6A" wp14:editId="4AA197F0">
            <wp:extent cx="5731510" cy="3582035"/>
            <wp:effectExtent l="0" t="0" r="2540" b="0"/>
            <wp:docPr id="16266556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4B01C501" w14:textId="42676B09" w:rsidR="00FF226C" w:rsidRDefault="00FF226C" w:rsidP="00E128D3">
      <w:pPr>
        <w:jc w:val="center"/>
      </w:pPr>
      <w:r>
        <w:t>График 8.</w:t>
      </w:r>
    </w:p>
    <w:p w14:paraId="0982EF06" w14:textId="77777777" w:rsidR="00DB0361" w:rsidRDefault="00DB0361" w:rsidP="00E128D3">
      <w:pPr>
        <w:jc w:val="center"/>
      </w:pPr>
    </w:p>
    <w:p w14:paraId="65CB4930" w14:textId="24747879" w:rsidR="00DB0361" w:rsidRDefault="00DB0361" w:rsidP="00DB0361">
      <w:pPr>
        <w:jc w:val="both"/>
        <w:rPr>
          <w:lang w:val="en-US"/>
        </w:rPr>
      </w:pPr>
      <w:r>
        <w:t>И для дейтрона</w:t>
      </w:r>
      <w:r>
        <w:rPr>
          <w:lang w:val="en-US"/>
        </w:rPr>
        <w:t>:</w:t>
      </w:r>
    </w:p>
    <w:p w14:paraId="1929C12F" w14:textId="082CD5A9" w:rsidR="00DE2E13" w:rsidRDefault="00DE2E13" w:rsidP="00DB0361">
      <w:pPr>
        <w:jc w:val="both"/>
        <w:rPr>
          <w:lang w:val="en-US"/>
        </w:rPr>
      </w:pPr>
      <w:r>
        <w:rPr>
          <w:noProof/>
        </w:rPr>
        <w:drawing>
          <wp:inline distT="0" distB="0" distL="0" distR="0" wp14:anchorId="6FB1DD80" wp14:editId="1B022383">
            <wp:extent cx="5731510" cy="3582035"/>
            <wp:effectExtent l="0" t="0" r="2540" b="0"/>
            <wp:docPr id="154271375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608645E" w14:textId="2FC41254" w:rsidR="00FD23C0" w:rsidRPr="005A165B" w:rsidRDefault="00FD23C0" w:rsidP="00FD23C0">
      <w:pPr>
        <w:jc w:val="center"/>
        <w:rPr>
          <w:lang w:val="en-US"/>
        </w:rPr>
      </w:pPr>
      <w:r>
        <w:t>График 9.</w:t>
      </w:r>
    </w:p>
    <w:p w14:paraId="298327BE" w14:textId="57708611" w:rsidR="00DE2E13" w:rsidRDefault="005A165B" w:rsidP="00DB0361">
      <w:pPr>
        <w:jc w:val="both"/>
      </w:pPr>
      <w:r>
        <w:rPr>
          <w:noProof/>
        </w:rPr>
        <w:drawing>
          <wp:inline distT="0" distB="0" distL="0" distR="0" wp14:anchorId="3C888FC1" wp14:editId="7591EDDA">
            <wp:extent cx="5731510" cy="3582035"/>
            <wp:effectExtent l="0" t="0" r="2540" b="0"/>
            <wp:docPr id="145976295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7A4E437" w14:textId="020B6915" w:rsidR="00FD23C0" w:rsidRDefault="00FD23C0" w:rsidP="00FD23C0">
      <w:pPr>
        <w:jc w:val="center"/>
      </w:pPr>
      <w:r>
        <w:t>График 10.</w:t>
      </w:r>
    </w:p>
    <w:p w14:paraId="2832A71B" w14:textId="767165BB" w:rsidR="00FD23C0" w:rsidRDefault="00891D05" w:rsidP="00E9697C">
      <w:pPr>
        <w:jc w:val="both"/>
      </w:pPr>
      <w:r>
        <w:lastRenderedPageBreak/>
        <w:t xml:space="preserve">По Графику 9 и 10 можно видеть, что </w:t>
      </w:r>
      <w:r w:rsidR="00A35A9E">
        <w:t xml:space="preserve">у дейтрона </w:t>
      </w:r>
      <w:r>
        <w:t xml:space="preserve">энергии эксперимента, соответствующей максимальной анализирующей способности поляриметра (270 МэВ или </w:t>
      </w:r>
      <w:r>
        <w:rPr>
          <w:lang w:val="en-US"/>
        </w:rPr>
        <w:t>gamma</w:t>
      </w:r>
      <w:r w:rsidRPr="00891D05">
        <w:t xml:space="preserve"> = 1.143</w:t>
      </w:r>
      <w:r>
        <w:t>)</w:t>
      </w:r>
      <w:r w:rsidRPr="00891D05">
        <w:t xml:space="preserve"> </w:t>
      </w:r>
      <w:r>
        <w:t xml:space="preserve">соответствуют значения </w:t>
      </w:r>
      <w:r>
        <w:rPr>
          <w:lang w:val="en-US"/>
        </w:rPr>
        <w:t>E</w:t>
      </w:r>
      <w:r w:rsidRPr="00891D05">
        <w:t xml:space="preserve"> = -7.88 </w:t>
      </w:r>
      <w:r>
        <w:t>МВ</w:t>
      </w:r>
      <w:r w:rsidRPr="00891D05">
        <w:t>/</w:t>
      </w:r>
      <w:r>
        <w:t xml:space="preserve">м и </w:t>
      </w:r>
      <w:r>
        <w:rPr>
          <w:lang w:val="en-US"/>
        </w:rPr>
        <w:t>B</w:t>
      </w:r>
      <w:r w:rsidRPr="00891D05">
        <w:t xml:space="preserve"> = </w:t>
      </w:r>
      <w:r w:rsidR="00F2762E" w:rsidRPr="00F2762E">
        <w:t xml:space="preserve">0.255 </w:t>
      </w:r>
      <w:r w:rsidR="00F2762E">
        <w:t>Тл</w:t>
      </w:r>
      <w:r w:rsidR="00A35A9E">
        <w:t>.</w:t>
      </w:r>
    </w:p>
    <w:p w14:paraId="5D3E592A" w14:textId="4C343A15" w:rsidR="00A35A9E" w:rsidRDefault="00A35A9E" w:rsidP="00E9697C">
      <w:pPr>
        <w:jc w:val="both"/>
      </w:pPr>
      <w:r>
        <w:t>Для протона</w:t>
      </w:r>
      <w:r w:rsidR="00BB4297">
        <w:t xml:space="preserve"> нужно выбрать энергию эксперимента, которая будет соответствовать приемлемому значению (наибольшему технически реализуемому) градиента электрического поля</w:t>
      </w:r>
      <w:r w:rsidR="00601168">
        <w:t>. Например</w:t>
      </w:r>
      <w:r w:rsidR="00601168" w:rsidRPr="00601168">
        <w:t xml:space="preserve">, </w:t>
      </w:r>
      <w:r w:rsidR="00601168">
        <w:rPr>
          <w:lang w:val="en-US"/>
        </w:rPr>
        <w:t>E</w:t>
      </w:r>
      <w:r w:rsidR="00601168" w:rsidRPr="00601168">
        <w:t xml:space="preserve"> = 7.88 </w:t>
      </w:r>
      <w:r w:rsidR="00601168">
        <w:t>МВ</w:t>
      </w:r>
      <w:r w:rsidR="00601168" w:rsidRPr="00891D05">
        <w:t>/</w:t>
      </w:r>
      <w:r w:rsidR="00601168">
        <w:t>м</w:t>
      </w:r>
      <w:r w:rsidR="00601168">
        <w:rPr>
          <w:lang w:val="lv-LV"/>
        </w:rPr>
        <w:t xml:space="preserve">, </w:t>
      </w:r>
      <w:r w:rsidR="00601168">
        <w:t xml:space="preserve">тогда </w:t>
      </w:r>
      <w:r w:rsidR="00601168">
        <w:rPr>
          <w:lang w:val="en-US"/>
        </w:rPr>
        <w:t>gamma</w:t>
      </w:r>
      <w:r w:rsidR="00601168" w:rsidRPr="00972F7E">
        <w:t xml:space="preserve"> </w:t>
      </w:r>
      <w:r w:rsidR="00983BFA" w:rsidRPr="00983BFA">
        <w:t>≈</w:t>
      </w:r>
      <w:r w:rsidR="00601168" w:rsidRPr="00972F7E">
        <w:t xml:space="preserve"> </w:t>
      </w:r>
      <w:r w:rsidR="00983BFA" w:rsidRPr="00972F7E">
        <w:t>1.123</w:t>
      </w:r>
      <w:r w:rsidR="00215D27" w:rsidRPr="00972F7E">
        <w:t xml:space="preserve"> </w:t>
      </w:r>
      <w:r w:rsidR="00215D27">
        <w:t xml:space="preserve">и </w:t>
      </w:r>
      <w:r w:rsidR="00215D27">
        <w:rPr>
          <w:lang w:val="en-US"/>
        </w:rPr>
        <w:t>B</w:t>
      </w:r>
      <w:r w:rsidR="00215D27" w:rsidRPr="00972F7E">
        <w:t xml:space="preserve"> = 0.016 </w:t>
      </w:r>
      <w:r w:rsidR="00215D27">
        <w:t>Тл.</w:t>
      </w:r>
    </w:p>
    <w:p w14:paraId="7FA94CCF" w14:textId="6CB68D27" w:rsidR="00E850DF" w:rsidRDefault="00E850DF" w:rsidP="00E9697C">
      <w:pPr>
        <w:jc w:val="both"/>
      </w:pPr>
      <w:r>
        <w:t xml:space="preserve">Переведем безразмерное значение энергии протона в размерное. Тогда </w:t>
      </w:r>
      <w:r>
        <w:rPr>
          <w:lang w:val="en-US"/>
        </w:rPr>
        <w:t>E</w:t>
      </w:r>
      <w:r w:rsidRPr="00E850DF">
        <w:t xml:space="preserve"> = </w:t>
      </w:r>
      <w:r>
        <w:t>115.41 МэВ</w:t>
      </w:r>
      <w:r w:rsidR="00E4113C">
        <w:t>.</w:t>
      </w:r>
    </w:p>
    <w:p w14:paraId="63E97626" w14:textId="4646C917" w:rsidR="00362741" w:rsidRDefault="00961346" w:rsidP="00E9697C">
      <w:pPr>
        <w:jc w:val="both"/>
      </w:pPr>
      <w:r>
        <w:t>Таким образом,</w:t>
      </w:r>
    </w:p>
    <w:tbl>
      <w:tblPr>
        <w:tblStyle w:val="ad"/>
        <w:tblW w:w="0" w:type="auto"/>
        <w:tblLook w:val="04A0" w:firstRow="1" w:lastRow="0" w:firstColumn="1" w:lastColumn="0" w:noHBand="0" w:noVBand="1"/>
      </w:tblPr>
      <w:tblGrid>
        <w:gridCol w:w="2141"/>
        <w:gridCol w:w="1913"/>
        <w:gridCol w:w="1857"/>
        <w:gridCol w:w="1552"/>
        <w:gridCol w:w="1553"/>
      </w:tblGrid>
      <w:tr w:rsidR="00D90889" w14:paraId="359DD739" w14:textId="314505EA" w:rsidTr="00D90889">
        <w:trPr>
          <w:trHeight w:val="826"/>
        </w:trPr>
        <w:tc>
          <w:tcPr>
            <w:tcW w:w="2141" w:type="dxa"/>
            <w:vMerge w:val="restart"/>
            <w:tcBorders>
              <w:tl2br w:val="single" w:sz="4" w:space="0" w:color="auto"/>
            </w:tcBorders>
          </w:tcPr>
          <w:p w14:paraId="6B8A5E59" w14:textId="1501EB36" w:rsidR="00D90889" w:rsidRDefault="00D90889" w:rsidP="00961346">
            <w:pPr>
              <w:jc w:val="right"/>
            </w:pPr>
            <w:proofErr w:type="spellStart"/>
            <w:r>
              <w:t>Структрура</w:t>
            </w:r>
            <w:proofErr w:type="spellEnd"/>
          </w:p>
          <w:p w14:paraId="4528533F" w14:textId="77777777" w:rsidR="00D90889" w:rsidRDefault="00D90889" w:rsidP="00961346">
            <w:pPr>
              <w:jc w:val="right"/>
            </w:pPr>
          </w:p>
          <w:p w14:paraId="31C52154" w14:textId="5139C0B9" w:rsidR="00D90889" w:rsidRPr="00961346" w:rsidRDefault="00D90889" w:rsidP="00961346">
            <w:r>
              <w:t>Параметры</w:t>
            </w:r>
          </w:p>
        </w:tc>
        <w:tc>
          <w:tcPr>
            <w:tcW w:w="3770" w:type="dxa"/>
            <w:gridSpan w:val="2"/>
          </w:tcPr>
          <w:p w14:paraId="4661B3E1" w14:textId="4DB64502" w:rsidR="00D90889" w:rsidRPr="004855B3" w:rsidRDefault="00D90889" w:rsidP="00961346">
            <w:pPr>
              <w:jc w:val="center"/>
            </w:pPr>
          </w:p>
          <w:p w14:paraId="580559B1" w14:textId="4B8767FC" w:rsidR="00D90889" w:rsidRPr="00960874" w:rsidRDefault="00D90889" w:rsidP="00961346">
            <w:pPr>
              <w:jc w:val="center"/>
            </w:pPr>
            <w:r>
              <w:rPr>
                <w:lang w:val="en-US"/>
              </w:rPr>
              <w:t>FS</w:t>
            </w:r>
            <w:r>
              <w:t xml:space="preserve"> ОИЯИ</w:t>
            </w:r>
          </w:p>
          <w:p w14:paraId="7358ED8B" w14:textId="114E3BC0" w:rsidR="00D90889" w:rsidRPr="004855B3" w:rsidRDefault="00D90889" w:rsidP="00961346">
            <w:pPr>
              <w:jc w:val="center"/>
            </w:pPr>
          </w:p>
        </w:tc>
        <w:tc>
          <w:tcPr>
            <w:tcW w:w="3105" w:type="dxa"/>
            <w:gridSpan w:val="2"/>
          </w:tcPr>
          <w:p w14:paraId="0C6D2D93" w14:textId="77777777" w:rsidR="00D90889" w:rsidRDefault="00D90889" w:rsidP="00961346">
            <w:pPr>
              <w:jc w:val="center"/>
            </w:pPr>
          </w:p>
          <w:p w14:paraId="4000AE0F" w14:textId="5786E124" w:rsidR="00D90889" w:rsidRPr="00D90889" w:rsidRDefault="00D90889" w:rsidP="00961346">
            <w:pPr>
              <w:jc w:val="center"/>
            </w:pPr>
            <w:r>
              <w:rPr>
                <w:lang w:val="en-US"/>
              </w:rPr>
              <w:t xml:space="preserve">FS </w:t>
            </w:r>
            <w:r>
              <w:t>ИЯИ</w:t>
            </w:r>
          </w:p>
        </w:tc>
      </w:tr>
      <w:tr w:rsidR="00892488" w14:paraId="3C70D239" w14:textId="75225D4C" w:rsidTr="003544B7">
        <w:trPr>
          <w:trHeight w:val="63"/>
        </w:trPr>
        <w:tc>
          <w:tcPr>
            <w:tcW w:w="2141" w:type="dxa"/>
            <w:vMerge/>
            <w:tcBorders>
              <w:tl2br w:val="single" w:sz="4" w:space="0" w:color="auto"/>
            </w:tcBorders>
          </w:tcPr>
          <w:p w14:paraId="70D3EA64" w14:textId="77777777" w:rsidR="00892488" w:rsidRDefault="00892488" w:rsidP="004855B3">
            <w:pPr>
              <w:jc w:val="both"/>
            </w:pPr>
          </w:p>
        </w:tc>
        <w:tc>
          <w:tcPr>
            <w:tcW w:w="1913" w:type="dxa"/>
          </w:tcPr>
          <w:p w14:paraId="4AE0EB6E" w14:textId="31B4BE5B" w:rsidR="00892488" w:rsidRDefault="00892488" w:rsidP="004855B3">
            <w:pPr>
              <w:jc w:val="both"/>
              <w:rPr>
                <w:lang w:val="lv-LV"/>
              </w:rPr>
            </w:pPr>
            <w:r>
              <w:rPr>
                <w:lang w:val="lv-LV"/>
              </w:rPr>
              <w:t>p</w:t>
            </w:r>
          </w:p>
        </w:tc>
        <w:tc>
          <w:tcPr>
            <w:tcW w:w="1857" w:type="dxa"/>
          </w:tcPr>
          <w:p w14:paraId="0CD40281" w14:textId="7DF76DB1" w:rsidR="00892488" w:rsidRDefault="00892488" w:rsidP="004855B3">
            <w:pPr>
              <w:jc w:val="both"/>
              <w:rPr>
                <w:lang w:val="lv-LV"/>
              </w:rPr>
            </w:pPr>
            <w:r>
              <w:rPr>
                <w:lang w:val="lv-LV"/>
              </w:rPr>
              <w:t>d</w:t>
            </w:r>
          </w:p>
        </w:tc>
        <w:tc>
          <w:tcPr>
            <w:tcW w:w="1552" w:type="dxa"/>
          </w:tcPr>
          <w:p w14:paraId="198C2C15" w14:textId="3183E956" w:rsidR="00892488" w:rsidRPr="00892488" w:rsidRDefault="00892488" w:rsidP="004855B3">
            <w:pPr>
              <w:jc w:val="both"/>
              <w:rPr>
                <w:lang w:val="en-US"/>
              </w:rPr>
            </w:pPr>
            <w:r>
              <w:rPr>
                <w:lang w:val="en-US"/>
              </w:rPr>
              <w:t>P</w:t>
            </w:r>
          </w:p>
        </w:tc>
        <w:tc>
          <w:tcPr>
            <w:tcW w:w="1553" w:type="dxa"/>
          </w:tcPr>
          <w:p w14:paraId="4262235F" w14:textId="2FFB13E0" w:rsidR="00892488" w:rsidRDefault="00892488" w:rsidP="004855B3">
            <w:pPr>
              <w:jc w:val="both"/>
              <w:rPr>
                <w:lang w:val="lv-LV"/>
              </w:rPr>
            </w:pPr>
            <w:r>
              <w:rPr>
                <w:lang w:val="lv-LV"/>
              </w:rPr>
              <w:t>d</w:t>
            </w:r>
          </w:p>
        </w:tc>
      </w:tr>
      <w:tr w:rsidR="00D90889" w14:paraId="5D712D4C" w14:textId="49F3C99B" w:rsidTr="00D90889">
        <w:trPr>
          <w:trHeight w:val="359"/>
        </w:trPr>
        <w:tc>
          <w:tcPr>
            <w:tcW w:w="2141" w:type="dxa"/>
            <w:tcBorders>
              <w:tl2br w:val="nil"/>
            </w:tcBorders>
          </w:tcPr>
          <w:p w14:paraId="0FAFFC5F" w14:textId="59EC0117" w:rsidR="00D90889" w:rsidRPr="003F59FC" w:rsidRDefault="00D90889" w:rsidP="004855B3">
            <w:pPr>
              <w:jc w:val="both"/>
            </w:pPr>
            <w:r>
              <w:t>Длина кольца</w:t>
            </w:r>
            <w:r>
              <w:rPr>
                <w:lang w:val="en-US"/>
              </w:rPr>
              <w:t xml:space="preserve">, </w:t>
            </w:r>
            <w:r>
              <w:t>м</w:t>
            </w:r>
          </w:p>
        </w:tc>
        <w:tc>
          <w:tcPr>
            <w:tcW w:w="3770" w:type="dxa"/>
            <w:gridSpan w:val="2"/>
          </w:tcPr>
          <w:p w14:paraId="379154DB" w14:textId="69A9CF06" w:rsidR="00D90889" w:rsidRPr="003F59FC" w:rsidRDefault="00D90889" w:rsidP="00E0744D">
            <w:pPr>
              <w:jc w:val="center"/>
            </w:pPr>
            <w:r>
              <w:t>165.6</w:t>
            </w:r>
          </w:p>
        </w:tc>
        <w:tc>
          <w:tcPr>
            <w:tcW w:w="3105" w:type="dxa"/>
            <w:gridSpan w:val="2"/>
          </w:tcPr>
          <w:p w14:paraId="288A0DD6" w14:textId="24E03359" w:rsidR="00D90889" w:rsidRPr="0062228A" w:rsidRDefault="0062228A" w:rsidP="00E0744D">
            <w:pPr>
              <w:jc w:val="center"/>
              <w:rPr>
                <w:lang w:val="en-US"/>
              </w:rPr>
            </w:pPr>
            <w:r w:rsidRPr="0062228A">
              <w:t>≈</w:t>
            </w:r>
            <w:r>
              <w:rPr>
                <w:lang w:val="en-US"/>
              </w:rPr>
              <w:t>500</w:t>
            </w:r>
          </w:p>
        </w:tc>
      </w:tr>
      <w:tr w:rsidR="00D90889" w14:paraId="59078B84" w14:textId="53418C01" w:rsidTr="00D90889">
        <w:trPr>
          <w:trHeight w:val="359"/>
        </w:trPr>
        <w:tc>
          <w:tcPr>
            <w:tcW w:w="2141" w:type="dxa"/>
            <w:tcBorders>
              <w:tl2br w:val="nil"/>
            </w:tcBorders>
          </w:tcPr>
          <w:p w14:paraId="231D6781" w14:textId="11FA3505" w:rsidR="00D90889" w:rsidRPr="003F59FC" w:rsidRDefault="00D90889" w:rsidP="004855B3">
            <w:pPr>
              <w:jc w:val="both"/>
            </w:pPr>
            <w:r>
              <w:t xml:space="preserve">Длина </w:t>
            </w:r>
            <w:r>
              <w:rPr>
                <w:lang w:val="en-US"/>
              </w:rPr>
              <w:t>E</w:t>
            </w:r>
            <w:r w:rsidRPr="003F59FC">
              <w:t xml:space="preserve"> + </w:t>
            </w:r>
            <w:r>
              <w:rPr>
                <w:lang w:val="en-US"/>
              </w:rPr>
              <w:t>B</w:t>
            </w:r>
            <w:r w:rsidRPr="003F59FC">
              <w:t xml:space="preserve">, </w:t>
            </w:r>
            <w:proofErr w:type="gramStart"/>
            <w:r>
              <w:t>м</w:t>
            </w:r>
            <w:r w:rsidRPr="003F59FC">
              <w:t>/</w:t>
            </w:r>
            <w:r>
              <w:t>арка</w:t>
            </w:r>
            <w:proofErr w:type="gramEnd"/>
          </w:p>
        </w:tc>
        <w:tc>
          <w:tcPr>
            <w:tcW w:w="3770" w:type="dxa"/>
            <w:gridSpan w:val="2"/>
          </w:tcPr>
          <w:p w14:paraId="3A188087" w14:textId="399CB2B0" w:rsidR="00D90889" w:rsidRDefault="00D90889" w:rsidP="00E0744D">
            <w:pPr>
              <w:jc w:val="center"/>
            </w:pPr>
            <w:r>
              <w:t>50</w:t>
            </w:r>
          </w:p>
        </w:tc>
        <w:tc>
          <w:tcPr>
            <w:tcW w:w="3105" w:type="dxa"/>
            <w:gridSpan w:val="2"/>
          </w:tcPr>
          <w:p w14:paraId="14A4E439" w14:textId="2DA96E4C" w:rsidR="00D90889" w:rsidRPr="0062228A" w:rsidRDefault="0062228A" w:rsidP="00E0744D">
            <w:pPr>
              <w:jc w:val="center"/>
              <w:rPr>
                <w:lang w:val="en-US"/>
              </w:rPr>
            </w:pPr>
            <w:r>
              <w:rPr>
                <w:lang w:val="en-US"/>
              </w:rPr>
              <w:t>374</w:t>
            </w:r>
          </w:p>
        </w:tc>
      </w:tr>
      <w:tr w:rsidR="0062228A" w14:paraId="0B050451" w14:textId="14D41ABA" w:rsidTr="002E239A">
        <w:trPr>
          <w:trHeight w:val="359"/>
        </w:trPr>
        <w:tc>
          <w:tcPr>
            <w:tcW w:w="2141" w:type="dxa"/>
            <w:tcBorders>
              <w:tl2br w:val="nil"/>
            </w:tcBorders>
          </w:tcPr>
          <w:p w14:paraId="6A3A9CC0" w14:textId="445C733C" w:rsidR="0062228A" w:rsidRPr="003F59FC" w:rsidRDefault="0062228A" w:rsidP="004855B3">
            <w:pPr>
              <w:jc w:val="both"/>
            </w:pPr>
            <w:r>
              <w:rPr>
                <w:lang w:val="en-US"/>
              </w:rPr>
              <w:t>E</w:t>
            </w:r>
            <w:r>
              <w:t>, МэВ</w:t>
            </w:r>
          </w:p>
        </w:tc>
        <w:tc>
          <w:tcPr>
            <w:tcW w:w="1913" w:type="dxa"/>
          </w:tcPr>
          <w:p w14:paraId="659C5494" w14:textId="348C8D79" w:rsidR="0062228A" w:rsidRPr="003F59FC" w:rsidRDefault="0062228A" w:rsidP="00E0744D">
            <w:pPr>
              <w:jc w:val="center"/>
            </w:pPr>
            <w:r>
              <w:t>115.41</w:t>
            </w:r>
          </w:p>
        </w:tc>
        <w:tc>
          <w:tcPr>
            <w:tcW w:w="1857" w:type="dxa"/>
          </w:tcPr>
          <w:p w14:paraId="3965A202" w14:textId="3BFED143" w:rsidR="0062228A" w:rsidRDefault="0062228A" w:rsidP="00E0744D">
            <w:pPr>
              <w:jc w:val="center"/>
              <w:rPr>
                <w:lang w:val="lv-LV"/>
              </w:rPr>
            </w:pPr>
            <w:r>
              <w:rPr>
                <w:lang w:val="lv-LV"/>
              </w:rPr>
              <w:t>270</w:t>
            </w:r>
          </w:p>
        </w:tc>
        <w:tc>
          <w:tcPr>
            <w:tcW w:w="1552" w:type="dxa"/>
          </w:tcPr>
          <w:p w14:paraId="66F2A696" w14:textId="191D1525" w:rsidR="0062228A" w:rsidRDefault="0062228A" w:rsidP="00E0744D">
            <w:pPr>
              <w:jc w:val="center"/>
              <w:rPr>
                <w:lang w:val="lv-LV"/>
              </w:rPr>
            </w:pPr>
            <w:r>
              <w:rPr>
                <w:lang w:val="lv-LV"/>
              </w:rPr>
              <w:t>233</w:t>
            </w:r>
          </w:p>
        </w:tc>
        <w:tc>
          <w:tcPr>
            <w:tcW w:w="1553" w:type="dxa"/>
          </w:tcPr>
          <w:p w14:paraId="28121801" w14:textId="3806C8B5" w:rsidR="0062228A" w:rsidRDefault="0062228A" w:rsidP="00E0744D">
            <w:pPr>
              <w:jc w:val="center"/>
              <w:rPr>
                <w:lang w:val="lv-LV"/>
              </w:rPr>
            </w:pPr>
            <w:r>
              <w:rPr>
                <w:lang w:val="lv-LV"/>
              </w:rPr>
              <w:t>270</w:t>
            </w:r>
          </w:p>
        </w:tc>
      </w:tr>
      <w:tr w:rsidR="0062228A" w14:paraId="57BBDAD2" w14:textId="592FAE50" w:rsidTr="002E239A">
        <w:trPr>
          <w:trHeight w:val="359"/>
        </w:trPr>
        <w:tc>
          <w:tcPr>
            <w:tcW w:w="2141" w:type="dxa"/>
            <w:tcBorders>
              <w:tl2br w:val="nil"/>
            </w:tcBorders>
          </w:tcPr>
          <w:p w14:paraId="539ECCDB" w14:textId="5D4CDEB8" w:rsidR="0062228A" w:rsidRPr="003F59FC" w:rsidRDefault="0062228A" w:rsidP="004855B3">
            <w:pPr>
              <w:jc w:val="both"/>
            </w:pPr>
            <w:r>
              <w:rPr>
                <w:lang w:val="en-US"/>
              </w:rPr>
              <w:t xml:space="preserve">B, </w:t>
            </w:r>
            <w:r>
              <w:t>Тл</w:t>
            </w:r>
          </w:p>
        </w:tc>
        <w:tc>
          <w:tcPr>
            <w:tcW w:w="1913" w:type="dxa"/>
          </w:tcPr>
          <w:p w14:paraId="0E25CAEC" w14:textId="39447FAA" w:rsidR="0062228A" w:rsidRDefault="0062228A" w:rsidP="00E0744D">
            <w:pPr>
              <w:jc w:val="center"/>
            </w:pPr>
            <w:r>
              <w:t>0.016</w:t>
            </w:r>
          </w:p>
        </w:tc>
        <w:tc>
          <w:tcPr>
            <w:tcW w:w="1857" w:type="dxa"/>
          </w:tcPr>
          <w:p w14:paraId="5AE67FA6" w14:textId="160DF87D" w:rsidR="0062228A" w:rsidRPr="003F59FC" w:rsidRDefault="0062228A" w:rsidP="00E0744D">
            <w:pPr>
              <w:jc w:val="center"/>
            </w:pPr>
            <w:r>
              <w:t>0.255</w:t>
            </w:r>
          </w:p>
        </w:tc>
        <w:tc>
          <w:tcPr>
            <w:tcW w:w="1552" w:type="dxa"/>
          </w:tcPr>
          <w:p w14:paraId="59AF4D22" w14:textId="05EDC2B4" w:rsidR="0062228A" w:rsidRPr="0062228A" w:rsidRDefault="0062228A" w:rsidP="00E0744D">
            <w:pPr>
              <w:jc w:val="center"/>
              <w:rPr>
                <w:lang w:val="en-US"/>
              </w:rPr>
            </w:pPr>
            <w:r>
              <w:rPr>
                <w:lang w:val="en-US"/>
              </w:rPr>
              <w:t>0</w:t>
            </w:r>
          </w:p>
        </w:tc>
        <w:tc>
          <w:tcPr>
            <w:tcW w:w="1553" w:type="dxa"/>
          </w:tcPr>
          <w:p w14:paraId="153F05A3" w14:textId="0F4E1C6B" w:rsidR="0062228A" w:rsidRDefault="00D924FE" w:rsidP="00E0744D">
            <w:pPr>
              <w:jc w:val="center"/>
            </w:pPr>
            <w:r w:rsidRPr="003F78AA">
              <w:rPr>
                <w:color w:val="000000" w:themeColor="text1"/>
              </w:rPr>
              <w:t>0.06987</w:t>
            </w:r>
          </w:p>
        </w:tc>
      </w:tr>
      <w:tr w:rsidR="0062228A" w14:paraId="6E31CBF9" w14:textId="2DC7F823" w:rsidTr="002E239A">
        <w:trPr>
          <w:trHeight w:val="359"/>
        </w:trPr>
        <w:tc>
          <w:tcPr>
            <w:tcW w:w="2141" w:type="dxa"/>
            <w:tcBorders>
              <w:tl2br w:val="nil"/>
            </w:tcBorders>
          </w:tcPr>
          <w:p w14:paraId="3853A877" w14:textId="14132686" w:rsidR="0062228A" w:rsidRPr="003F59FC" w:rsidRDefault="0062228A" w:rsidP="004855B3">
            <w:pPr>
              <w:jc w:val="both"/>
            </w:pPr>
            <w:r>
              <w:rPr>
                <w:lang w:val="en-US"/>
              </w:rPr>
              <w:t xml:space="preserve">E, </w:t>
            </w:r>
            <w:r>
              <w:t>МВ</w:t>
            </w:r>
            <w:r>
              <w:rPr>
                <w:lang w:val="en-US"/>
              </w:rPr>
              <w:t>/</w:t>
            </w:r>
            <w:r>
              <w:t>м</w:t>
            </w:r>
          </w:p>
        </w:tc>
        <w:tc>
          <w:tcPr>
            <w:tcW w:w="1913" w:type="dxa"/>
          </w:tcPr>
          <w:p w14:paraId="7C72C228" w14:textId="16E7BD14" w:rsidR="0062228A" w:rsidRDefault="0062228A" w:rsidP="00E0744D">
            <w:pPr>
              <w:jc w:val="center"/>
            </w:pPr>
            <w:r>
              <w:t>7.88</w:t>
            </w:r>
          </w:p>
        </w:tc>
        <w:tc>
          <w:tcPr>
            <w:tcW w:w="1857" w:type="dxa"/>
          </w:tcPr>
          <w:p w14:paraId="598F6C12" w14:textId="0E6227D1" w:rsidR="0062228A" w:rsidRPr="003F59FC" w:rsidRDefault="0062228A" w:rsidP="00E0744D">
            <w:pPr>
              <w:jc w:val="center"/>
            </w:pPr>
            <w:r>
              <w:t>-7.88</w:t>
            </w:r>
          </w:p>
        </w:tc>
        <w:tc>
          <w:tcPr>
            <w:tcW w:w="1552" w:type="dxa"/>
          </w:tcPr>
          <w:p w14:paraId="0A7F24CB" w14:textId="4B7F7361" w:rsidR="0062228A" w:rsidRPr="0062228A" w:rsidRDefault="0062228A" w:rsidP="00E0744D">
            <w:pPr>
              <w:jc w:val="center"/>
              <w:rPr>
                <w:lang w:val="en-US"/>
              </w:rPr>
            </w:pPr>
            <w:r>
              <w:rPr>
                <w:lang w:val="en-US"/>
              </w:rPr>
              <w:t>7</w:t>
            </w:r>
          </w:p>
        </w:tc>
        <w:tc>
          <w:tcPr>
            <w:tcW w:w="1553" w:type="dxa"/>
          </w:tcPr>
          <w:p w14:paraId="6B8719D9" w14:textId="6E99239D" w:rsidR="0062228A" w:rsidRDefault="00D924FE" w:rsidP="00E0744D">
            <w:pPr>
              <w:jc w:val="center"/>
            </w:pPr>
            <w:r w:rsidRPr="00CA4449">
              <w:rPr>
                <w:color w:val="000000" w:themeColor="text1"/>
              </w:rPr>
              <w:t>-</w:t>
            </w:r>
            <w:r w:rsidRPr="000A46ED">
              <w:rPr>
                <w:color w:val="000000" w:themeColor="text1"/>
              </w:rPr>
              <w:t>1.780474</w:t>
            </w:r>
          </w:p>
        </w:tc>
      </w:tr>
    </w:tbl>
    <w:p w14:paraId="3FF65738" w14:textId="77777777" w:rsidR="00961346" w:rsidRDefault="00961346" w:rsidP="00E9697C">
      <w:pPr>
        <w:jc w:val="both"/>
        <w:rPr>
          <w:lang w:val="en-US"/>
        </w:rPr>
      </w:pPr>
    </w:p>
    <w:p w14:paraId="604DD06C" w14:textId="59046B48" w:rsidR="00972F7E" w:rsidRDefault="00972F7E" w:rsidP="00972F7E">
      <w:pPr>
        <w:pStyle w:val="1"/>
        <w:numPr>
          <w:ilvl w:val="0"/>
          <w:numId w:val="2"/>
        </w:numPr>
        <w:rPr>
          <w:sz w:val="26"/>
          <w:szCs w:val="26"/>
        </w:rPr>
      </w:pPr>
      <w:r w:rsidRPr="00972F7E">
        <w:rPr>
          <w:sz w:val="26"/>
          <w:szCs w:val="26"/>
          <w:lang w:val="en-US"/>
        </w:rPr>
        <w:t xml:space="preserve">QFS </w:t>
      </w:r>
      <w:r w:rsidR="002F2456">
        <w:rPr>
          <w:sz w:val="26"/>
          <w:szCs w:val="26"/>
        </w:rPr>
        <w:t>кольцо</w:t>
      </w:r>
      <w:r w:rsidRPr="00972F7E">
        <w:rPr>
          <w:sz w:val="26"/>
          <w:szCs w:val="26"/>
        </w:rPr>
        <w:t xml:space="preserve"> для ОИЯИ</w:t>
      </w:r>
    </w:p>
    <w:p w14:paraId="165868B5" w14:textId="43A18651" w:rsidR="002F2456" w:rsidRDefault="002F2456" w:rsidP="000A458C">
      <w:pPr>
        <w:ind w:firstLine="360"/>
      </w:pPr>
      <w:r>
        <w:t xml:space="preserve">Кроме структуры, в которой для исследования ЭДМ частиц реализуется метод </w:t>
      </w:r>
      <w:r>
        <w:rPr>
          <w:lang w:val="en-US"/>
        </w:rPr>
        <w:t>FS</w:t>
      </w:r>
      <w:r w:rsidRPr="002F2456">
        <w:t xml:space="preserve"> </w:t>
      </w:r>
      <w:r>
        <w:t xml:space="preserve">может быть предложена структура с </w:t>
      </w:r>
      <w:r>
        <w:rPr>
          <w:lang w:val="en-US"/>
        </w:rPr>
        <w:t>QFS</w:t>
      </w:r>
      <w:r w:rsidRPr="002F2456">
        <w:t xml:space="preserve">, </w:t>
      </w:r>
      <w:r>
        <w:t xml:space="preserve">в которой спин-вектор будет периодически восстанавливать свое направление относительно импульса. </w:t>
      </w:r>
    </w:p>
    <w:p w14:paraId="7ACCD4A4" w14:textId="3BF55A56" w:rsidR="002F2456" w:rsidRDefault="002F2456" w:rsidP="002F2456">
      <w:pPr>
        <w:pStyle w:val="2"/>
        <w:rPr>
          <w:sz w:val="26"/>
          <w:szCs w:val="26"/>
        </w:rPr>
      </w:pPr>
      <w:r w:rsidRPr="002F2456">
        <w:rPr>
          <w:sz w:val="26"/>
          <w:szCs w:val="26"/>
        </w:rPr>
        <w:t xml:space="preserve">6.1 Структура периода для </w:t>
      </w:r>
      <w:r w:rsidRPr="002F2456">
        <w:rPr>
          <w:sz w:val="26"/>
          <w:szCs w:val="26"/>
          <w:lang w:val="en-US"/>
        </w:rPr>
        <w:t xml:space="preserve">QFS </w:t>
      </w:r>
      <w:r w:rsidRPr="002F2456">
        <w:rPr>
          <w:sz w:val="26"/>
          <w:szCs w:val="26"/>
        </w:rPr>
        <w:t>кольца</w:t>
      </w:r>
    </w:p>
    <w:p w14:paraId="3564D518" w14:textId="4BB4F837" w:rsidR="002F2456" w:rsidRDefault="00777280" w:rsidP="000A458C">
      <w:pPr>
        <w:ind w:firstLine="708"/>
      </w:pPr>
      <w:r>
        <w:t xml:space="preserve">Период в </w:t>
      </w:r>
      <w:r>
        <w:rPr>
          <w:lang w:val="en-US"/>
        </w:rPr>
        <w:t>QFS</w:t>
      </w:r>
      <w:r w:rsidRPr="00777280">
        <w:t xml:space="preserve"> </w:t>
      </w:r>
      <w:r>
        <w:t>предполагает последовательное расположение магнитных элементов, в которых происходит</w:t>
      </w:r>
      <w:r w:rsidR="005A69EE">
        <w:t xml:space="preserve"> орбитальное вращение частицы и</w:t>
      </w:r>
      <w:r>
        <w:t xml:space="preserve"> приращение ЭДМ-сигнала. После прохождения таких элементов спин-вектор перестает быть </w:t>
      </w:r>
      <w:proofErr w:type="spellStart"/>
      <w:r>
        <w:t>сонаправленным</w:t>
      </w:r>
      <w:proofErr w:type="spellEnd"/>
      <w:r>
        <w:t xml:space="preserve"> с вектором импульса, что требует </w:t>
      </w:r>
      <w:r w:rsidR="0064288F">
        <w:t xml:space="preserve">добавления компенсирующих элементов. Под компенсирующим подразумевается </w:t>
      </w:r>
      <w:r w:rsidR="003A4C92">
        <w:t xml:space="preserve">такой </w:t>
      </w:r>
      <w:r w:rsidR="0064288F">
        <w:t>элемент</w:t>
      </w:r>
      <w:r w:rsidR="003A4C92">
        <w:t>,</w:t>
      </w:r>
      <w:r w:rsidR="0064288F">
        <w:t xml:space="preserve"> который восстанавливает </w:t>
      </w:r>
      <w:proofErr w:type="spellStart"/>
      <w:r w:rsidR="0064288F">
        <w:t>сонаправленность</w:t>
      </w:r>
      <w:proofErr w:type="spellEnd"/>
      <w:r w:rsidR="0064288F">
        <w:t xml:space="preserve"> спин-вектора</w:t>
      </w:r>
      <w:r w:rsidR="0007028D">
        <w:t xml:space="preserve"> частицы с ее импульсом.</w:t>
      </w:r>
      <w:r w:rsidR="003A4C92">
        <w:t xml:space="preserve"> Таким образом, кольцо разбивается на периоды </w:t>
      </w:r>
      <w:r w:rsidR="003A4C92" w:rsidRPr="003A4C92">
        <w:t>“</w:t>
      </w:r>
      <w:r w:rsidR="003A4C92">
        <w:t xml:space="preserve">поворотный </w:t>
      </w:r>
      <w:r w:rsidR="003A4C92" w:rsidRPr="003A4C92">
        <w:t xml:space="preserve">+ </w:t>
      </w:r>
      <w:r w:rsidR="003A4C92">
        <w:t>компенсирующий элемент</w:t>
      </w:r>
      <w:r w:rsidR="003A4C92" w:rsidRPr="003A4C92">
        <w:t>”</w:t>
      </w:r>
      <w:r w:rsidR="003A4C92">
        <w:t xml:space="preserve">, что позволяет реализовать </w:t>
      </w:r>
      <w:r w:rsidR="003A4C92">
        <w:rPr>
          <w:lang w:val="en-US"/>
        </w:rPr>
        <w:t>FS</w:t>
      </w:r>
      <w:r w:rsidR="003A4C92" w:rsidRPr="003A4C92">
        <w:t xml:space="preserve"> </w:t>
      </w:r>
      <w:r w:rsidR="003A4C92">
        <w:t>в интегральном смысле.</w:t>
      </w:r>
    </w:p>
    <w:p w14:paraId="29F0202E" w14:textId="12CEA694" w:rsidR="00213558" w:rsidRDefault="003A4C92" w:rsidP="002F2456">
      <w:pPr>
        <w:rPr>
          <w:lang w:val="en-US"/>
        </w:rPr>
      </w:pPr>
      <w:r>
        <w:tab/>
        <w:t>Ранее было показано, что прецессия частиц во внешних полях зависит от их сорта</w:t>
      </w:r>
      <w:r w:rsidR="00FF1185">
        <w:t xml:space="preserve"> и может значительно отличаться в силу различия их физических параметров</w:t>
      </w:r>
      <w:r w:rsidR="00C6429B">
        <w:t>.</w:t>
      </w:r>
      <w:r>
        <w:t xml:space="preserve"> В данном случае интересует структура периода, которая позволила бы исследовать ЭДМ как протона, так и дейтрона.</w:t>
      </w:r>
      <w:r w:rsidR="00F177E9">
        <w:t xml:space="preserve"> В предыдущ</w:t>
      </w:r>
      <w:r w:rsidR="00266C35">
        <w:t>ей</w:t>
      </w:r>
      <w:r w:rsidR="00F177E9">
        <w:t xml:space="preserve"> работ</w:t>
      </w:r>
      <w:r w:rsidR="00266C35">
        <w:t xml:space="preserve">е </w:t>
      </w:r>
      <w:r w:rsidR="004950F9">
        <w:t>*</w:t>
      </w:r>
      <w:r w:rsidR="00266C35">
        <w:t>ссылка</w:t>
      </w:r>
      <w:r w:rsidR="004950F9">
        <w:t>*</w:t>
      </w:r>
      <w:r w:rsidR="00F177E9">
        <w:t xml:space="preserve"> было выяснено, что наиболее оптимальным компенсирующим элементом с точки зрения создания </w:t>
      </w:r>
      <w:r w:rsidR="00F177E9">
        <w:rPr>
          <w:lang w:val="en-US"/>
        </w:rPr>
        <w:t>QFS</w:t>
      </w:r>
      <w:r w:rsidR="00F177E9" w:rsidRPr="00F177E9">
        <w:t xml:space="preserve"> </w:t>
      </w:r>
      <w:r w:rsidR="00F177E9">
        <w:t>структуры для</w:t>
      </w:r>
      <w:r w:rsidR="00266C35">
        <w:t xml:space="preserve"> исследования</w:t>
      </w:r>
      <w:r w:rsidR="00F177E9">
        <w:t xml:space="preserve"> частиц обеих сортов является </w:t>
      </w:r>
      <w:r w:rsidR="00266C35">
        <w:t>фильтр Вина</w:t>
      </w:r>
      <w:r w:rsidR="00266C35" w:rsidRPr="00266C35">
        <w:t xml:space="preserve">. </w:t>
      </w:r>
      <w:r w:rsidR="00213558">
        <w:t xml:space="preserve">Тогда структура периода </w:t>
      </w:r>
      <w:r w:rsidR="00213558">
        <w:rPr>
          <w:lang w:val="en-US"/>
        </w:rPr>
        <w:t>QFS</w:t>
      </w:r>
      <w:r w:rsidR="00213558" w:rsidRPr="00213558">
        <w:t xml:space="preserve"> </w:t>
      </w:r>
      <w:r w:rsidR="00213558">
        <w:t>будет определяться последовательностью</w:t>
      </w:r>
      <w:r w:rsidR="00213558" w:rsidRPr="00213558">
        <w:t xml:space="preserve"> </w:t>
      </w:r>
      <w:r w:rsidR="00B14DE8" w:rsidRPr="00B14DE8">
        <w:t>“</w:t>
      </w:r>
      <w:r w:rsidR="00213558">
        <w:t>магнитный элемент + фильтр Вина</w:t>
      </w:r>
      <w:r w:rsidR="00B14DE8" w:rsidRPr="00222788">
        <w:t>”</w:t>
      </w:r>
      <w:r w:rsidR="00270596">
        <w:t>.</w:t>
      </w:r>
    </w:p>
    <w:p w14:paraId="2CAB6145" w14:textId="41E557E2" w:rsidR="00CF3DC4" w:rsidRDefault="00CF3DC4" w:rsidP="00CF3DC4">
      <w:pPr>
        <w:pStyle w:val="2"/>
        <w:rPr>
          <w:sz w:val="26"/>
          <w:szCs w:val="26"/>
        </w:rPr>
      </w:pPr>
      <w:r w:rsidRPr="00CF3DC4">
        <w:rPr>
          <w:sz w:val="26"/>
          <w:szCs w:val="26"/>
          <w:lang w:val="en-US"/>
        </w:rPr>
        <w:t xml:space="preserve">6.2 </w:t>
      </w:r>
      <w:r w:rsidRPr="00CF3DC4">
        <w:rPr>
          <w:sz w:val="26"/>
          <w:szCs w:val="26"/>
        </w:rPr>
        <w:t xml:space="preserve">Определение параметров </w:t>
      </w:r>
      <w:r w:rsidRPr="00CF3DC4">
        <w:rPr>
          <w:sz w:val="26"/>
          <w:szCs w:val="26"/>
          <w:lang w:val="en-US"/>
        </w:rPr>
        <w:t>B+WF</w:t>
      </w:r>
    </w:p>
    <w:p w14:paraId="63F523BD" w14:textId="67F028F0" w:rsidR="00D44DD0" w:rsidRDefault="00D44DD0" w:rsidP="00D44DD0">
      <w:r>
        <w:t>Определим параметры периода, необходимые для успешного накопления сигнала ЭДМ и размещения структуры в пределах доступного пространства.</w:t>
      </w:r>
    </w:p>
    <w:p w14:paraId="6EF55E2C" w14:textId="2955EAAF" w:rsidR="008C7851" w:rsidRDefault="008C7851" w:rsidP="00D44DD0">
      <w:pPr>
        <w:rPr>
          <w:lang w:val="en-US"/>
        </w:rPr>
      </w:pPr>
      <w:r>
        <w:lastRenderedPageBreak/>
        <w:t>Угол поворота спина относительно импульса определяется выражением</w:t>
      </w:r>
      <w:r w:rsidRPr="008C7851">
        <w:t>:</w:t>
      </w:r>
    </w:p>
    <w:p w14:paraId="39C8352E" w14:textId="73F0DD19" w:rsidR="008C7851" w:rsidRPr="00C31BD1" w:rsidRDefault="00C31BD1" w:rsidP="00C31BD1">
      <w:pPr>
        <w:jc w:val="center"/>
      </w:pPr>
      <w:r>
        <w:t>Ф</w:t>
      </w:r>
      <w:r>
        <w:rPr>
          <w:lang w:val="en-US"/>
        </w:rPr>
        <w:t>s</w:t>
      </w:r>
      <w:r w:rsidRPr="00C31BD1">
        <w:t xml:space="preserve"> = </w:t>
      </w:r>
      <w:r>
        <w:t>Ф</w:t>
      </w:r>
      <w:r>
        <w:rPr>
          <w:lang w:val="en-US"/>
        </w:rPr>
        <w:t>p</w:t>
      </w:r>
      <w:r w:rsidRPr="00C31BD1">
        <w:t>*</w:t>
      </w:r>
      <w:proofErr w:type="spellStart"/>
      <w:r>
        <w:rPr>
          <w:rFonts w:ascii="Cambria Math" w:hAnsi="Cambria Math"/>
          <w:lang w:val="en-US"/>
        </w:rPr>
        <w:t>ν</w:t>
      </w:r>
      <w:r>
        <w:rPr>
          <w:lang w:val="en-US"/>
        </w:rPr>
        <w:t>s</w:t>
      </w:r>
      <w:proofErr w:type="spellEnd"/>
      <w:r w:rsidRPr="00C31BD1">
        <w:t xml:space="preserve"> (30)</w:t>
      </w:r>
    </w:p>
    <w:p w14:paraId="2A075344" w14:textId="45A99078" w:rsidR="00C31BD1" w:rsidRPr="00C31BD1" w:rsidRDefault="00C31BD1" w:rsidP="00C31BD1">
      <w:pPr>
        <w:jc w:val="both"/>
      </w:pPr>
      <w:r>
        <w:t>Проиллюстрируем вращение спин-вектора относительно импульса используя (1)</w:t>
      </w:r>
      <w:r w:rsidRPr="00C31BD1">
        <w:t>:</w:t>
      </w:r>
    </w:p>
    <w:p w14:paraId="00753881" w14:textId="045D12AC" w:rsidR="00C31BD1" w:rsidRDefault="00C31BD1" w:rsidP="00C31BD1">
      <w:pPr>
        <w:jc w:val="center"/>
        <w:rPr>
          <w:lang w:val="en-US"/>
        </w:rPr>
      </w:pPr>
      <w:r w:rsidRPr="00C31BD1">
        <w:drawing>
          <wp:inline distT="0" distB="0" distL="0" distR="0" wp14:anchorId="01A20084" wp14:editId="4664F3CA">
            <wp:extent cx="4160520" cy="2312578"/>
            <wp:effectExtent l="0" t="0" r="0" b="0"/>
            <wp:docPr id="2143186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86062" name=""/>
                    <pic:cNvPicPr/>
                  </pic:nvPicPr>
                  <pic:blipFill>
                    <a:blip r:embed="rId56"/>
                    <a:stretch>
                      <a:fillRect/>
                    </a:stretch>
                  </pic:blipFill>
                  <pic:spPr>
                    <a:xfrm>
                      <a:off x="0" y="0"/>
                      <a:ext cx="4168737" cy="2317145"/>
                    </a:xfrm>
                    <a:prstGeom prst="rect">
                      <a:avLst/>
                    </a:prstGeom>
                  </pic:spPr>
                </pic:pic>
              </a:graphicData>
            </a:graphic>
          </wp:inline>
        </w:drawing>
      </w:r>
    </w:p>
    <w:p w14:paraId="78851B93" w14:textId="29518DDB" w:rsidR="00C31BD1" w:rsidRPr="00C31BD1" w:rsidRDefault="00C31BD1" w:rsidP="00C31BD1">
      <w:pPr>
        <w:jc w:val="center"/>
      </w:pPr>
      <w:r>
        <w:t xml:space="preserve">Рис 3. Смена направления </w:t>
      </w:r>
      <w:r w:rsidR="007B2685">
        <w:t>ЭДМ прецессии</w:t>
      </w:r>
    </w:p>
    <w:p w14:paraId="4211787C" w14:textId="7B6CADD6" w:rsidR="00AE2EAE" w:rsidRPr="009F47B5" w:rsidRDefault="00AE2EAE" w:rsidP="002F1760">
      <w:pPr>
        <w:jc w:val="both"/>
      </w:pPr>
      <w:r>
        <w:t xml:space="preserve">При повороте спин-вектора относительно импульса более, чем на </w:t>
      </w:r>
      <w:r>
        <w:rPr>
          <w:lang w:val="en-US"/>
        </w:rPr>
        <w:t>pi</w:t>
      </w:r>
      <w:r w:rsidRPr="00AE2EAE">
        <w:t xml:space="preserve">/2 </w:t>
      </w:r>
      <w:r>
        <w:t xml:space="preserve">происходит смена направления приращения ЭДМ сигнала. </w:t>
      </w:r>
      <w:r w:rsidR="002C560A">
        <w:t>Следовательно</w:t>
      </w:r>
      <w:r>
        <w:t xml:space="preserve">, длина поворотных элементов не должна позволять </w:t>
      </w:r>
      <w:r w:rsidR="009F47B5">
        <w:t xml:space="preserve">МДМ-прецессии разворачивать спин-вектор на величину, превышающую </w:t>
      </w:r>
      <w:r w:rsidR="009F47B5">
        <w:rPr>
          <w:lang w:val="en-US"/>
        </w:rPr>
        <w:t>pi</w:t>
      </w:r>
      <w:r w:rsidR="009F47B5" w:rsidRPr="009F47B5">
        <w:t>/2.</w:t>
      </w:r>
    </w:p>
    <w:p w14:paraId="392497A0" w14:textId="45EAFDA9" w:rsidR="005D6468" w:rsidRDefault="00247282" w:rsidP="005D6468">
      <w:pPr>
        <w:pStyle w:val="2"/>
        <w:rPr>
          <w:sz w:val="26"/>
          <w:szCs w:val="26"/>
        </w:rPr>
      </w:pPr>
      <w:r>
        <w:rPr>
          <w:sz w:val="26"/>
          <w:szCs w:val="26"/>
        </w:rPr>
        <w:t>Ограничение на число периодов структуры</w:t>
      </w:r>
    </w:p>
    <w:p w14:paraId="46DF23AE" w14:textId="01A4CD37" w:rsidR="00E363E2" w:rsidRPr="006D4146" w:rsidRDefault="00E363E2" w:rsidP="002F1760">
      <w:pPr>
        <w:ind w:firstLine="708"/>
        <w:jc w:val="both"/>
      </w:pPr>
      <w:r>
        <w:t xml:space="preserve">Зависимость угла поворота спин-вектора относительно импульса от </w:t>
      </w:r>
      <w:r w:rsidR="006D4146">
        <w:t>периодичности</w:t>
      </w:r>
      <w:r w:rsidR="006D4146" w:rsidRPr="006D4146">
        <w:t>:</w:t>
      </w:r>
    </w:p>
    <w:p w14:paraId="06AEFF1C" w14:textId="77A1D171" w:rsidR="002F1760" w:rsidRDefault="006D4146" w:rsidP="002F1760">
      <w:pPr>
        <w:ind w:firstLine="708"/>
        <w:jc w:val="center"/>
        <w:rPr>
          <w:noProof/>
        </w:rPr>
      </w:pPr>
      <w:r>
        <w:rPr>
          <w:noProof/>
        </w:rPr>
        <w:t>Ф</w:t>
      </w:r>
      <w:r>
        <w:rPr>
          <w:noProof/>
          <w:lang w:val="en-US"/>
        </w:rPr>
        <w:t>s_B(N) = 2pi*gamma*G/N</w:t>
      </w:r>
      <w:r w:rsidR="00DE3998" w:rsidRPr="00DE3998">
        <w:rPr>
          <w:noProof/>
          <w:lang w:val="en-US"/>
        </w:rPr>
        <w:t xml:space="preserve"> (31)</w:t>
      </w:r>
    </w:p>
    <w:p w14:paraId="7880E13C" w14:textId="32A7C670" w:rsidR="008D04F2" w:rsidRPr="00682724" w:rsidRDefault="004036CD" w:rsidP="008D04F2">
      <w:pPr>
        <w:ind w:firstLine="708"/>
        <w:jc w:val="both"/>
      </w:pPr>
      <w:r>
        <w:t xml:space="preserve">Длина поворотных элементов должна обеспечивать ограничение на угол поворота спин-вектора частиц относительно импульса, т. е. вращать его не более, чем на </w:t>
      </w:r>
      <w:r>
        <w:rPr>
          <w:lang w:val="en-US"/>
        </w:rPr>
        <w:t>pi</w:t>
      </w:r>
      <w:r w:rsidRPr="00651803">
        <w:t xml:space="preserve">/2. </w:t>
      </w:r>
      <w:r w:rsidR="008D04F2">
        <w:t>Изобразим зависимость (31) для каждой из частиц</w:t>
      </w:r>
      <w:r w:rsidR="00751EF0">
        <w:t xml:space="preserve"> при максимальной энергии эксперимента</w:t>
      </w:r>
      <w:r w:rsidR="008D04F2" w:rsidRPr="008D04F2">
        <w:t>:</w:t>
      </w:r>
    </w:p>
    <w:p w14:paraId="6A74E433" w14:textId="2163622E" w:rsidR="0075520B" w:rsidRDefault="00682724" w:rsidP="0075520B">
      <w:pPr>
        <w:ind w:firstLine="708"/>
        <w:jc w:val="center"/>
      </w:pPr>
      <w:r>
        <w:rPr>
          <w:noProof/>
        </w:rPr>
        <w:lastRenderedPageBreak/>
        <w:drawing>
          <wp:inline distT="0" distB="0" distL="0" distR="0" wp14:anchorId="07952E36" wp14:editId="1C6CE1AC">
            <wp:extent cx="4485309" cy="3364230"/>
            <wp:effectExtent l="0" t="0" r="0" b="7620"/>
            <wp:docPr id="53687514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489757" cy="3367566"/>
                    </a:xfrm>
                    <a:prstGeom prst="rect">
                      <a:avLst/>
                    </a:prstGeom>
                    <a:noFill/>
                    <a:ln>
                      <a:noFill/>
                    </a:ln>
                  </pic:spPr>
                </pic:pic>
              </a:graphicData>
            </a:graphic>
          </wp:inline>
        </w:drawing>
      </w:r>
    </w:p>
    <w:p w14:paraId="0ECAE59D" w14:textId="40C79AE1" w:rsidR="0075520B" w:rsidRDefault="0075520B" w:rsidP="0075520B">
      <w:pPr>
        <w:ind w:firstLine="708"/>
        <w:jc w:val="center"/>
      </w:pPr>
      <w:r>
        <w:t>График 11</w:t>
      </w:r>
    </w:p>
    <w:p w14:paraId="3FD85B17" w14:textId="17259329" w:rsidR="00647CE0" w:rsidRDefault="008A16DF" w:rsidP="0075520B">
      <w:pPr>
        <w:ind w:firstLine="708"/>
        <w:jc w:val="center"/>
        <w:rPr>
          <w:lang w:val="en-US"/>
        </w:rPr>
      </w:pPr>
      <w:r>
        <w:rPr>
          <w:noProof/>
        </w:rPr>
        <w:drawing>
          <wp:inline distT="0" distB="0" distL="0" distR="0" wp14:anchorId="773DDA18" wp14:editId="7DA91D7A">
            <wp:extent cx="4274820" cy="3206352"/>
            <wp:effectExtent l="0" t="0" r="0" b="0"/>
            <wp:docPr id="75252650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280575" cy="3210668"/>
                    </a:xfrm>
                    <a:prstGeom prst="rect">
                      <a:avLst/>
                    </a:prstGeom>
                    <a:noFill/>
                    <a:ln>
                      <a:noFill/>
                    </a:ln>
                  </pic:spPr>
                </pic:pic>
              </a:graphicData>
            </a:graphic>
          </wp:inline>
        </w:drawing>
      </w:r>
    </w:p>
    <w:p w14:paraId="1A191DBC" w14:textId="2B61B0A2" w:rsidR="008A16DF" w:rsidRPr="008A16DF" w:rsidRDefault="008A16DF" w:rsidP="0075520B">
      <w:pPr>
        <w:ind w:firstLine="708"/>
        <w:jc w:val="center"/>
      </w:pPr>
      <w:r>
        <w:t>График 12.</w:t>
      </w:r>
    </w:p>
    <w:p w14:paraId="13883601" w14:textId="7CEF3FE5" w:rsidR="005D6468" w:rsidRPr="00277440" w:rsidRDefault="0019184E" w:rsidP="002F1760">
      <w:pPr>
        <w:ind w:firstLine="708"/>
        <w:jc w:val="both"/>
      </w:pPr>
      <w:r>
        <w:t>Протон обладает относительно большим значением магнитной аномалии (</w:t>
      </w:r>
      <w:r w:rsidR="00DD2A98">
        <w:t>Т</w:t>
      </w:r>
      <w:r>
        <w:t>абл. 1). Значит, скорость прецессии спин-вектора протона в пол</w:t>
      </w:r>
      <w:r w:rsidR="00D20A80">
        <w:t>ях</w:t>
      </w:r>
      <w:r>
        <w:t xml:space="preserve"> поворотных элементов будет также </w:t>
      </w:r>
      <w:r w:rsidR="00504379">
        <w:t>выше</w:t>
      </w:r>
      <w:r>
        <w:t xml:space="preserve"> по сравнению со скоростью дейтрона</w:t>
      </w:r>
      <w:r w:rsidR="00D20A80">
        <w:t xml:space="preserve"> и </w:t>
      </w:r>
      <w:r w:rsidR="003065A0">
        <w:t>определит</w:t>
      </w:r>
      <w:r w:rsidR="00D20A80">
        <w:t xml:space="preserve"> ограничение на </w:t>
      </w:r>
      <w:r w:rsidR="00FB0680">
        <w:t>верхний предел их длины</w:t>
      </w:r>
      <w:r w:rsidR="00087036" w:rsidRPr="00087036">
        <w:t xml:space="preserve">, </w:t>
      </w:r>
      <w:r w:rsidR="00087036">
        <w:t>что подтверждает График 11 и 12</w:t>
      </w:r>
      <w:r w:rsidR="0070033B">
        <w:t xml:space="preserve">. </w:t>
      </w:r>
      <w:r w:rsidR="00277440">
        <w:t xml:space="preserve">Из Графика 11 видно, что при проведении исследований на максимальной энергии минимальная периодичность для протона, при которой спин-вектор не успевает повернуться более, чем на </w:t>
      </w:r>
      <w:r w:rsidR="00277440">
        <w:rPr>
          <w:lang w:val="en-US"/>
        </w:rPr>
        <w:t>pi</w:t>
      </w:r>
      <w:r w:rsidR="00277440" w:rsidRPr="00277440">
        <w:t xml:space="preserve">/2 </w:t>
      </w:r>
      <w:r w:rsidR="00277440">
        <w:t xml:space="preserve">составляет </w:t>
      </w:r>
      <w:r w:rsidR="00277440">
        <w:rPr>
          <w:lang w:val="en-US"/>
        </w:rPr>
        <w:t>N</w:t>
      </w:r>
      <w:r w:rsidR="00277440" w:rsidRPr="00277440">
        <w:t xml:space="preserve">  = 9.17.</w:t>
      </w:r>
      <w:r w:rsidR="00277440">
        <w:t xml:space="preserve">  Из Графика 12 следует, что при любой периодичности спин-вектор дейтрона не успеет повернуться более, чем на </w:t>
      </w:r>
      <w:r w:rsidR="00277440" w:rsidRPr="00277440">
        <w:t xml:space="preserve">57.6 </w:t>
      </w:r>
      <w:r w:rsidR="00277440">
        <w:t xml:space="preserve">градусов. </w:t>
      </w:r>
    </w:p>
    <w:p w14:paraId="5FCB8C01" w14:textId="1077BD90" w:rsidR="00C23369" w:rsidRDefault="00D459F1" w:rsidP="00D44DD0">
      <w:r>
        <w:lastRenderedPageBreak/>
        <w:t>Можно сделать вывод, что для исследовани</w:t>
      </w:r>
      <w:r w:rsidR="005F058C">
        <w:t xml:space="preserve">й </w:t>
      </w:r>
      <w:r w:rsidR="005F058C">
        <w:t>на 270 МэВ</w:t>
      </w:r>
      <w:r>
        <w:t xml:space="preserve"> </w:t>
      </w:r>
      <w:r w:rsidR="005F058C">
        <w:t xml:space="preserve">для </w:t>
      </w:r>
      <w:r>
        <w:t xml:space="preserve">протона периодичность структуры должна быть не менее, чем </w:t>
      </w:r>
      <w:r>
        <w:rPr>
          <w:lang w:val="en-US"/>
        </w:rPr>
        <w:t>N</w:t>
      </w:r>
      <w:r w:rsidRPr="00D459F1">
        <w:t xml:space="preserve"> = 10, </w:t>
      </w:r>
      <w:r>
        <w:t>а для исследования дейтрона подойдет любое значение периодичности.</w:t>
      </w:r>
    </w:p>
    <w:p w14:paraId="198B59BB" w14:textId="601CC3D3" w:rsidR="0006720C" w:rsidRDefault="006A7D03" w:rsidP="006A7D03">
      <w:pPr>
        <w:pStyle w:val="2"/>
        <w:rPr>
          <w:sz w:val="26"/>
          <w:szCs w:val="26"/>
        </w:rPr>
      </w:pPr>
      <w:r w:rsidRPr="006A7D03">
        <w:rPr>
          <w:sz w:val="26"/>
          <w:szCs w:val="26"/>
        </w:rPr>
        <w:t>Длина компенсирующих элементов</w:t>
      </w:r>
    </w:p>
    <w:p w14:paraId="45762892" w14:textId="581A86A6" w:rsidR="009A1837" w:rsidRDefault="000816A8" w:rsidP="00C93508">
      <w:pPr>
        <w:ind w:firstLine="708"/>
        <w:rPr>
          <w:lang w:val="en-US"/>
        </w:rPr>
      </w:pPr>
      <w:r>
        <w:t xml:space="preserve">Для расчета длины ВФ будем использовать </w:t>
      </w:r>
      <w:proofErr w:type="gramStart"/>
      <w:r>
        <w:t>выражение</w:t>
      </w:r>
      <w:proofErr w:type="gramEnd"/>
      <w:r>
        <w:t xml:space="preserve"> определенное в работе *ссылка*</w:t>
      </w:r>
      <w:r w:rsidR="00FE5093" w:rsidRPr="00FE5093">
        <w:t>:</w:t>
      </w:r>
    </w:p>
    <w:p w14:paraId="4EE490F0" w14:textId="5C7FFAE5" w:rsidR="00FE5093" w:rsidRPr="00C63A36" w:rsidRDefault="00E57E04" w:rsidP="004C09F9">
      <w:pPr>
        <w:jc w:val="center"/>
        <w:rPr>
          <w:rFonts w:eastAsiaTheme="minorEastAsia"/>
          <w:lang w:val="en-US"/>
        </w:rPr>
      </w:pPr>
      <m:oMathPara>
        <m:oMath>
          <m:r>
            <w:rPr>
              <w:rFonts w:ascii="Cambria Math" w:hAnsi="Cambria Math"/>
            </w:rPr>
            <m:t>L=</m:t>
          </m:r>
          <m:sSub>
            <m:sSubPr>
              <m:ctrlPr>
                <w:rPr>
                  <w:rFonts w:ascii="Cambria Math" w:hAnsi="Cambria Math"/>
                  <w:i/>
                  <w:lang w:val="en-US"/>
                </w:rPr>
              </m:ctrlPr>
            </m:sSubPr>
            <m:e>
              <m:sSubSup>
                <m:sSubSupPr>
                  <m:ctrlPr>
                    <w:rPr>
                      <w:rFonts w:ascii="Cambria Math" w:hAnsi="Cambria Math"/>
                      <w:i/>
                    </w:rPr>
                  </m:ctrlPr>
                </m:sSubSupPr>
                <m:e>
                  <m:r>
                    <m:rPr>
                      <m:sty m:val="p"/>
                    </m:rPr>
                    <w:rPr>
                      <w:rFonts w:ascii="Cambria Math" w:hAnsi="Cambria Math"/>
                    </w:rPr>
                    <m:t>Φ</m:t>
                  </m:r>
                </m:e>
                <m:sub>
                  <m:r>
                    <w:rPr>
                      <w:rFonts w:ascii="Cambria Math" w:hAnsi="Cambria Math"/>
                      <w:lang w:val="en-US"/>
                    </w:rPr>
                    <m:t>p</m:t>
                  </m:r>
                </m:sub>
                <m:sup>
                  <m:r>
                    <w:rPr>
                      <w:rFonts w:ascii="Cambria Math" w:hAnsi="Cambria Math"/>
                      <w:lang w:val="en-US"/>
                    </w:rPr>
                    <m:t>WF</m:t>
                  </m:r>
                </m:sup>
              </m:sSubSup>
              <m:r>
                <w:rPr>
                  <w:rFonts w:ascii="Cambria Math" w:hAnsi="Cambria Math"/>
                  <w:lang w:val="en-US"/>
                </w:rPr>
                <m:t>R</m:t>
              </m:r>
            </m:e>
            <m:sub>
              <m:r>
                <w:rPr>
                  <w:rFonts w:ascii="Cambria Math" w:hAnsi="Cambria Math"/>
                  <w:lang w:val="en-US"/>
                </w:rPr>
                <m:t>E</m:t>
              </m:r>
            </m:sub>
          </m:sSub>
          <m:r>
            <w:rPr>
              <w:rFonts w:ascii="Cambria Math" w:hAnsi="Cambria Math"/>
            </w:rPr>
            <m:t>=</m:t>
          </m:r>
          <m:r>
            <w:rPr>
              <w:rFonts w:ascii="Cambria Math" w:eastAsiaTheme="minorEastAsia" w:hAnsi="Cambria Math"/>
            </w:rPr>
            <m:t>-</m:t>
          </m:r>
          <m:sSubSup>
            <m:sSubSupPr>
              <m:ctrlPr>
                <w:rPr>
                  <w:rFonts w:ascii="Cambria Math" w:hAnsi="Cambria Math"/>
                  <w:lang w:val="en-US"/>
                </w:rPr>
              </m:ctrlPr>
            </m:sSubSupPr>
            <m:e>
              <m:r>
                <m:rPr>
                  <m:sty m:val="p"/>
                </m:rPr>
                <w:rPr>
                  <w:rFonts w:ascii="Cambria Math" w:hAnsi="Cambria Math"/>
                  <w:lang w:val="en-US"/>
                </w:rPr>
                <m:t>Φ</m:t>
              </m:r>
            </m:e>
            <m:sub>
              <m:r>
                <w:rPr>
                  <w:rFonts w:ascii="Cambria Math" w:hAnsi="Cambria Math"/>
                  <w:lang w:val="en-US"/>
                </w:rPr>
                <m:t>p</m:t>
              </m:r>
            </m:sub>
            <m:sup>
              <m:r>
                <w:rPr>
                  <w:rFonts w:ascii="Cambria Math" w:hAnsi="Cambria Math"/>
                  <w:lang w:val="en-US"/>
                </w:rPr>
                <m:t>arc</m:t>
              </m:r>
            </m:sup>
          </m:sSubSup>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γ</m:t>
                  </m:r>
                </m:e>
                <m:sup>
                  <m:r>
                    <w:rPr>
                      <w:rFonts w:ascii="Cambria Math" w:hAnsi="Cambria Math"/>
                      <w:lang w:val="en-US"/>
                    </w:rPr>
                    <m:t>2</m:t>
                  </m:r>
                </m:sup>
              </m:sSup>
              <m:r>
                <w:rPr>
                  <w:rFonts w:ascii="Cambria Math" w:hAnsi="Cambria Math"/>
                  <w:lang w:val="en-US"/>
                </w:rPr>
                <m:t>G</m:t>
              </m:r>
            </m:num>
            <m:den>
              <m:r>
                <w:rPr>
                  <w:rFonts w:ascii="Cambria Math" w:hAnsi="Cambria Math"/>
                  <w:lang w:val="en-US"/>
                </w:rPr>
                <m:t>G+1</m:t>
              </m:r>
            </m:den>
          </m:f>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E</m:t>
              </m:r>
            </m:sub>
          </m:sSub>
          <m:r>
            <w:rPr>
              <w:rFonts w:ascii="Cambria Math" w:hAnsi="Cambria Math"/>
              <w:lang w:val="en-US"/>
            </w:rPr>
            <m:t xml:space="preserve"> (32)</m:t>
          </m:r>
        </m:oMath>
      </m:oMathPara>
    </w:p>
    <w:p w14:paraId="1460771E" w14:textId="51A9B77B" w:rsidR="00183FB7" w:rsidRDefault="00183FB7" w:rsidP="00C63A36">
      <w:pPr>
        <w:jc w:val="both"/>
      </w:pPr>
      <w:r>
        <w:t>Рассчитаем</w:t>
      </w:r>
      <w:r w:rsidR="00056965" w:rsidRPr="00056965">
        <w:t xml:space="preserve"> </w:t>
      </w:r>
      <w:r w:rsidR="00056965">
        <w:t>с помощью (32)</w:t>
      </w:r>
      <w:r>
        <w:t xml:space="preserve"> длину компенсирующих элементов для каждой из частиц </w:t>
      </w:r>
      <w:r>
        <w:t xml:space="preserve">при </w:t>
      </w:r>
      <w:r>
        <w:rPr>
          <w:lang w:val="en-US"/>
        </w:rPr>
        <w:t>E</w:t>
      </w:r>
      <w:r w:rsidRPr="00374A88">
        <w:t xml:space="preserve"> = 270 </w:t>
      </w:r>
      <w:r>
        <w:t>МэВ</w:t>
      </w:r>
      <w:r w:rsidR="0086558E">
        <w:t xml:space="preserve"> и поле </w:t>
      </w:r>
      <w:r w:rsidR="0086558E">
        <w:rPr>
          <w:lang w:val="en-US"/>
        </w:rPr>
        <w:t>E</w:t>
      </w:r>
      <w:r w:rsidR="00DA5359">
        <w:rPr>
          <w:lang w:val="en-US"/>
        </w:rPr>
        <w:t>max</w:t>
      </w:r>
      <w:r w:rsidR="0086558E" w:rsidRPr="0086558E">
        <w:t xml:space="preserve"> = 13</w:t>
      </w:r>
      <w:r w:rsidR="00E2250C">
        <w:t xml:space="preserve"> </w:t>
      </w:r>
      <w:r w:rsidR="0086558E">
        <w:t>МВ</w:t>
      </w:r>
      <w:r w:rsidR="0086558E" w:rsidRPr="0086558E">
        <w:t>/</w:t>
      </w:r>
      <w:r w:rsidR="0086558E">
        <w:t>м</w:t>
      </w:r>
      <w:r w:rsidRPr="00454A08">
        <w:t>:</w:t>
      </w:r>
    </w:p>
    <w:p w14:paraId="347552A7" w14:textId="707EC81B" w:rsidR="00183FB7" w:rsidRDefault="0086558E" w:rsidP="00E634EA">
      <w:pPr>
        <w:jc w:val="center"/>
      </w:pPr>
      <w:proofErr w:type="spellStart"/>
      <w:r>
        <w:rPr>
          <w:lang w:val="en-US"/>
        </w:rPr>
        <w:t>Lwf</w:t>
      </w:r>
      <w:proofErr w:type="spellEnd"/>
      <w:r w:rsidRPr="0086558E">
        <w:t>_</w:t>
      </w:r>
      <w:r>
        <w:rPr>
          <w:lang w:val="en-US"/>
        </w:rPr>
        <w:t>deuteron</w:t>
      </w:r>
      <w:r w:rsidRPr="0086558E">
        <w:t xml:space="preserve"> = </w:t>
      </w:r>
      <w:r w:rsidRPr="0086558E">
        <w:t>51.6</w:t>
      </w:r>
      <w:r w:rsidR="00E2250C">
        <w:t>7</w:t>
      </w:r>
      <w:r w:rsidRPr="0086558E">
        <w:t xml:space="preserve"> </w:t>
      </w:r>
      <w:r>
        <w:t>м</w:t>
      </w:r>
    </w:p>
    <w:p w14:paraId="1B9BBB76" w14:textId="17478E7E" w:rsidR="00E2250C" w:rsidRDefault="00E2250C" w:rsidP="00E634EA">
      <w:pPr>
        <w:jc w:val="center"/>
      </w:pPr>
      <w:proofErr w:type="spellStart"/>
      <w:r>
        <w:rPr>
          <w:lang w:val="en-US"/>
        </w:rPr>
        <w:t>Lwf</w:t>
      </w:r>
      <w:proofErr w:type="spellEnd"/>
      <w:r w:rsidRPr="0086558E">
        <w:t>_</w:t>
      </w:r>
      <w:r>
        <w:rPr>
          <w:lang w:val="en-US"/>
        </w:rPr>
        <w:t>deuteron</w:t>
      </w:r>
      <w:r w:rsidRPr="0086558E">
        <w:t xml:space="preserve"> = </w:t>
      </w:r>
      <w:r w:rsidRPr="00E2250C">
        <w:t>245.80</w:t>
      </w:r>
      <w:r>
        <w:rPr>
          <w:lang w:val="en-US"/>
        </w:rPr>
        <w:t xml:space="preserve"> </w:t>
      </w:r>
      <w:r>
        <w:t>м</w:t>
      </w:r>
    </w:p>
    <w:p w14:paraId="6BD9235C" w14:textId="344C6018" w:rsidR="00E61498" w:rsidRDefault="007F1F6C" w:rsidP="00E61498">
      <w:pPr>
        <w:jc w:val="both"/>
        <w:rPr>
          <w:lang w:val="en-US"/>
        </w:rPr>
      </w:pPr>
      <w:r>
        <w:t>И длину поворотных арок</w:t>
      </w:r>
      <w:r w:rsidR="00DA5359" w:rsidRPr="00DA5359">
        <w:t xml:space="preserve"> </w:t>
      </w:r>
      <w:r w:rsidR="00DA5359">
        <w:t xml:space="preserve">при </w:t>
      </w:r>
      <w:proofErr w:type="spellStart"/>
      <w:r w:rsidR="00DA5359">
        <w:rPr>
          <w:lang w:val="en-US"/>
        </w:rPr>
        <w:t>Bmax</w:t>
      </w:r>
      <w:proofErr w:type="spellEnd"/>
      <w:r w:rsidR="00DA5359" w:rsidRPr="00DA5359">
        <w:t xml:space="preserve"> </w:t>
      </w:r>
      <w:proofErr w:type="gramStart"/>
      <w:r w:rsidR="00DA5359" w:rsidRPr="00DA5359">
        <w:t xml:space="preserve">= </w:t>
      </w:r>
      <w:r w:rsidRPr="007F1F6C">
        <w:t xml:space="preserve"> </w:t>
      </w:r>
      <w:r w:rsidR="00DA5359" w:rsidRPr="00DA5359">
        <w:t>1.8</w:t>
      </w:r>
      <w:proofErr w:type="gramEnd"/>
      <w:r w:rsidR="00DA5359" w:rsidRPr="00DA5359">
        <w:t xml:space="preserve"> </w:t>
      </w:r>
      <w:r w:rsidR="00DA5359">
        <w:t xml:space="preserve">Тл </w:t>
      </w:r>
      <w:r>
        <w:t xml:space="preserve">с помощью </w:t>
      </w:r>
      <w:r w:rsidRPr="00DA5359">
        <w:rPr>
          <w:lang w:val="en-US"/>
        </w:rPr>
        <w:t>(8)</w:t>
      </w:r>
      <w:r>
        <w:rPr>
          <w:lang w:val="en-US"/>
        </w:rPr>
        <w:t>:</w:t>
      </w:r>
    </w:p>
    <w:p w14:paraId="3FDB83DA" w14:textId="00A3D36F" w:rsidR="00DA5359" w:rsidRPr="00DA5359" w:rsidRDefault="00DA5359" w:rsidP="00DA5359">
      <w:pPr>
        <w:jc w:val="center"/>
        <w:rPr>
          <w:lang w:val="en-US"/>
        </w:rPr>
      </w:pPr>
      <w:proofErr w:type="spellStart"/>
      <w:r>
        <w:rPr>
          <w:lang w:val="en-US"/>
        </w:rPr>
        <w:t>L</w:t>
      </w:r>
      <w:r w:rsidR="00530800">
        <w:rPr>
          <w:lang w:val="en-US"/>
        </w:rPr>
        <w:t>mags</w:t>
      </w:r>
      <w:r>
        <w:rPr>
          <w:lang w:val="en-US"/>
        </w:rPr>
        <w:t>_deuteron</w:t>
      </w:r>
      <w:proofErr w:type="spellEnd"/>
      <w:r>
        <w:rPr>
          <w:lang w:val="en-US"/>
        </w:rPr>
        <w:t xml:space="preserve"> = </w:t>
      </w:r>
      <w:r w:rsidRPr="00DA5359">
        <w:rPr>
          <w:lang w:val="en-US"/>
        </w:rPr>
        <w:t>12.077</w:t>
      </w:r>
      <w:r w:rsidRPr="00DA5359">
        <w:rPr>
          <w:lang w:val="en-US"/>
        </w:rPr>
        <w:t xml:space="preserve"> </w:t>
      </w:r>
      <w:r>
        <w:t>м</w:t>
      </w:r>
    </w:p>
    <w:p w14:paraId="1FD56DF6" w14:textId="406F8AEA" w:rsidR="00DA5359" w:rsidRPr="00530800" w:rsidRDefault="00DA5359" w:rsidP="00DA5359">
      <w:pPr>
        <w:jc w:val="center"/>
        <w:rPr>
          <w:lang w:val="en-US"/>
        </w:rPr>
      </w:pPr>
      <w:proofErr w:type="spellStart"/>
      <w:r>
        <w:rPr>
          <w:lang w:val="en-US"/>
        </w:rPr>
        <w:t>L</w:t>
      </w:r>
      <w:r w:rsidR="00530800">
        <w:rPr>
          <w:lang w:val="en-US"/>
        </w:rPr>
        <w:t>mags</w:t>
      </w:r>
      <w:r w:rsidRPr="00530800">
        <w:rPr>
          <w:lang w:val="en-US"/>
        </w:rPr>
        <w:t>_</w:t>
      </w:r>
      <w:r>
        <w:rPr>
          <w:lang w:val="en-US"/>
        </w:rPr>
        <w:t>proton</w:t>
      </w:r>
      <w:proofErr w:type="spellEnd"/>
      <w:r w:rsidRPr="00530800">
        <w:rPr>
          <w:lang w:val="en-US"/>
        </w:rPr>
        <w:t xml:space="preserve"> = 8.8153 </w:t>
      </w:r>
      <w:r>
        <w:t>м</w:t>
      </w:r>
    </w:p>
    <w:p w14:paraId="2CA634B7" w14:textId="02ECD1A9" w:rsidR="00F85C36" w:rsidRPr="00F85C36" w:rsidRDefault="00F85C36" w:rsidP="00F85C36">
      <w:pPr>
        <w:pStyle w:val="2"/>
        <w:rPr>
          <w:sz w:val="26"/>
          <w:szCs w:val="26"/>
        </w:rPr>
      </w:pPr>
      <w:r w:rsidRPr="00F85C36">
        <w:rPr>
          <w:sz w:val="26"/>
          <w:szCs w:val="26"/>
        </w:rPr>
        <w:t>Определение энергии эксперимента для протона</w:t>
      </w:r>
    </w:p>
    <w:p w14:paraId="5CC4A591" w14:textId="188002C0" w:rsidR="008D751B" w:rsidRPr="00F85C36" w:rsidRDefault="003F3180" w:rsidP="003F3180">
      <w:pPr>
        <w:jc w:val="both"/>
      </w:pPr>
      <w:r>
        <w:t>Из полученных выражений следует необходимость пересмотра энергии эксперимента</w:t>
      </w:r>
      <w:r w:rsidR="00E5756F">
        <w:t xml:space="preserve"> для протона</w:t>
      </w:r>
      <w:r>
        <w:t>.</w:t>
      </w:r>
      <w:r w:rsidR="00623920">
        <w:t xml:space="preserve"> Рассчитаем количество места, доступного для размещения компенсирующих элементов</w:t>
      </w:r>
      <w:r w:rsidR="00A03A7D" w:rsidRPr="00F85C36">
        <w:t>:</w:t>
      </w:r>
    </w:p>
    <w:p w14:paraId="37D63EF2" w14:textId="59CC8F8E" w:rsidR="00B63965" w:rsidRDefault="00B63965" w:rsidP="00B63965">
      <w:pPr>
        <w:jc w:val="center"/>
        <w:rPr>
          <w:lang w:val="en-US"/>
        </w:rPr>
      </w:pPr>
      <w:r>
        <w:rPr>
          <w:noProof/>
        </w:rPr>
        <w:drawing>
          <wp:inline distT="0" distB="0" distL="0" distR="0" wp14:anchorId="17AC2284" wp14:editId="5AB33B12">
            <wp:extent cx="3981342" cy="1744980"/>
            <wp:effectExtent l="0" t="0" r="635" b="7620"/>
            <wp:docPr id="18548218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21830" name=""/>
                    <pic:cNvPicPr/>
                  </pic:nvPicPr>
                  <pic:blipFill>
                    <a:blip r:embed="rId59"/>
                    <a:stretch>
                      <a:fillRect/>
                    </a:stretch>
                  </pic:blipFill>
                  <pic:spPr>
                    <a:xfrm>
                      <a:off x="0" y="0"/>
                      <a:ext cx="4000053" cy="1753181"/>
                    </a:xfrm>
                    <a:prstGeom prst="rect">
                      <a:avLst/>
                    </a:prstGeom>
                  </pic:spPr>
                </pic:pic>
              </a:graphicData>
            </a:graphic>
          </wp:inline>
        </w:drawing>
      </w:r>
    </w:p>
    <w:p w14:paraId="35B17C89" w14:textId="59790B86" w:rsidR="00454A08" w:rsidRDefault="00B63965" w:rsidP="00C63A36">
      <w:pPr>
        <w:jc w:val="both"/>
        <w:rPr>
          <w:lang w:val="en-US"/>
        </w:rPr>
      </w:pPr>
      <w:r>
        <w:t xml:space="preserve">Определим энергию протона, при которой суммарная длина компенсирующих элементов не превысит значение </w:t>
      </w:r>
      <w:proofErr w:type="spellStart"/>
      <w:r>
        <w:rPr>
          <w:lang w:val="en-US"/>
        </w:rPr>
        <w:t>Lwf</w:t>
      </w:r>
      <w:proofErr w:type="spellEnd"/>
      <w:r w:rsidRPr="00B63965">
        <w:t xml:space="preserve"> = 88.6 </w:t>
      </w:r>
      <w:r>
        <w:t xml:space="preserve">м и будет соблюдаться условие </w:t>
      </w:r>
      <w:proofErr w:type="gramStart"/>
      <w:r>
        <w:rPr>
          <w:lang w:val="en-US"/>
        </w:rPr>
        <w:t>N</w:t>
      </w:r>
      <w:r w:rsidRPr="00B63965">
        <w:t>&gt;</w:t>
      </w:r>
      <w:r w:rsidR="007C3073" w:rsidRPr="00A20135">
        <w:t>=</w:t>
      </w:r>
      <w:proofErr w:type="gramEnd"/>
      <w:r w:rsidRPr="00B63965">
        <w:t>10</w:t>
      </w:r>
      <w:r w:rsidR="00566171">
        <w:t>. З</w:t>
      </w:r>
      <w:r w:rsidR="00454A08">
        <w:t>ависимость длины компенсирующ</w:t>
      </w:r>
      <w:r w:rsidR="00566171">
        <w:t>их</w:t>
      </w:r>
      <w:r w:rsidR="00454A08">
        <w:t xml:space="preserve"> элемент</w:t>
      </w:r>
      <w:r w:rsidR="00566171">
        <w:t>ов</w:t>
      </w:r>
      <w:r w:rsidR="00141175">
        <w:rPr>
          <w:lang w:val="en-US"/>
        </w:rPr>
        <w:t xml:space="preserve"> </w:t>
      </w:r>
      <w:r w:rsidR="00141175">
        <w:t>для протона</w:t>
      </w:r>
      <w:r w:rsidR="00566171">
        <w:t xml:space="preserve"> от энергии ускорения</w:t>
      </w:r>
      <w:r w:rsidR="00566171">
        <w:rPr>
          <w:lang w:val="en-US"/>
        </w:rPr>
        <w:t>:</w:t>
      </w:r>
    </w:p>
    <w:p w14:paraId="079D04F8" w14:textId="0E037C80" w:rsidR="00566171" w:rsidRDefault="00124F2F" w:rsidP="00124F2F">
      <w:pPr>
        <w:jc w:val="center"/>
        <w:rPr>
          <w:lang w:val="en-US"/>
        </w:rPr>
      </w:pPr>
      <w:r>
        <w:rPr>
          <w:noProof/>
        </w:rPr>
        <w:lastRenderedPageBreak/>
        <w:drawing>
          <wp:inline distT="0" distB="0" distL="0" distR="0" wp14:anchorId="03449DAF" wp14:editId="5FA51C8D">
            <wp:extent cx="5006340" cy="3755032"/>
            <wp:effectExtent l="0" t="0" r="3810" b="0"/>
            <wp:docPr id="48399156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10409" cy="3758084"/>
                    </a:xfrm>
                    <a:prstGeom prst="rect">
                      <a:avLst/>
                    </a:prstGeom>
                    <a:noFill/>
                    <a:ln>
                      <a:noFill/>
                    </a:ln>
                  </pic:spPr>
                </pic:pic>
              </a:graphicData>
            </a:graphic>
          </wp:inline>
        </w:drawing>
      </w:r>
    </w:p>
    <w:p w14:paraId="682E51FC" w14:textId="31F71EDA" w:rsidR="00124F2F" w:rsidRDefault="00124F2F" w:rsidP="00124F2F">
      <w:pPr>
        <w:jc w:val="center"/>
      </w:pPr>
      <w:r>
        <w:t>График 13.</w:t>
      </w:r>
    </w:p>
    <w:p w14:paraId="74A6B143" w14:textId="4360909B" w:rsidR="007249B2" w:rsidRDefault="00C05DDF" w:rsidP="007249B2">
      <w:pPr>
        <w:jc w:val="both"/>
      </w:pPr>
      <w:r>
        <w:t>Из полученной зависимости</w:t>
      </w:r>
      <w:r w:rsidR="006E44C3" w:rsidRPr="006E44C3">
        <w:t xml:space="preserve"> (</w:t>
      </w:r>
      <w:r w:rsidR="006E44C3">
        <w:t>График 13</w:t>
      </w:r>
      <w:r w:rsidR="006E44C3" w:rsidRPr="006E44C3">
        <w:t>)</w:t>
      </w:r>
      <w:r>
        <w:t xml:space="preserve"> определяем энергию ускорения, которой соответствует длина фильтров Вина </w:t>
      </w:r>
      <w:proofErr w:type="spellStart"/>
      <w:r>
        <w:rPr>
          <w:lang w:val="en-US"/>
        </w:rPr>
        <w:t>Lwf</w:t>
      </w:r>
      <w:proofErr w:type="spellEnd"/>
      <w:r w:rsidRPr="00C05DDF">
        <w:t xml:space="preserve"> = 88.6</w:t>
      </w:r>
      <w:r>
        <w:t>м</w:t>
      </w:r>
      <w:r w:rsidR="00276C9E" w:rsidRPr="00276C9E">
        <w:t>/</w:t>
      </w:r>
      <w:r w:rsidR="00276C9E">
        <w:t>структура</w:t>
      </w:r>
      <w:r w:rsidR="000B0C48" w:rsidRPr="000B0C48">
        <w:t xml:space="preserve">: </w:t>
      </w:r>
      <w:r w:rsidR="000B0C48">
        <w:rPr>
          <w:lang w:val="en-US"/>
        </w:rPr>
        <w:t>gamma</w:t>
      </w:r>
      <w:r w:rsidR="000B0C48" w:rsidRPr="000B0C48">
        <w:t>_</w:t>
      </w:r>
      <w:r w:rsidR="000B0C48">
        <w:rPr>
          <w:lang w:val="en-US"/>
        </w:rPr>
        <w:t>p</w:t>
      </w:r>
      <w:r w:rsidR="000B0C48" w:rsidRPr="000B0C48">
        <w:t xml:space="preserve"> = 1.128, </w:t>
      </w:r>
      <w:r w:rsidR="000B0C48">
        <w:t xml:space="preserve">что соответствует </w:t>
      </w:r>
      <w:r w:rsidR="009866BD">
        <w:rPr>
          <w:lang w:val="en-US"/>
        </w:rPr>
        <w:t>E</w:t>
      </w:r>
      <w:r w:rsidR="000B0C48" w:rsidRPr="000B0C48">
        <w:t xml:space="preserve"> = </w:t>
      </w:r>
      <w:r w:rsidR="009866BD" w:rsidRPr="009866BD">
        <w:t xml:space="preserve">119.5 </w:t>
      </w:r>
      <w:r w:rsidR="009866BD">
        <w:t>МэВ</w:t>
      </w:r>
      <w:r w:rsidR="00F92596">
        <w:t>.</w:t>
      </w:r>
    </w:p>
    <w:p w14:paraId="2E30075C" w14:textId="3E1C1771" w:rsidR="0039560B" w:rsidRDefault="00C83EC8" w:rsidP="002A3009">
      <w:pPr>
        <w:jc w:val="center"/>
        <w:rPr>
          <w:lang w:val="en-US"/>
        </w:rPr>
      </w:pPr>
      <w:r>
        <w:t>Выясним периодичность структуры для этого значения энергии</w:t>
      </w:r>
      <w:r w:rsidRPr="00C83EC8">
        <w:t>:</w:t>
      </w:r>
      <w:r w:rsidRPr="0039560B">
        <w:br/>
      </w:r>
      <w:r w:rsidR="0039560B" w:rsidRPr="0039560B">
        <w:drawing>
          <wp:inline distT="0" distB="0" distL="0" distR="0" wp14:anchorId="44D4AE50" wp14:editId="599EEE4B">
            <wp:extent cx="4282440" cy="3212067"/>
            <wp:effectExtent l="0" t="0" r="3810" b="7620"/>
            <wp:docPr id="17366109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286744" cy="3215295"/>
                    </a:xfrm>
                    <a:prstGeom prst="rect">
                      <a:avLst/>
                    </a:prstGeom>
                    <a:noFill/>
                    <a:ln>
                      <a:noFill/>
                    </a:ln>
                  </pic:spPr>
                </pic:pic>
              </a:graphicData>
            </a:graphic>
          </wp:inline>
        </w:drawing>
      </w:r>
    </w:p>
    <w:p w14:paraId="2617B787" w14:textId="49404E81" w:rsidR="0039560B" w:rsidRDefault="0039560B" w:rsidP="0039560B">
      <w:pPr>
        <w:jc w:val="center"/>
      </w:pPr>
      <w:r>
        <w:t>График 14.</w:t>
      </w:r>
    </w:p>
    <w:p w14:paraId="694D1B41" w14:textId="62120FB7" w:rsidR="0039560B" w:rsidRPr="00D77F34" w:rsidRDefault="0039560B" w:rsidP="0039560B">
      <w:pPr>
        <w:jc w:val="both"/>
      </w:pPr>
      <w:r>
        <w:t>При приведенном значении энергии минимальная периодичность</w:t>
      </w:r>
      <w:r w:rsidRPr="0039560B">
        <w:t xml:space="preserve">: </w:t>
      </w:r>
      <w:r>
        <w:rPr>
          <w:lang w:val="en-US"/>
        </w:rPr>
        <w:t>N</w:t>
      </w:r>
      <w:r w:rsidRPr="0039560B">
        <w:t xml:space="preserve"> = </w:t>
      </w:r>
      <w:r w:rsidRPr="0039560B">
        <w:t>8.03136</w:t>
      </w:r>
      <w:r w:rsidR="00D77F34" w:rsidRPr="00D77F34">
        <w:rPr>
          <w:rFonts w:ascii="Arial" w:hAnsi="Arial" w:cs="Arial"/>
          <w:color w:val="FFFFFF"/>
          <w:sz w:val="30"/>
          <w:szCs w:val="30"/>
        </w:rPr>
        <w:t xml:space="preserve"> </w:t>
      </w:r>
      <w:r w:rsidR="00D77F34" w:rsidRPr="00D77F34">
        <w:t>≈</w:t>
      </w:r>
      <w:r w:rsidR="00D77F34">
        <w:t xml:space="preserve"> 8</w:t>
      </w:r>
      <w:r w:rsidR="0069079A">
        <w:t>.</w:t>
      </w:r>
    </w:p>
    <w:p w14:paraId="126D361B" w14:textId="10BB8003" w:rsidR="00C83EC8" w:rsidRDefault="00573DA4" w:rsidP="00573DA4">
      <w:pPr>
        <w:pStyle w:val="2"/>
        <w:rPr>
          <w:sz w:val="26"/>
          <w:szCs w:val="26"/>
        </w:rPr>
      </w:pPr>
      <w:r w:rsidRPr="00573DA4">
        <w:rPr>
          <w:sz w:val="26"/>
          <w:szCs w:val="26"/>
        </w:rPr>
        <w:lastRenderedPageBreak/>
        <w:t>Определение полей в элементах</w:t>
      </w:r>
    </w:p>
    <w:p w14:paraId="4747F910" w14:textId="328B4313" w:rsidR="00573DA4" w:rsidRDefault="00573DA4" w:rsidP="00573DA4">
      <w:r>
        <w:t>Найдем значения электрического и магнитного поля в элементах для каждой частицы.</w:t>
      </w:r>
    </w:p>
    <w:p w14:paraId="712D5B37" w14:textId="20B5A715" w:rsidR="00F5394D" w:rsidRDefault="00B413E1" w:rsidP="00573DA4">
      <w:r>
        <w:t xml:space="preserve">Для фильтров Вина используется </w:t>
      </w:r>
      <w:r>
        <w:rPr>
          <w:lang w:val="en-US"/>
        </w:rPr>
        <w:t>Emax</w:t>
      </w:r>
      <w:r w:rsidRPr="00B413E1">
        <w:t xml:space="preserve"> = 13 </w:t>
      </w:r>
      <w:r>
        <w:t>МВ</w:t>
      </w:r>
      <w:r w:rsidRPr="00B413E1">
        <w:t>/</w:t>
      </w:r>
      <w:r>
        <w:t>м</w:t>
      </w:r>
      <w:r w:rsidR="00F5394D">
        <w:t xml:space="preserve"> для протона. Поскольку для дейтрона длина ВФ меньше, то после пересчета</w:t>
      </w:r>
      <w:r w:rsidR="00F5394D" w:rsidRPr="00F5394D">
        <w:t>:</w:t>
      </w:r>
      <w:r w:rsidR="005861E8" w:rsidRPr="005861E8">
        <w:t xml:space="preserve"> </w:t>
      </w:r>
      <w:r w:rsidR="005861E8">
        <w:rPr>
          <w:lang w:val="en-US"/>
        </w:rPr>
        <w:t>E</w:t>
      </w:r>
      <w:r w:rsidR="005861E8" w:rsidRPr="005861E8">
        <w:t>_</w:t>
      </w:r>
      <w:r w:rsidR="005861E8">
        <w:rPr>
          <w:lang w:val="en-US"/>
        </w:rPr>
        <w:t>deuteron</w:t>
      </w:r>
      <w:r w:rsidR="005861E8" w:rsidRPr="005861E8">
        <w:t xml:space="preserve"> = -7.58 </w:t>
      </w:r>
      <w:r w:rsidR="005861E8">
        <w:t>МВ</w:t>
      </w:r>
      <w:r w:rsidR="005861E8" w:rsidRPr="005861E8">
        <w:t>/</w:t>
      </w:r>
      <w:r w:rsidR="005861E8">
        <w:t>м</w:t>
      </w:r>
      <w:r w:rsidR="00530800">
        <w:t>.</w:t>
      </w:r>
    </w:p>
    <w:p w14:paraId="6C5230CC" w14:textId="3E8BF710" w:rsidR="000562BB" w:rsidRDefault="00530800" w:rsidP="00573DA4">
      <w:r>
        <w:t xml:space="preserve">Выберем длину поворотных магнитов </w:t>
      </w:r>
      <w:proofErr w:type="spellStart"/>
      <w:proofErr w:type="gramStart"/>
      <w:r>
        <w:rPr>
          <w:lang w:val="en-US"/>
        </w:rPr>
        <w:t>Lmags</w:t>
      </w:r>
      <w:proofErr w:type="spellEnd"/>
      <w:r w:rsidRPr="00530800">
        <w:t xml:space="preserve">  =</w:t>
      </w:r>
      <w:proofErr w:type="gramEnd"/>
      <w:r w:rsidRPr="00530800">
        <w:t xml:space="preserve"> </w:t>
      </w:r>
      <w:r w:rsidRPr="00DA5359">
        <w:t>12.077</w:t>
      </w:r>
      <w:r w:rsidRPr="00530800">
        <w:t xml:space="preserve"> </w:t>
      </w:r>
      <w:r>
        <w:t>м</w:t>
      </w:r>
      <w:r w:rsidR="0074502E" w:rsidRPr="0074502E">
        <w:t xml:space="preserve">. </w:t>
      </w:r>
      <w:r w:rsidR="0074502E">
        <w:t xml:space="preserve">Тогда для дейтрона </w:t>
      </w:r>
      <w:proofErr w:type="spellStart"/>
      <w:r w:rsidR="0074502E">
        <w:rPr>
          <w:lang w:val="en-US"/>
        </w:rPr>
        <w:t>Bmax</w:t>
      </w:r>
      <w:proofErr w:type="spellEnd"/>
      <w:r w:rsidR="0074502E" w:rsidRPr="0074502E">
        <w:t xml:space="preserve"> = 1.8 </w:t>
      </w:r>
      <w:r w:rsidR="0074502E">
        <w:t>Тл.</w:t>
      </w:r>
      <w:r w:rsidR="000562BB">
        <w:t xml:space="preserve"> Поскольку энергия протона меньше, пересчитаем градиент поля</w:t>
      </w:r>
      <w:r w:rsidR="000562BB" w:rsidRPr="007F59B9">
        <w:t>:</w:t>
      </w:r>
      <w:r w:rsidR="00BE59BF" w:rsidRPr="007F59B9">
        <w:t xml:space="preserve"> </w:t>
      </w:r>
      <w:r w:rsidR="00BE59BF">
        <w:rPr>
          <w:lang w:val="en-US"/>
        </w:rPr>
        <w:t>B</w:t>
      </w:r>
      <w:r w:rsidR="00BE59BF" w:rsidRPr="007F59B9">
        <w:t>_</w:t>
      </w:r>
      <w:r w:rsidR="00BE59BF">
        <w:rPr>
          <w:lang w:val="en-US"/>
        </w:rPr>
        <w:t>proton</w:t>
      </w:r>
      <w:r w:rsidR="00BE59BF" w:rsidRPr="007F59B9">
        <w:t xml:space="preserve"> = </w:t>
      </w:r>
      <w:r w:rsidR="007F59B9" w:rsidRPr="007F59B9">
        <w:t xml:space="preserve">0.843 </w:t>
      </w:r>
      <w:r w:rsidR="007F59B9">
        <w:t>Тл.</w:t>
      </w:r>
    </w:p>
    <w:p w14:paraId="669A56CB" w14:textId="74882991" w:rsidR="00B537C4" w:rsidRDefault="00B537C4" w:rsidP="00573DA4">
      <w:pPr>
        <w:rPr>
          <w:lang w:val="en-US"/>
        </w:rPr>
      </w:pPr>
      <w:r>
        <w:t>В итоге получаем</w:t>
      </w:r>
      <w:r w:rsidRPr="00B537C4">
        <w:t>:</w:t>
      </w:r>
    </w:p>
    <w:tbl>
      <w:tblPr>
        <w:tblStyle w:val="ad"/>
        <w:tblW w:w="0" w:type="auto"/>
        <w:tblLook w:val="04A0" w:firstRow="1" w:lastRow="0" w:firstColumn="1" w:lastColumn="0" w:noHBand="0" w:noVBand="1"/>
      </w:tblPr>
      <w:tblGrid>
        <w:gridCol w:w="1784"/>
        <w:gridCol w:w="1271"/>
        <w:gridCol w:w="1350"/>
        <w:gridCol w:w="1065"/>
        <w:gridCol w:w="1065"/>
        <w:gridCol w:w="1136"/>
        <w:gridCol w:w="1345"/>
      </w:tblGrid>
      <w:tr w:rsidR="00B537C4" w:rsidRPr="00D90889" w14:paraId="36E3FD96" w14:textId="77777777" w:rsidTr="00B537C4">
        <w:trPr>
          <w:trHeight w:val="826"/>
        </w:trPr>
        <w:tc>
          <w:tcPr>
            <w:tcW w:w="1784" w:type="dxa"/>
            <w:vMerge w:val="restart"/>
            <w:tcBorders>
              <w:tl2br w:val="single" w:sz="4" w:space="0" w:color="auto"/>
            </w:tcBorders>
          </w:tcPr>
          <w:p w14:paraId="1D8B3DC1" w14:textId="77777777" w:rsidR="00B537C4" w:rsidRDefault="00B537C4" w:rsidP="00056655">
            <w:pPr>
              <w:jc w:val="right"/>
            </w:pPr>
            <w:proofErr w:type="spellStart"/>
            <w:r>
              <w:t>Структрура</w:t>
            </w:r>
            <w:proofErr w:type="spellEnd"/>
          </w:p>
          <w:p w14:paraId="01CCC466" w14:textId="77777777" w:rsidR="00B537C4" w:rsidRDefault="00B537C4" w:rsidP="00056655">
            <w:pPr>
              <w:jc w:val="right"/>
            </w:pPr>
          </w:p>
          <w:p w14:paraId="279721C5" w14:textId="77777777" w:rsidR="00B537C4" w:rsidRPr="00961346" w:rsidRDefault="00B537C4" w:rsidP="00056655">
            <w:r>
              <w:t>Параметры</w:t>
            </w:r>
          </w:p>
        </w:tc>
        <w:tc>
          <w:tcPr>
            <w:tcW w:w="2621" w:type="dxa"/>
            <w:gridSpan w:val="2"/>
          </w:tcPr>
          <w:p w14:paraId="6BF75C8E" w14:textId="77777777" w:rsidR="00B537C4" w:rsidRPr="004855B3" w:rsidRDefault="00B537C4" w:rsidP="00056655">
            <w:pPr>
              <w:jc w:val="center"/>
            </w:pPr>
          </w:p>
          <w:p w14:paraId="0BA6AA33" w14:textId="77777777" w:rsidR="00B537C4" w:rsidRPr="00960874" w:rsidRDefault="00B537C4" w:rsidP="00056655">
            <w:pPr>
              <w:jc w:val="center"/>
            </w:pPr>
            <w:r>
              <w:rPr>
                <w:lang w:val="en-US"/>
              </w:rPr>
              <w:t>FS</w:t>
            </w:r>
            <w:r>
              <w:t xml:space="preserve"> ОИЯИ</w:t>
            </w:r>
          </w:p>
          <w:p w14:paraId="13DC2EB0" w14:textId="77777777" w:rsidR="00B537C4" w:rsidRPr="004855B3" w:rsidRDefault="00B537C4" w:rsidP="00056655">
            <w:pPr>
              <w:jc w:val="center"/>
            </w:pPr>
          </w:p>
        </w:tc>
        <w:tc>
          <w:tcPr>
            <w:tcW w:w="2130" w:type="dxa"/>
            <w:gridSpan w:val="2"/>
          </w:tcPr>
          <w:p w14:paraId="64523F9B" w14:textId="77777777" w:rsidR="00631E44" w:rsidRDefault="00631E44" w:rsidP="00056655">
            <w:pPr>
              <w:jc w:val="center"/>
            </w:pPr>
          </w:p>
          <w:p w14:paraId="7EE49915" w14:textId="22D1C3D3" w:rsidR="00B537C4" w:rsidRDefault="00B537C4" w:rsidP="00056655">
            <w:pPr>
              <w:jc w:val="center"/>
            </w:pPr>
            <w:r>
              <w:rPr>
                <w:lang w:val="en-US"/>
              </w:rPr>
              <w:t xml:space="preserve">QFS </w:t>
            </w:r>
            <w:r>
              <w:t>ОИЯИ</w:t>
            </w:r>
          </w:p>
          <w:p w14:paraId="0B204DDD" w14:textId="313BA293" w:rsidR="00631E44" w:rsidRPr="00B537C4" w:rsidRDefault="00631E44" w:rsidP="00056655">
            <w:pPr>
              <w:jc w:val="center"/>
            </w:pPr>
          </w:p>
        </w:tc>
        <w:tc>
          <w:tcPr>
            <w:tcW w:w="2481" w:type="dxa"/>
            <w:gridSpan w:val="2"/>
          </w:tcPr>
          <w:p w14:paraId="00F7C658" w14:textId="593CC361" w:rsidR="00B537C4" w:rsidRDefault="00B537C4" w:rsidP="00056655">
            <w:pPr>
              <w:jc w:val="center"/>
            </w:pPr>
          </w:p>
          <w:p w14:paraId="3C80DE7C" w14:textId="77777777" w:rsidR="00B537C4" w:rsidRPr="00D90889" w:rsidRDefault="00B537C4" w:rsidP="00056655">
            <w:pPr>
              <w:jc w:val="center"/>
            </w:pPr>
            <w:r>
              <w:rPr>
                <w:lang w:val="en-US"/>
              </w:rPr>
              <w:t xml:space="preserve">FS </w:t>
            </w:r>
            <w:r>
              <w:t>ИЯИ</w:t>
            </w:r>
          </w:p>
        </w:tc>
      </w:tr>
      <w:tr w:rsidR="00B537C4" w14:paraId="55E90F10" w14:textId="77777777" w:rsidTr="009203F0">
        <w:trPr>
          <w:trHeight w:val="63"/>
        </w:trPr>
        <w:tc>
          <w:tcPr>
            <w:tcW w:w="1784" w:type="dxa"/>
            <w:vMerge/>
            <w:tcBorders>
              <w:tl2br w:val="single" w:sz="4" w:space="0" w:color="auto"/>
            </w:tcBorders>
          </w:tcPr>
          <w:p w14:paraId="63842DD2" w14:textId="77777777" w:rsidR="00B537C4" w:rsidRDefault="00B537C4" w:rsidP="00056655">
            <w:pPr>
              <w:jc w:val="both"/>
            </w:pPr>
          </w:p>
        </w:tc>
        <w:tc>
          <w:tcPr>
            <w:tcW w:w="1271" w:type="dxa"/>
          </w:tcPr>
          <w:p w14:paraId="60DEB252" w14:textId="77777777" w:rsidR="00B537C4" w:rsidRDefault="00B537C4" w:rsidP="00631E44">
            <w:pPr>
              <w:jc w:val="center"/>
              <w:rPr>
                <w:lang w:val="lv-LV"/>
              </w:rPr>
            </w:pPr>
            <w:r>
              <w:rPr>
                <w:lang w:val="lv-LV"/>
              </w:rPr>
              <w:t>p</w:t>
            </w:r>
          </w:p>
        </w:tc>
        <w:tc>
          <w:tcPr>
            <w:tcW w:w="1350" w:type="dxa"/>
          </w:tcPr>
          <w:p w14:paraId="5A6BD63E" w14:textId="77777777" w:rsidR="00B537C4" w:rsidRDefault="00B537C4" w:rsidP="00631E44">
            <w:pPr>
              <w:jc w:val="center"/>
              <w:rPr>
                <w:lang w:val="lv-LV"/>
              </w:rPr>
            </w:pPr>
            <w:r>
              <w:rPr>
                <w:lang w:val="lv-LV"/>
              </w:rPr>
              <w:t>d</w:t>
            </w:r>
          </w:p>
        </w:tc>
        <w:tc>
          <w:tcPr>
            <w:tcW w:w="1065" w:type="dxa"/>
          </w:tcPr>
          <w:p w14:paraId="5176BAC6" w14:textId="7D1169E1" w:rsidR="00B537C4" w:rsidRDefault="00B537C4" w:rsidP="00631E44">
            <w:pPr>
              <w:jc w:val="center"/>
              <w:rPr>
                <w:lang w:val="en-US"/>
              </w:rPr>
            </w:pPr>
            <w:r>
              <w:rPr>
                <w:lang w:val="en-US"/>
              </w:rPr>
              <w:t>p</w:t>
            </w:r>
          </w:p>
        </w:tc>
        <w:tc>
          <w:tcPr>
            <w:tcW w:w="1065" w:type="dxa"/>
          </w:tcPr>
          <w:p w14:paraId="4E8C1DB6" w14:textId="2017C830" w:rsidR="00B537C4" w:rsidRDefault="00B537C4" w:rsidP="00631E44">
            <w:pPr>
              <w:jc w:val="center"/>
              <w:rPr>
                <w:lang w:val="en-US"/>
              </w:rPr>
            </w:pPr>
            <w:r>
              <w:rPr>
                <w:lang w:val="en-US"/>
              </w:rPr>
              <w:t>d</w:t>
            </w:r>
          </w:p>
        </w:tc>
        <w:tc>
          <w:tcPr>
            <w:tcW w:w="1136" w:type="dxa"/>
          </w:tcPr>
          <w:p w14:paraId="7606FC49" w14:textId="7157C0CB" w:rsidR="00B537C4" w:rsidRPr="00892488" w:rsidRDefault="00B537C4" w:rsidP="00631E44">
            <w:pPr>
              <w:jc w:val="center"/>
              <w:rPr>
                <w:lang w:val="en-US"/>
              </w:rPr>
            </w:pPr>
            <w:r>
              <w:rPr>
                <w:lang w:val="en-US"/>
              </w:rPr>
              <w:t>P</w:t>
            </w:r>
          </w:p>
        </w:tc>
        <w:tc>
          <w:tcPr>
            <w:tcW w:w="1345" w:type="dxa"/>
          </w:tcPr>
          <w:p w14:paraId="05096EB7" w14:textId="77777777" w:rsidR="00B537C4" w:rsidRDefault="00B537C4" w:rsidP="00631E44">
            <w:pPr>
              <w:jc w:val="center"/>
              <w:rPr>
                <w:lang w:val="lv-LV"/>
              </w:rPr>
            </w:pPr>
            <w:r>
              <w:rPr>
                <w:lang w:val="lv-LV"/>
              </w:rPr>
              <w:t>d</w:t>
            </w:r>
          </w:p>
        </w:tc>
      </w:tr>
      <w:tr w:rsidR="00B537C4" w:rsidRPr="0062228A" w14:paraId="5AC768C5" w14:textId="77777777" w:rsidTr="00B537C4">
        <w:trPr>
          <w:trHeight w:val="359"/>
        </w:trPr>
        <w:tc>
          <w:tcPr>
            <w:tcW w:w="1784" w:type="dxa"/>
            <w:tcBorders>
              <w:tl2br w:val="nil"/>
            </w:tcBorders>
          </w:tcPr>
          <w:p w14:paraId="68F3B592" w14:textId="77777777" w:rsidR="00B537C4" w:rsidRPr="003F59FC" w:rsidRDefault="00B537C4" w:rsidP="004C768A">
            <w:pPr>
              <w:jc w:val="center"/>
            </w:pPr>
            <w:r>
              <w:t>Длина кольца</w:t>
            </w:r>
            <w:r>
              <w:rPr>
                <w:lang w:val="en-US"/>
              </w:rPr>
              <w:t xml:space="preserve">, </w:t>
            </w:r>
            <w:r>
              <w:t>м</w:t>
            </w:r>
          </w:p>
        </w:tc>
        <w:tc>
          <w:tcPr>
            <w:tcW w:w="2621" w:type="dxa"/>
            <w:gridSpan w:val="2"/>
          </w:tcPr>
          <w:p w14:paraId="68899D4B" w14:textId="77777777" w:rsidR="00B537C4" w:rsidRPr="003F59FC" w:rsidRDefault="00B537C4" w:rsidP="00631E44">
            <w:pPr>
              <w:jc w:val="center"/>
            </w:pPr>
            <w:r>
              <w:t>165.6</w:t>
            </w:r>
          </w:p>
        </w:tc>
        <w:tc>
          <w:tcPr>
            <w:tcW w:w="2130" w:type="dxa"/>
            <w:gridSpan w:val="2"/>
          </w:tcPr>
          <w:p w14:paraId="2F62BE50" w14:textId="2D1DC5C6" w:rsidR="00B537C4" w:rsidRPr="00B537C4" w:rsidRDefault="00B537C4" w:rsidP="00631E44">
            <w:pPr>
              <w:jc w:val="center"/>
              <w:rPr>
                <w:lang w:val="en-US"/>
              </w:rPr>
            </w:pPr>
            <w:r>
              <w:rPr>
                <w:lang w:val="en-US"/>
              </w:rPr>
              <w:t>165.6</w:t>
            </w:r>
          </w:p>
        </w:tc>
        <w:tc>
          <w:tcPr>
            <w:tcW w:w="2481" w:type="dxa"/>
            <w:gridSpan w:val="2"/>
          </w:tcPr>
          <w:p w14:paraId="02643EBC" w14:textId="705CB398" w:rsidR="00B537C4" w:rsidRPr="0062228A" w:rsidRDefault="00B537C4" w:rsidP="00631E44">
            <w:pPr>
              <w:jc w:val="center"/>
              <w:rPr>
                <w:lang w:val="en-US"/>
              </w:rPr>
            </w:pPr>
            <w:r w:rsidRPr="0062228A">
              <w:t>≈</w:t>
            </w:r>
            <w:r>
              <w:rPr>
                <w:lang w:val="en-US"/>
              </w:rPr>
              <w:t>500</w:t>
            </w:r>
          </w:p>
        </w:tc>
      </w:tr>
      <w:tr w:rsidR="00B537C4" w:rsidRPr="0062228A" w14:paraId="6A63B28A" w14:textId="77777777" w:rsidTr="00B537C4">
        <w:trPr>
          <w:trHeight w:val="359"/>
        </w:trPr>
        <w:tc>
          <w:tcPr>
            <w:tcW w:w="1784" w:type="dxa"/>
            <w:tcBorders>
              <w:tl2br w:val="nil"/>
            </w:tcBorders>
          </w:tcPr>
          <w:p w14:paraId="2F0B296F" w14:textId="77777777" w:rsidR="00B537C4" w:rsidRPr="003F59FC" w:rsidRDefault="00B537C4" w:rsidP="004C768A">
            <w:pPr>
              <w:jc w:val="center"/>
            </w:pPr>
            <w:r>
              <w:t xml:space="preserve">Длина </w:t>
            </w:r>
            <w:r>
              <w:rPr>
                <w:lang w:val="en-US"/>
              </w:rPr>
              <w:t>E</w:t>
            </w:r>
            <w:r w:rsidRPr="003F59FC">
              <w:t xml:space="preserve"> + </w:t>
            </w:r>
            <w:r>
              <w:rPr>
                <w:lang w:val="en-US"/>
              </w:rPr>
              <w:t>B</w:t>
            </w:r>
            <w:r w:rsidRPr="003F59FC">
              <w:t xml:space="preserve">, </w:t>
            </w:r>
            <w:proofErr w:type="gramStart"/>
            <w:r>
              <w:t>м</w:t>
            </w:r>
            <w:r w:rsidRPr="003F59FC">
              <w:t>/</w:t>
            </w:r>
            <w:r>
              <w:t>арка</w:t>
            </w:r>
            <w:proofErr w:type="gramEnd"/>
          </w:p>
        </w:tc>
        <w:tc>
          <w:tcPr>
            <w:tcW w:w="2621" w:type="dxa"/>
            <w:gridSpan w:val="2"/>
          </w:tcPr>
          <w:p w14:paraId="5A4145F7" w14:textId="77777777" w:rsidR="00B537C4" w:rsidRDefault="00B537C4" w:rsidP="00631E44">
            <w:pPr>
              <w:jc w:val="center"/>
            </w:pPr>
            <w:r>
              <w:t>50</w:t>
            </w:r>
          </w:p>
        </w:tc>
        <w:tc>
          <w:tcPr>
            <w:tcW w:w="2130" w:type="dxa"/>
            <w:gridSpan w:val="2"/>
          </w:tcPr>
          <w:p w14:paraId="7E3F6D2D" w14:textId="53733237" w:rsidR="00B537C4" w:rsidRDefault="0019410C" w:rsidP="00631E44">
            <w:pPr>
              <w:jc w:val="center"/>
              <w:rPr>
                <w:lang w:val="en-US"/>
              </w:rPr>
            </w:pPr>
            <w:r>
              <w:rPr>
                <w:lang w:val="en-US"/>
              </w:rPr>
              <w:t>-</w:t>
            </w:r>
          </w:p>
        </w:tc>
        <w:tc>
          <w:tcPr>
            <w:tcW w:w="2481" w:type="dxa"/>
            <w:gridSpan w:val="2"/>
          </w:tcPr>
          <w:p w14:paraId="1525E8E1" w14:textId="7A2BD2B5" w:rsidR="00B537C4" w:rsidRPr="0062228A" w:rsidRDefault="00B537C4" w:rsidP="00631E44">
            <w:pPr>
              <w:jc w:val="center"/>
              <w:rPr>
                <w:lang w:val="en-US"/>
              </w:rPr>
            </w:pPr>
            <w:r>
              <w:rPr>
                <w:lang w:val="en-US"/>
              </w:rPr>
              <w:t>374</w:t>
            </w:r>
          </w:p>
        </w:tc>
      </w:tr>
      <w:tr w:rsidR="0019410C" w:rsidRPr="0019410C" w14:paraId="22E0A2AB" w14:textId="77777777" w:rsidTr="00B537C4">
        <w:trPr>
          <w:trHeight w:val="359"/>
        </w:trPr>
        <w:tc>
          <w:tcPr>
            <w:tcW w:w="1784" w:type="dxa"/>
            <w:tcBorders>
              <w:tl2br w:val="nil"/>
            </w:tcBorders>
          </w:tcPr>
          <w:p w14:paraId="27CC6E10" w14:textId="68353EA4" w:rsidR="0019410C" w:rsidRPr="0019410C" w:rsidRDefault="007728FF" w:rsidP="004C768A">
            <w:pPr>
              <w:jc w:val="center"/>
              <w:rPr>
                <w:lang w:val="en-US"/>
              </w:rPr>
            </w:pPr>
            <w:r>
              <w:t>Минимальная п</w:t>
            </w:r>
            <w:r w:rsidR="0019410C">
              <w:t xml:space="preserve">ериодичность </w:t>
            </w:r>
            <w:r w:rsidR="0019410C">
              <w:rPr>
                <w:lang w:val="en-US"/>
              </w:rPr>
              <w:t>N</w:t>
            </w:r>
          </w:p>
        </w:tc>
        <w:tc>
          <w:tcPr>
            <w:tcW w:w="2621" w:type="dxa"/>
            <w:gridSpan w:val="2"/>
          </w:tcPr>
          <w:p w14:paraId="68A7132F" w14:textId="055A5B00" w:rsidR="0019410C" w:rsidRPr="0019410C" w:rsidRDefault="0019410C" w:rsidP="00631E44">
            <w:pPr>
              <w:jc w:val="center"/>
              <w:rPr>
                <w:lang w:val="en-US"/>
              </w:rPr>
            </w:pPr>
            <w:r>
              <w:rPr>
                <w:lang w:val="en-US"/>
              </w:rPr>
              <w:t>-</w:t>
            </w:r>
          </w:p>
        </w:tc>
        <w:tc>
          <w:tcPr>
            <w:tcW w:w="2130" w:type="dxa"/>
            <w:gridSpan w:val="2"/>
          </w:tcPr>
          <w:p w14:paraId="6C97D4D4" w14:textId="1E634006" w:rsidR="0019410C" w:rsidRPr="0019410C" w:rsidRDefault="0019410C" w:rsidP="00631E44">
            <w:pPr>
              <w:jc w:val="center"/>
              <w:rPr>
                <w:lang w:val="en-US"/>
              </w:rPr>
            </w:pPr>
            <w:r>
              <w:rPr>
                <w:lang w:val="en-US"/>
              </w:rPr>
              <w:t>8</w:t>
            </w:r>
          </w:p>
        </w:tc>
        <w:tc>
          <w:tcPr>
            <w:tcW w:w="2481" w:type="dxa"/>
            <w:gridSpan w:val="2"/>
          </w:tcPr>
          <w:p w14:paraId="17CCB24B" w14:textId="7661BB81" w:rsidR="0019410C" w:rsidRPr="0019410C" w:rsidRDefault="0019410C" w:rsidP="00631E44">
            <w:pPr>
              <w:jc w:val="center"/>
              <w:rPr>
                <w:lang w:val="en-US"/>
              </w:rPr>
            </w:pPr>
            <w:r>
              <w:rPr>
                <w:lang w:val="en-US"/>
              </w:rPr>
              <w:t>-</w:t>
            </w:r>
          </w:p>
        </w:tc>
      </w:tr>
      <w:tr w:rsidR="0019410C" w:rsidRPr="0019410C" w14:paraId="3F7B6D1A" w14:textId="77777777" w:rsidTr="00B537C4">
        <w:trPr>
          <w:trHeight w:val="359"/>
        </w:trPr>
        <w:tc>
          <w:tcPr>
            <w:tcW w:w="1784" w:type="dxa"/>
            <w:tcBorders>
              <w:tl2br w:val="nil"/>
            </w:tcBorders>
          </w:tcPr>
          <w:p w14:paraId="3ADB2F2A" w14:textId="6BDC0981" w:rsidR="0019410C" w:rsidRPr="0019410C" w:rsidRDefault="0019410C" w:rsidP="004C768A">
            <w:pPr>
              <w:jc w:val="center"/>
            </w:pPr>
            <w:proofErr w:type="gramStart"/>
            <w:r w:rsidRPr="0019410C">
              <w:t>Σ</w:t>
            </w:r>
            <w:r w:rsidRPr="0019410C">
              <w:t xml:space="preserve"> </w:t>
            </w:r>
            <w:r>
              <w:t xml:space="preserve"> </w:t>
            </w:r>
            <w:r w:rsidR="007728FF">
              <w:t>д</w:t>
            </w:r>
            <w:r>
              <w:t>лина</w:t>
            </w:r>
            <w:proofErr w:type="gramEnd"/>
            <w:r>
              <w:t xml:space="preserve"> ВФ</w:t>
            </w:r>
          </w:p>
        </w:tc>
        <w:tc>
          <w:tcPr>
            <w:tcW w:w="2621" w:type="dxa"/>
            <w:gridSpan w:val="2"/>
          </w:tcPr>
          <w:p w14:paraId="05AD387A" w14:textId="28EB0EF9" w:rsidR="0019410C" w:rsidRPr="0019410C" w:rsidRDefault="0019410C" w:rsidP="00631E44">
            <w:pPr>
              <w:jc w:val="center"/>
            </w:pPr>
            <w:r>
              <w:t>-</w:t>
            </w:r>
          </w:p>
        </w:tc>
        <w:tc>
          <w:tcPr>
            <w:tcW w:w="2130" w:type="dxa"/>
            <w:gridSpan w:val="2"/>
          </w:tcPr>
          <w:p w14:paraId="615C481B" w14:textId="1D9EF837" w:rsidR="0019410C" w:rsidRPr="0019410C" w:rsidRDefault="0019410C" w:rsidP="00631E44">
            <w:pPr>
              <w:jc w:val="center"/>
            </w:pPr>
            <w:r>
              <w:t>88.6</w:t>
            </w:r>
          </w:p>
        </w:tc>
        <w:tc>
          <w:tcPr>
            <w:tcW w:w="2481" w:type="dxa"/>
            <w:gridSpan w:val="2"/>
          </w:tcPr>
          <w:p w14:paraId="2C471EF5" w14:textId="5CAA35E1" w:rsidR="0019410C" w:rsidRPr="0019410C" w:rsidRDefault="0019410C" w:rsidP="00631E44">
            <w:pPr>
              <w:jc w:val="center"/>
            </w:pPr>
            <w:r>
              <w:t>-</w:t>
            </w:r>
          </w:p>
        </w:tc>
      </w:tr>
      <w:tr w:rsidR="00B537C4" w14:paraId="2D0A36F8" w14:textId="77777777" w:rsidTr="000767DE">
        <w:trPr>
          <w:trHeight w:val="359"/>
        </w:trPr>
        <w:tc>
          <w:tcPr>
            <w:tcW w:w="1784" w:type="dxa"/>
            <w:tcBorders>
              <w:tl2br w:val="nil"/>
            </w:tcBorders>
          </w:tcPr>
          <w:p w14:paraId="0DC537D2" w14:textId="77777777" w:rsidR="00B537C4" w:rsidRPr="003F59FC" w:rsidRDefault="00B537C4" w:rsidP="004C768A">
            <w:pPr>
              <w:jc w:val="center"/>
            </w:pPr>
            <w:r>
              <w:rPr>
                <w:lang w:val="en-US"/>
              </w:rPr>
              <w:t>E</w:t>
            </w:r>
            <w:r>
              <w:t>, МэВ</w:t>
            </w:r>
          </w:p>
        </w:tc>
        <w:tc>
          <w:tcPr>
            <w:tcW w:w="1271" w:type="dxa"/>
          </w:tcPr>
          <w:p w14:paraId="61FB250A" w14:textId="77777777" w:rsidR="00B537C4" w:rsidRPr="003F59FC" w:rsidRDefault="00B537C4" w:rsidP="00631E44">
            <w:pPr>
              <w:jc w:val="center"/>
            </w:pPr>
            <w:r>
              <w:t>115.41</w:t>
            </w:r>
          </w:p>
        </w:tc>
        <w:tc>
          <w:tcPr>
            <w:tcW w:w="1350" w:type="dxa"/>
          </w:tcPr>
          <w:p w14:paraId="7AC8E1D9" w14:textId="77777777" w:rsidR="00B537C4" w:rsidRDefault="00B537C4" w:rsidP="00631E44">
            <w:pPr>
              <w:jc w:val="center"/>
              <w:rPr>
                <w:lang w:val="lv-LV"/>
              </w:rPr>
            </w:pPr>
            <w:r>
              <w:rPr>
                <w:lang w:val="lv-LV"/>
              </w:rPr>
              <w:t>270</w:t>
            </w:r>
          </w:p>
        </w:tc>
        <w:tc>
          <w:tcPr>
            <w:tcW w:w="1065" w:type="dxa"/>
          </w:tcPr>
          <w:p w14:paraId="30A6C0F2" w14:textId="24A6B317" w:rsidR="00B537C4" w:rsidRDefault="00B537C4" w:rsidP="00631E44">
            <w:pPr>
              <w:jc w:val="center"/>
              <w:rPr>
                <w:lang w:val="lv-LV"/>
              </w:rPr>
            </w:pPr>
            <w:r>
              <w:rPr>
                <w:lang w:val="lv-LV"/>
              </w:rPr>
              <w:t>119.5</w:t>
            </w:r>
          </w:p>
        </w:tc>
        <w:tc>
          <w:tcPr>
            <w:tcW w:w="1065" w:type="dxa"/>
          </w:tcPr>
          <w:p w14:paraId="237D285B" w14:textId="7CF5C0C3" w:rsidR="00B537C4" w:rsidRDefault="00B537C4" w:rsidP="00631E44">
            <w:pPr>
              <w:jc w:val="center"/>
              <w:rPr>
                <w:lang w:val="lv-LV"/>
              </w:rPr>
            </w:pPr>
            <w:r>
              <w:rPr>
                <w:lang w:val="lv-LV"/>
              </w:rPr>
              <w:t>270</w:t>
            </w:r>
          </w:p>
        </w:tc>
        <w:tc>
          <w:tcPr>
            <w:tcW w:w="1136" w:type="dxa"/>
          </w:tcPr>
          <w:p w14:paraId="078D2D48" w14:textId="624C4843" w:rsidR="00B537C4" w:rsidRDefault="00B537C4" w:rsidP="00631E44">
            <w:pPr>
              <w:jc w:val="center"/>
              <w:rPr>
                <w:lang w:val="lv-LV"/>
              </w:rPr>
            </w:pPr>
            <w:r>
              <w:rPr>
                <w:lang w:val="lv-LV"/>
              </w:rPr>
              <w:t>233</w:t>
            </w:r>
          </w:p>
        </w:tc>
        <w:tc>
          <w:tcPr>
            <w:tcW w:w="1345" w:type="dxa"/>
          </w:tcPr>
          <w:p w14:paraId="4E0EE8EA" w14:textId="77777777" w:rsidR="00B537C4" w:rsidRDefault="00B537C4" w:rsidP="00631E44">
            <w:pPr>
              <w:jc w:val="center"/>
              <w:rPr>
                <w:lang w:val="lv-LV"/>
              </w:rPr>
            </w:pPr>
            <w:r>
              <w:rPr>
                <w:lang w:val="lv-LV"/>
              </w:rPr>
              <w:t>270</w:t>
            </w:r>
          </w:p>
        </w:tc>
      </w:tr>
      <w:tr w:rsidR="00B537C4" w14:paraId="235A57AD" w14:textId="77777777" w:rsidTr="000767DE">
        <w:trPr>
          <w:trHeight w:val="359"/>
        </w:trPr>
        <w:tc>
          <w:tcPr>
            <w:tcW w:w="1784" w:type="dxa"/>
            <w:tcBorders>
              <w:tl2br w:val="nil"/>
            </w:tcBorders>
          </w:tcPr>
          <w:p w14:paraId="7BEB9963" w14:textId="45DB900F" w:rsidR="00B537C4" w:rsidRPr="003F59FC" w:rsidRDefault="00B537C4" w:rsidP="004C768A">
            <w:pPr>
              <w:jc w:val="center"/>
            </w:pPr>
            <w:r>
              <w:rPr>
                <w:lang w:val="en-US"/>
              </w:rPr>
              <w:t xml:space="preserve">B, </w:t>
            </w:r>
            <w:r>
              <w:t>Тл</w:t>
            </w:r>
          </w:p>
        </w:tc>
        <w:tc>
          <w:tcPr>
            <w:tcW w:w="1271" w:type="dxa"/>
          </w:tcPr>
          <w:p w14:paraId="18686E3E" w14:textId="77777777" w:rsidR="00B537C4" w:rsidRDefault="00B537C4" w:rsidP="00631E44">
            <w:pPr>
              <w:jc w:val="center"/>
            </w:pPr>
            <w:r>
              <w:t>0.016</w:t>
            </w:r>
          </w:p>
        </w:tc>
        <w:tc>
          <w:tcPr>
            <w:tcW w:w="1350" w:type="dxa"/>
          </w:tcPr>
          <w:p w14:paraId="7959FCFD" w14:textId="77777777" w:rsidR="00B537C4" w:rsidRPr="003F59FC" w:rsidRDefault="00B537C4" w:rsidP="00631E44">
            <w:pPr>
              <w:jc w:val="center"/>
            </w:pPr>
            <w:r>
              <w:t>0.255</w:t>
            </w:r>
          </w:p>
        </w:tc>
        <w:tc>
          <w:tcPr>
            <w:tcW w:w="1065" w:type="dxa"/>
          </w:tcPr>
          <w:p w14:paraId="743D76B9" w14:textId="5EC65F52" w:rsidR="00B537C4" w:rsidRDefault="00B537C4" w:rsidP="00631E44">
            <w:pPr>
              <w:jc w:val="center"/>
              <w:rPr>
                <w:lang w:val="en-US"/>
              </w:rPr>
            </w:pPr>
            <w:r>
              <w:rPr>
                <w:lang w:val="en-US"/>
              </w:rPr>
              <w:t>0.843</w:t>
            </w:r>
          </w:p>
        </w:tc>
        <w:tc>
          <w:tcPr>
            <w:tcW w:w="1065" w:type="dxa"/>
          </w:tcPr>
          <w:p w14:paraId="78BE99E1" w14:textId="1AFA6819" w:rsidR="00B537C4" w:rsidRDefault="00C7670D" w:rsidP="00631E44">
            <w:pPr>
              <w:jc w:val="center"/>
              <w:rPr>
                <w:lang w:val="en-US"/>
              </w:rPr>
            </w:pPr>
            <w:r>
              <w:rPr>
                <w:lang w:val="en-US"/>
              </w:rPr>
              <w:t>1.8</w:t>
            </w:r>
          </w:p>
        </w:tc>
        <w:tc>
          <w:tcPr>
            <w:tcW w:w="1136" w:type="dxa"/>
          </w:tcPr>
          <w:p w14:paraId="0C4B6628" w14:textId="1381E1C2" w:rsidR="00B537C4" w:rsidRPr="0062228A" w:rsidRDefault="00B537C4" w:rsidP="00631E44">
            <w:pPr>
              <w:jc w:val="center"/>
              <w:rPr>
                <w:lang w:val="en-US"/>
              </w:rPr>
            </w:pPr>
            <w:r>
              <w:rPr>
                <w:lang w:val="en-US"/>
              </w:rPr>
              <w:t>0</w:t>
            </w:r>
          </w:p>
        </w:tc>
        <w:tc>
          <w:tcPr>
            <w:tcW w:w="1345" w:type="dxa"/>
          </w:tcPr>
          <w:p w14:paraId="439AC3E7" w14:textId="77777777" w:rsidR="00B537C4" w:rsidRDefault="00B537C4" w:rsidP="00631E44">
            <w:pPr>
              <w:jc w:val="center"/>
            </w:pPr>
            <w:r w:rsidRPr="003F78AA">
              <w:rPr>
                <w:color w:val="000000" w:themeColor="text1"/>
              </w:rPr>
              <w:t>0.06987</w:t>
            </w:r>
          </w:p>
        </w:tc>
      </w:tr>
      <w:tr w:rsidR="00B537C4" w14:paraId="3911AB92" w14:textId="77777777" w:rsidTr="000767DE">
        <w:trPr>
          <w:trHeight w:val="359"/>
        </w:trPr>
        <w:tc>
          <w:tcPr>
            <w:tcW w:w="1784" w:type="dxa"/>
            <w:tcBorders>
              <w:tl2br w:val="nil"/>
            </w:tcBorders>
          </w:tcPr>
          <w:p w14:paraId="5BE24AC2" w14:textId="77777777" w:rsidR="00B537C4" w:rsidRPr="003F59FC" w:rsidRDefault="00B537C4" w:rsidP="004C768A">
            <w:pPr>
              <w:jc w:val="center"/>
            </w:pPr>
            <w:r>
              <w:rPr>
                <w:lang w:val="en-US"/>
              </w:rPr>
              <w:t xml:space="preserve">E, </w:t>
            </w:r>
            <w:r>
              <w:t>МВ</w:t>
            </w:r>
            <w:r>
              <w:rPr>
                <w:lang w:val="en-US"/>
              </w:rPr>
              <w:t>/</w:t>
            </w:r>
            <w:r>
              <w:t>м</w:t>
            </w:r>
          </w:p>
        </w:tc>
        <w:tc>
          <w:tcPr>
            <w:tcW w:w="1271" w:type="dxa"/>
          </w:tcPr>
          <w:p w14:paraId="135AD630" w14:textId="77777777" w:rsidR="00B537C4" w:rsidRDefault="00B537C4" w:rsidP="00631E44">
            <w:pPr>
              <w:jc w:val="center"/>
            </w:pPr>
            <w:r>
              <w:t>7.88</w:t>
            </w:r>
          </w:p>
        </w:tc>
        <w:tc>
          <w:tcPr>
            <w:tcW w:w="1350" w:type="dxa"/>
          </w:tcPr>
          <w:p w14:paraId="1ED79D85" w14:textId="77777777" w:rsidR="00B537C4" w:rsidRPr="003F59FC" w:rsidRDefault="00B537C4" w:rsidP="00631E44">
            <w:pPr>
              <w:jc w:val="center"/>
            </w:pPr>
            <w:r>
              <w:t>-7.88</w:t>
            </w:r>
          </w:p>
        </w:tc>
        <w:tc>
          <w:tcPr>
            <w:tcW w:w="1065" w:type="dxa"/>
          </w:tcPr>
          <w:p w14:paraId="59415EB8" w14:textId="727553D4" w:rsidR="00B537C4" w:rsidRDefault="00B537C4" w:rsidP="00631E44">
            <w:pPr>
              <w:jc w:val="center"/>
              <w:rPr>
                <w:lang w:val="en-US"/>
              </w:rPr>
            </w:pPr>
            <w:r>
              <w:rPr>
                <w:lang w:val="en-US"/>
              </w:rPr>
              <w:t>13</w:t>
            </w:r>
          </w:p>
        </w:tc>
        <w:tc>
          <w:tcPr>
            <w:tcW w:w="1065" w:type="dxa"/>
          </w:tcPr>
          <w:p w14:paraId="124E14FF" w14:textId="21416269" w:rsidR="00B537C4" w:rsidRDefault="00B537C4" w:rsidP="00631E44">
            <w:pPr>
              <w:jc w:val="center"/>
              <w:rPr>
                <w:lang w:val="en-US"/>
              </w:rPr>
            </w:pPr>
            <w:r>
              <w:rPr>
                <w:lang w:val="en-US"/>
              </w:rPr>
              <w:t>-7.58</w:t>
            </w:r>
          </w:p>
        </w:tc>
        <w:tc>
          <w:tcPr>
            <w:tcW w:w="1136" w:type="dxa"/>
          </w:tcPr>
          <w:p w14:paraId="50C2C5FE" w14:textId="432234BD" w:rsidR="00B537C4" w:rsidRPr="0062228A" w:rsidRDefault="00B537C4" w:rsidP="00631E44">
            <w:pPr>
              <w:jc w:val="center"/>
              <w:rPr>
                <w:lang w:val="en-US"/>
              </w:rPr>
            </w:pPr>
            <w:r>
              <w:rPr>
                <w:lang w:val="en-US"/>
              </w:rPr>
              <w:t>7</w:t>
            </w:r>
          </w:p>
        </w:tc>
        <w:tc>
          <w:tcPr>
            <w:tcW w:w="1345" w:type="dxa"/>
          </w:tcPr>
          <w:p w14:paraId="5B327079" w14:textId="77777777" w:rsidR="00B537C4" w:rsidRDefault="00B537C4" w:rsidP="00631E44">
            <w:pPr>
              <w:jc w:val="center"/>
            </w:pPr>
            <w:r w:rsidRPr="00CA4449">
              <w:rPr>
                <w:color w:val="000000" w:themeColor="text1"/>
              </w:rPr>
              <w:t>-</w:t>
            </w:r>
            <w:r w:rsidRPr="000A46ED">
              <w:rPr>
                <w:color w:val="000000" w:themeColor="text1"/>
              </w:rPr>
              <w:t>1.780474</w:t>
            </w:r>
          </w:p>
        </w:tc>
      </w:tr>
    </w:tbl>
    <w:p w14:paraId="6CAE712D" w14:textId="77777777" w:rsidR="00B537C4" w:rsidRPr="00B537C4" w:rsidRDefault="00B537C4" w:rsidP="00573DA4">
      <w:pPr>
        <w:rPr>
          <w:lang w:val="en-US"/>
        </w:rPr>
      </w:pPr>
    </w:p>
    <w:sectPr w:rsidR="00B537C4" w:rsidRPr="00B537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611F5"/>
    <w:multiLevelType w:val="hybridMultilevel"/>
    <w:tmpl w:val="81BCA2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7E4038B"/>
    <w:multiLevelType w:val="hybridMultilevel"/>
    <w:tmpl w:val="1A768F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81D6C63"/>
    <w:multiLevelType w:val="multilevel"/>
    <w:tmpl w:val="9B244224"/>
    <w:lvl w:ilvl="0">
      <w:start w:val="1"/>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2059815048">
    <w:abstractNumId w:val="0"/>
  </w:num>
  <w:num w:numId="2" w16cid:durableId="1529949683">
    <w:abstractNumId w:val="2"/>
  </w:num>
  <w:num w:numId="3" w16cid:durableId="145633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E58"/>
    <w:rsid w:val="00004B43"/>
    <w:rsid w:val="00006C18"/>
    <w:rsid w:val="00046D77"/>
    <w:rsid w:val="00052A9C"/>
    <w:rsid w:val="00053E58"/>
    <w:rsid w:val="0005408A"/>
    <w:rsid w:val="000562BB"/>
    <w:rsid w:val="00056965"/>
    <w:rsid w:val="000622AB"/>
    <w:rsid w:val="0006720C"/>
    <w:rsid w:val="0007028D"/>
    <w:rsid w:val="00070295"/>
    <w:rsid w:val="000816A8"/>
    <w:rsid w:val="00084EFE"/>
    <w:rsid w:val="00087036"/>
    <w:rsid w:val="00093219"/>
    <w:rsid w:val="000A458C"/>
    <w:rsid w:val="000A46ED"/>
    <w:rsid w:val="000B0C48"/>
    <w:rsid w:val="000C2656"/>
    <w:rsid w:val="000D074B"/>
    <w:rsid w:val="000D4F7E"/>
    <w:rsid w:val="000D6F65"/>
    <w:rsid w:val="000E2E64"/>
    <w:rsid w:val="000F45F1"/>
    <w:rsid w:val="00100CB2"/>
    <w:rsid w:val="00104E3C"/>
    <w:rsid w:val="00104F90"/>
    <w:rsid w:val="00107EF9"/>
    <w:rsid w:val="00111A15"/>
    <w:rsid w:val="00115A8C"/>
    <w:rsid w:val="00115B02"/>
    <w:rsid w:val="00122CC3"/>
    <w:rsid w:val="00124F2F"/>
    <w:rsid w:val="001315A2"/>
    <w:rsid w:val="00141175"/>
    <w:rsid w:val="00142EF8"/>
    <w:rsid w:val="001638B1"/>
    <w:rsid w:val="001731E8"/>
    <w:rsid w:val="00175D2C"/>
    <w:rsid w:val="00183FB7"/>
    <w:rsid w:val="0018645E"/>
    <w:rsid w:val="001873D3"/>
    <w:rsid w:val="0019184E"/>
    <w:rsid w:val="0019410C"/>
    <w:rsid w:val="001972C0"/>
    <w:rsid w:val="001A20BD"/>
    <w:rsid w:val="001A5DC2"/>
    <w:rsid w:val="001B537E"/>
    <w:rsid w:val="001C0760"/>
    <w:rsid w:val="001C285E"/>
    <w:rsid w:val="001C2C3D"/>
    <w:rsid w:val="001C65C2"/>
    <w:rsid w:val="001D071F"/>
    <w:rsid w:val="001D2B97"/>
    <w:rsid w:val="001F2701"/>
    <w:rsid w:val="001F5169"/>
    <w:rsid w:val="001F7D7A"/>
    <w:rsid w:val="00203569"/>
    <w:rsid w:val="00207EC6"/>
    <w:rsid w:val="00210472"/>
    <w:rsid w:val="002132FE"/>
    <w:rsid w:val="00213558"/>
    <w:rsid w:val="002147FB"/>
    <w:rsid w:val="00215D27"/>
    <w:rsid w:val="00216997"/>
    <w:rsid w:val="00220242"/>
    <w:rsid w:val="002204F4"/>
    <w:rsid w:val="00222788"/>
    <w:rsid w:val="0023191B"/>
    <w:rsid w:val="00233130"/>
    <w:rsid w:val="00240829"/>
    <w:rsid w:val="0024168D"/>
    <w:rsid w:val="00247282"/>
    <w:rsid w:val="002506D1"/>
    <w:rsid w:val="002520D3"/>
    <w:rsid w:val="0026017D"/>
    <w:rsid w:val="00262984"/>
    <w:rsid w:val="00265D22"/>
    <w:rsid w:val="00266825"/>
    <w:rsid w:val="00266C35"/>
    <w:rsid w:val="00270596"/>
    <w:rsid w:val="0027555B"/>
    <w:rsid w:val="00276C9E"/>
    <w:rsid w:val="00277440"/>
    <w:rsid w:val="00277852"/>
    <w:rsid w:val="00287656"/>
    <w:rsid w:val="002A3009"/>
    <w:rsid w:val="002A5CE7"/>
    <w:rsid w:val="002B68F5"/>
    <w:rsid w:val="002C1A2F"/>
    <w:rsid w:val="002C560A"/>
    <w:rsid w:val="002D0822"/>
    <w:rsid w:val="002D13E7"/>
    <w:rsid w:val="002D6C94"/>
    <w:rsid w:val="002E6C05"/>
    <w:rsid w:val="002E6CF7"/>
    <w:rsid w:val="002E6E6D"/>
    <w:rsid w:val="002F1760"/>
    <w:rsid w:val="002F2456"/>
    <w:rsid w:val="002F4221"/>
    <w:rsid w:val="00301A1E"/>
    <w:rsid w:val="003049C3"/>
    <w:rsid w:val="003057A1"/>
    <w:rsid w:val="003065A0"/>
    <w:rsid w:val="00307BB9"/>
    <w:rsid w:val="00312EC0"/>
    <w:rsid w:val="00320A2E"/>
    <w:rsid w:val="00323756"/>
    <w:rsid w:val="00332FC7"/>
    <w:rsid w:val="00333A55"/>
    <w:rsid w:val="00335565"/>
    <w:rsid w:val="00335E29"/>
    <w:rsid w:val="0034552A"/>
    <w:rsid w:val="00345916"/>
    <w:rsid w:val="00347B9E"/>
    <w:rsid w:val="003519C2"/>
    <w:rsid w:val="00355E50"/>
    <w:rsid w:val="003577A3"/>
    <w:rsid w:val="00362741"/>
    <w:rsid w:val="00362830"/>
    <w:rsid w:val="00363836"/>
    <w:rsid w:val="003736C5"/>
    <w:rsid w:val="00373929"/>
    <w:rsid w:val="00373B2A"/>
    <w:rsid w:val="0037468B"/>
    <w:rsid w:val="00374A88"/>
    <w:rsid w:val="003754C5"/>
    <w:rsid w:val="00375923"/>
    <w:rsid w:val="00381994"/>
    <w:rsid w:val="003834C0"/>
    <w:rsid w:val="0039560B"/>
    <w:rsid w:val="003A4C92"/>
    <w:rsid w:val="003C73A4"/>
    <w:rsid w:val="003D09AA"/>
    <w:rsid w:val="003D347D"/>
    <w:rsid w:val="003E1C67"/>
    <w:rsid w:val="003E6A0E"/>
    <w:rsid w:val="003E74F2"/>
    <w:rsid w:val="003F3180"/>
    <w:rsid w:val="003F508D"/>
    <w:rsid w:val="003F59FC"/>
    <w:rsid w:val="003F78AA"/>
    <w:rsid w:val="004036CD"/>
    <w:rsid w:val="00415A40"/>
    <w:rsid w:val="00417AE6"/>
    <w:rsid w:val="00417D09"/>
    <w:rsid w:val="00423405"/>
    <w:rsid w:val="004267D3"/>
    <w:rsid w:val="00426D1D"/>
    <w:rsid w:val="00433986"/>
    <w:rsid w:val="004378FD"/>
    <w:rsid w:val="00443FA0"/>
    <w:rsid w:val="00454A08"/>
    <w:rsid w:val="00456CC6"/>
    <w:rsid w:val="00471476"/>
    <w:rsid w:val="004855B3"/>
    <w:rsid w:val="004920F4"/>
    <w:rsid w:val="00494F21"/>
    <w:rsid w:val="004950F9"/>
    <w:rsid w:val="00496442"/>
    <w:rsid w:val="004A047C"/>
    <w:rsid w:val="004A5AF8"/>
    <w:rsid w:val="004A6C1D"/>
    <w:rsid w:val="004B314F"/>
    <w:rsid w:val="004B3338"/>
    <w:rsid w:val="004B33EB"/>
    <w:rsid w:val="004B38AA"/>
    <w:rsid w:val="004C09F9"/>
    <w:rsid w:val="004C27BF"/>
    <w:rsid w:val="004C287D"/>
    <w:rsid w:val="004C5E5E"/>
    <w:rsid w:val="004C768A"/>
    <w:rsid w:val="004D035D"/>
    <w:rsid w:val="004D1AEE"/>
    <w:rsid w:val="004F4147"/>
    <w:rsid w:val="004F4EB4"/>
    <w:rsid w:val="00504379"/>
    <w:rsid w:val="00512422"/>
    <w:rsid w:val="00512D94"/>
    <w:rsid w:val="00513F3B"/>
    <w:rsid w:val="0051718C"/>
    <w:rsid w:val="00524297"/>
    <w:rsid w:val="00526C81"/>
    <w:rsid w:val="00530800"/>
    <w:rsid w:val="00530D89"/>
    <w:rsid w:val="005318B6"/>
    <w:rsid w:val="0054464A"/>
    <w:rsid w:val="005471EB"/>
    <w:rsid w:val="00566171"/>
    <w:rsid w:val="00573DA4"/>
    <w:rsid w:val="00574450"/>
    <w:rsid w:val="0058051C"/>
    <w:rsid w:val="00585426"/>
    <w:rsid w:val="005861E8"/>
    <w:rsid w:val="00586451"/>
    <w:rsid w:val="005873BE"/>
    <w:rsid w:val="005976CB"/>
    <w:rsid w:val="005A165B"/>
    <w:rsid w:val="005A55F8"/>
    <w:rsid w:val="005A69EE"/>
    <w:rsid w:val="005B3776"/>
    <w:rsid w:val="005B4A3A"/>
    <w:rsid w:val="005B5B2D"/>
    <w:rsid w:val="005C644E"/>
    <w:rsid w:val="005C6883"/>
    <w:rsid w:val="005D55F2"/>
    <w:rsid w:val="005D6468"/>
    <w:rsid w:val="005D6F79"/>
    <w:rsid w:val="005E2890"/>
    <w:rsid w:val="005E4689"/>
    <w:rsid w:val="005E541D"/>
    <w:rsid w:val="005E73C2"/>
    <w:rsid w:val="005F058C"/>
    <w:rsid w:val="005F4068"/>
    <w:rsid w:val="00601168"/>
    <w:rsid w:val="0061490F"/>
    <w:rsid w:val="00616E9E"/>
    <w:rsid w:val="0062228A"/>
    <w:rsid w:val="00623920"/>
    <w:rsid w:val="00624FF6"/>
    <w:rsid w:val="00625425"/>
    <w:rsid w:val="00626D7C"/>
    <w:rsid w:val="00631E44"/>
    <w:rsid w:val="00633093"/>
    <w:rsid w:val="0064288F"/>
    <w:rsid w:val="006479BE"/>
    <w:rsid w:val="00647CE0"/>
    <w:rsid w:val="00651803"/>
    <w:rsid w:val="006555F3"/>
    <w:rsid w:val="0066539F"/>
    <w:rsid w:val="006708B1"/>
    <w:rsid w:val="00682724"/>
    <w:rsid w:val="00687893"/>
    <w:rsid w:val="006902F8"/>
    <w:rsid w:val="0069079A"/>
    <w:rsid w:val="00693EF0"/>
    <w:rsid w:val="0069725F"/>
    <w:rsid w:val="006A4214"/>
    <w:rsid w:val="006A7A51"/>
    <w:rsid w:val="006A7D03"/>
    <w:rsid w:val="006B20F9"/>
    <w:rsid w:val="006B2B9F"/>
    <w:rsid w:val="006C474D"/>
    <w:rsid w:val="006C6B65"/>
    <w:rsid w:val="006C740D"/>
    <w:rsid w:val="006D4146"/>
    <w:rsid w:val="006E3CC9"/>
    <w:rsid w:val="006E44C3"/>
    <w:rsid w:val="006F1204"/>
    <w:rsid w:val="006F2E4B"/>
    <w:rsid w:val="0070033B"/>
    <w:rsid w:val="00700834"/>
    <w:rsid w:val="0070522A"/>
    <w:rsid w:val="00706518"/>
    <w:rsid w:val="00716019"/>
    <w:rsid w:val="00723F55"/>
    <w:rsid w:val="007243E5"/>
    <w:rsid w:val="007249B2"/>
    <w:rsid w:val="00736DD7"/>
    <w:rsid w:val="00741113"/>
    <w:rsid w:val="0074502E"/>
    <w:rsid w:val="00745369"/>
    <w:rsid w:val="00746834"/>
    <w:rsid w:val="007500EA"/>
    <w:rsid w:val="00751EF0"/>
    <w:rsid w:val="0075520B"/>
    <w:rsid w:val="00755F11"/>
    <w:rsid w:val="007617AB"/>
    <w:rsid w:val="00761A3A"/>
    <w:rsid w:val="00763D5D"/>
    <w:rsid w:val="00765BD9"/>
    <w:rsid w:val="00766FA6"/>
    <w:rsid w:val="007728FF"/>
    <w:rsid w:val="00776865"/>
    <w:rsid w:val="00777280"/>
    <w:rsid w:val="00786B04"/>
    <w:rsid w:val="007916FF"/>
    <w:rsid w:val="007A0B5E"/>
    <w:rsid w:val="007A0F21"/>
    <w:rsid w:val="007A7976"/>
    <w:rsid w:val="007B2685"/>
    <w:rsid w:val="007C3073"/>
    <w:rsid w:val="007C7DF8"/>
    <w:rsid w:val="007D09B2"/>
    <w:rsid w:val="007D785D"/>
    <w:rsid w:val="007E1868"/>
    <w:rsid w:val="007E374D"/>
    <w:rsid w:val="007E4B2C"/>
    <w:rsid w:val="007F06A8"/>
    <w:rsid w:val="007F1162"/>
    <w:rsid w:val="007F1F6C"/>
    <w:rsid w:val="007F59B9"/>
    <w:rsid w:val="00800360"/>
    <w:rsid w:val="008003E2"/>
    <w:rsid w:val="008027B9"/>
    <w:rsid w:val="00802EFC"/>
    <w:rsid w:val="00806BF5"/>
    <w:rsid w:val="00823079"/>
    <w:rsid w:val="00823947"/>
    <w:rsid w:val="0083139A"/>
    <w:rsid w:val="00833E79"/>
    <w:rsid w:val="00834022"/>
    <w:rsid w:val="00842DED"/>
    <w:rsid w:val="00844048"/>
    <w:rsid w:val="00847367"/>
    <w:rsid w:val="0086558E"/>
    <w:rsid w:val="00867AFC"/>
    <w:rsid w:val="00873206"/>
    <w:rsid w:val="00874572"/>
    <w:rsid w:val="00887207"/>
    <w:rsid w:val="00887389"/>
    <w:rsid w:val="00891D05"/>
    <w:rsid w:val="00892488"/>
    <w:rsid w:val="00892861"/>
    <w:rsid w:val="00896595"/>
    <w:rsid w:val="008A0A33"/>
    <w:rsid w:val="008A16DF"/>
    <w:rsid w:val="008B03CC"/>
    <w:rsid w:val="008B3B99"/>
    <w:rsid w:val="008B4226"/>
    <w:rsid w:val="008C2D45"/>
    <w:rsid w:val="008C42F3"/>
    <w:rsid w:val="008C7851"/>
    <w:rsid w:val="008C7F09"/>
    <w:rsid w:val="008D04F2"/>
    <w:rsid w:val="008D4345"/>
    <w:rsid w:val="008D4669"/>
    <w:rsid w:val="008D751B"/>
    <w:rsid w:val="008E64F0"/>
    <w:rsid w:val="008F55D9"/>
    <w:rsid w:val="008F59CD"/>
    <w:rsid w:val="008F7D74"/>
    <w:rsid w:val="00917E2B"/>
    <w:rsid w:val="00921B57"/>
    <w:rsid w:val="00925C17"/>
    <w:rsid w:val="009324FB"/>
    <w:rsid w:val="00933D0F"/>
    <w:rsid w:val="009372D9"/>
    <w:rsid w:val="00944487"/>
    <w:rsid w:val="00947C80"/>
    <w:rsid w:val="00951C5B"/>
    <w:rsid w:val="00951FDB"/>
    <w:rsid w:val="00960874"/>
    <w:rsid w:val="00961346"/>
    <w:rsid w:val="00966015"/>
    <w:rsid w:val="00970668"/>
    <w:rsid w:val="009723FC"/>
    <w:rsid w:val="00972F7E"/>
    <w:rsid w:val="009809A4"/>
    <w:rsid w:val="00983BFA"/>
    <w:rsid w:val="009866BD"/>
    <w:rsid w:val="009A1837"/>
    <w:rsid w:val="009A1D1E"/>
    <w:rsid w:val="009A38CB"/>
    <w:rsid w:val="009A497E"/>
    <w:rsid w:val="009B30DF"/>
    <w:rsid w:val="009B5819"/>
    <w:rsid w:val="009C0364"/>
    <w:rsid w:val="009C1C88"/>
    <w:rsid w:val="009C453D"/>
    <w:rsid w:val="009C667A"/>
    <w:rsid w:val="009C6ABA"/>
    <w:rsid w:val="009C6EFB"/>
    <w:rsid w:val="009D12E9"/>
    <w:rsid w:val="009D4EE7"/>
    <w:rsid w:val="009E326D"/>
    <w:rsid w:val="009E4F8E"/>
    <w:rsid w:val="009F46A6"/>
    <w:rsid w:val="009F47B5"/>
    <w:rsid w:val="009F5177"/>
    <w:rsid w:val="00A03A7D"/>
    <w:rsid w:val="00A055C6"/>
    <w:rsid w:val="00A10ED3"/>
    <w:rsid w:val="00A112E1"/>
    <w:rsid w:val="00A11639"/>
    <w:rsid w:val="00A20135"/>
    <w:rsid w:val="00A209B6"/>
    <w:rsid w:val="00A24D33"/>
    <w:rsid w:val="00A263CE"/>
    <w:rsid w:val="00A2704E"/>
    <w:rsid w:val="00A32DE5"/>
    <w:rsid w:val="00A33E42"/>
    <w:rsid w:val="00A35A9E"/>
    <w:rsid w:val="00A47B39"/>
    <w:rsid w:val="00A5449D"/>
    <w:rsid w:val="00A56DE5"/>
    <w:rsid w:val="00A65E19"/>
    <w:rsid w:val="00A70405"/>
    <w:rsid w:val="00A75D2A"/>
    <w:rsid w:val="00A7682D"/>
    <w:rsid w:val="00A973E6"/>
    <w:rsid w:val="00AA4DAA"/>
    <w:rsid w:val="00AB10C6"/>
    <w:rsid w:val="00AB136C"/>
    <w:rsid w:val="00AC5A82"/>
    <w:rsid w:val="00AC6FFD"/>
    <w:rsid w:val="00AE2EAE"/>
    <w:rsid w:val="00AF23AD"/>
    <w:rsid w:val="00AF2DDC"/>
    <w:rsid w:val="00B016F1"/>
    <w:rsid w:val="00B1290D"/>
    <w:rsid w:val="00B14DE8"/>
    <w:rsid w:val="00B36520"/>
    <w:rsid w:val="00B413E1"/>
    <w:rsid w:val="00B45158"/>
    <w:rsid w:val="00B47322"/>
    <w:rsid w:val="00B5073C"/>
    <w:rsid w:val="00B537C4"/>
    <w:rsid w:val="00B56930"/>
    <w:rsid w:val="00B6295C"/>
    <w:rsid w:val="00B63965"/>
    <w:rsid w:val="00B66DBC"/>
    <w:rsid w:val="00B67193"/>
    <w:rsid w:val="00B67298"/>
    <w:rsid w:val="00B71B8D"/>
    <w:rsid w:val="00B75B72"/>
    <w:rsid w:val="00B7796B"/>
    <w:rsid w:val="00B95864"/>
    <w:rsid w:val="00B97599"/>
    <w:rsid w:val="00BA12CD"/>
    <w:rsid w:val="00BA2E54"/>
    <w:rsid w:val="00BB188C"/>
    <w:rsid w:val="00BB340E"/>
    <w:rsid w:val="00BB4297"/>
    <w:rsid w:val="00BD03E4"/>
    <w:rsid w:val="00BD5108"/>
    <w:rsid w:val="00BE59BF"/>
    <w:rsid w:val="00BF38F1"/>
    <w:rsid w:val="00BF4FB0"/>
    <w:rsid w:val="00BF598E"/>
    <w:rsid w:val="00BF6338"/>
    <w:rsid w:val="00BF6C17"/>
    <w:rsid w:val="00C0165B"/>
    <w:rsid w:val="00C01E42"/>
    <w:rsid w:val="00C054A3"/>
    <w:rsid w:val="00C055D7"/>
    <w:rsid w:val="00C05DDF"/>
    <w:rsid w:val="00C07B38"/>
    <w:rsid w:val="00C23369"/>
    <w:rsid w:val="00C31BD1"/>
    <w:rsid w:val="00C401F2"/>
    <w:rsid w:val="00C635AD"/>
    <w:rsid w:val="00C63A36"/>
    <w:rsid w:val="00C6429B"/>
    <w:rsid w:val="00C70AB3"/>
    <w:rsid w:val="00C7670D"/>
    <w:rsid w:val="00C83EC8"/>
    <w:rsid w:val="00C90DBF"/>
    <w:rsid w:val="00C933A5"/>
    <w:rsid w:val="00C93508"/>
    <w:rsid w:val="00C97BCA"/>
    <w:rsid w:val="00CA0F51"/>
    <w:rsid w:val="00CA2E08"/>
    <w:rsid w:val="00CA4449"/>
    <w:rsid w:val="00CA6D87"/>
    <w:rsid w:val="00CB0083"/>
    <w:rsid w:val="00CB44E0"/>
    <w:rsid w:val="00CB7C24"/>
    <w:rsid w:val="00CC2C14"/>
    <w:rsid w:val="00CC7879"/>
    <w:rsid w:val="00CE685D"/>
    <w:rsid w:val="00CF2680"/>
    <w:rsid w:val="00CF3DC4"/>
    <w:rsid w:val="00D07939"/>
    <w:rsid w:val="00D11EC8"/>
    <w:rsid w:val="00D20A80"/>
    <w:rsid w:val="00D26062"/>
    <w:rsid w:val="00D30FFB"/>
    <w:rsid w:val="00D36578"/>
    <w:rsid w:val="00D44DD0"/>
    <w:rsid w:val="00D459F1"/>
    <w:rsid w:val="00D50AFF"/>
    <w:rsid w:val="00D63FD2"/>
    <w:rsid w:val="00D71EBB"/>
    <w:rsid w:val="00D76D50"/>
    <w:rsid w:val="00D77E02"/>
    <w:rsid w:val="00D77F34"/>
    <w:rsid w:val="00D90889"/>
    <w:rsid w:val="00D92316"/>
    <w:rsid w:val="00D924FE"/>
    <w:rsid w:val="00D944B6"/>
    <w:rsid w:val="00DA1569"/>
    <w:rsid w:val="00DA5359"/>
    <w:rsid w:val="00DA74B0"/>
    <w:rsid w:val="00DB0361"/>
    <w:rsid w:val="00DC446E"/>
    <w:rsid w:val="00DC6870"/>
    <w:rsid w:val="00DD093A"/>
    <w:rsid w:val="00DD2A98"/>
    <w:rsid w:val="00DD6E2B"/>
    <w:rsid w:val="00DE1781"/>
    <w:rsid w:val="00DE2E13"/>
    <w:rsid w:val="00DE3998"/>
    <w:rsid w:val="00DE43F8"/>
    <w:rsid w:val="00DF5A05"/>
    <w:rsid w:val="00E01AB2"/>
    <w:rsid w:val="00E03778"/>
    <w:rsid w:val="00E061D7"/>
    <w:rsid w:val="00E07199"/>
    <w:rsid w:val="00E0744D"/>
    <w:rsid w:val="00E128D3"/>
    <w:rsid w:val="00E17190"/>
    <w:rsid w:val="00E2250C"/>
    <w:rsid w:val="00E335BE"/>
    <w:rsid w:val="00E35890"/>
    <w:rsid w:val="00E363E2"/>
    <w:rsid w:val="00E4113C"/>
    <w:rsid w:val="00E43366"/>
    <w:rsid w:val="00E4405D"/>
    <w:rsid w:val="00E4774D"/>
    <w:rsid w:val="00E5189E"/>
    <w:rsid w:val="00E52595"/>
    <w:rsid w:val="00E55132"/>
    <w:rsid w:val="00E5516D"/>
    <w:rsid w:val="00E5520D"/>
    <w:rsid w:val="00E563DF"/>
    <w:rsid w:val="00E5756F"/>
    <w:rsid w:val="00E57E04"/>
    <w:rsid w:val="00E602C5"/>
    <w:rsid w:val="00E61498"/>
    <w:rsid w:val="00E634EA"/>
    <w:rsid w:val="00E82330"/>
    <w:rsid w:val="00E83D4F"/>
    <w:rsid w:val="00E850DF"/>
    <w:rsid w:val="00E873E4"/>
    <w:rsid w:val="00E958D6"/>
    <w:rsid w:val="00E9697C"/>
    <w:rsid w:val="00EE6499"/>
    <w:rsid w:val="00EE66B1"/>
    <w:rsid w:val="00EE7C14"/>
    <w:rsid w:val="00EF287C"/>
    <w:rsid w:val="00EF4777"/>
    <w:rsid w:val="00EF62A3"/>
    <w:rsid w:val="00EF6562"/>
    <w:rsid w:val="00F03E4B"/>
    <w:rsid w:val="00F13CC6"/>
    <w:rsid w:val="00F13E6F"/>
    <w:rsid w:val="00F1734B"/>
    <w:rsid w:val="00F177E9"/>
    <w:rsid w:val="00F2762E"/>
    <w:rsid w:val="00F32172"/>
    <w:rsid w:val="00F32956"/>
    <w:rsid w:val="00F32FB4"/>
    <w:rsid w:val="00F33176"/>
    <w:rsid w:val="00F41806"/>
    <w:rsid w:val="00F52E5C"/>
    <w:rsid w:val="00F5394D"/>
    <w:rsid w:val="00F54D8E"/>
    <w:rsid w:val="00F70A8D"/>
    <w:rsid w:val="00F743B0"/>
    <w:rsid w:val="00F84594"/>
    <w:rsid w:val="00F84BEC"/>
    <w:rsid w:val="00F85C36"/>
    <w:rsid w:val="00F92596"/>
    <w:rsid w:val="00F9405F"/>
    <w:rsid w:val="00F960C0"/>
    <w:rsid w:val="00F976A1"/>
    <w:rsid w:val="00FA413B"/>
    <w:rsid w:val="00FB0680"/>
    <w:rsid w:val="00FB674D"/>
    <w:rsid w:val="00FC7C32"/>
    <w:rsid w:val="00FD23C0"/>
    <w:rsid w:val="00FD55F8"/>
    <w:rsid w:val="00FD5BE4"/>
    <w:rsid w:val="00FE0CE9"/>
    <w:rsid w:val="00FE2489"/>
    <w:rsid w:val="00FE5093"/>
    <w:rsid w:val="00FE75EC"/>
    <w:rsid w:val="00FF1185"/>
    <w:rsid w:val="00FF226C"/>
    <w:rsid w:val="00FF63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E5B2E"/>
  <w15:chartTrackingRefBased/>
  <w15:docId w15:val="{97E4E939-1807-47DD-81F1-1006EFE8F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37C4"/>
  </w:style>
  <w:style w:type="paragraph" w:styleId="1">
    <w:name w:val="heading 1"/>
    <w:basedOn w:val="a"/>
    <w:next w:val="a"/>
    <w:link w:val="10"/>
    <w:uiPriority w:val="9"/>
    <w:qFormat/>
    <w:rsid w:val="00053E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53E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3E5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3E5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3E5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3E5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3E5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3E5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3E5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53E5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053E5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53E5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53E5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53E5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53E5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53E58"/>
    <w:rPr>
      <w:rFonts w:eastAsiaTheme="majorEastAsia" w:cstheme="majorBidi"/>
      <w:color w:val="595959" w:themeColor="text1" w:themeTint="A6"/>
    </w:rPr>
  </w:style>
  <w:style w:type="character" w:customStyle="1" w:styleId="80">
    <w:name w:val="Заголовок 8 Знак"/>
    <w:basedOn w:val="a0"/>
    <w:link w:val="8"/>
    <w:uiPriority w:val="9"/>
    <w:semiHidden/>
    <w:rsid w:val="00053E5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53E58"/>
    <w:rPr>
      <w:rFonts w:eastAsiaTheme="majorEastAsia" w:cstheme="majorBidi"/>
      <w:color w:val="272727" w:themeColor="text1" w:themeTint="D8"/>
    </w:rPr>
  </w:style>
  <w:style w:type="paragraph" w:styleId="a3">
    <w:name w:val="Title"/>
    <w:basedOn w:val="a"/>
    <w:next w:val="a"/>
    <w:link w:val="a4"/>
    <w:uiPriority w:val="10"/>
    <w:qFormat/>
    <w:rsid w:val="00053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53E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3E5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53E5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53E58"/>
    <w:pPr>
      <w:spacing w:before="160"/>
      <w:jc w:val="center"/>
    </w:pPr>
    <w:rPr>
      <w:i/>
      <w:iCs/>
      <w:color w:val="404040" w:themeColor="text1" w:themeTint="BF"/>
    </w:rPr>
  </w:style>
  <w:style w:type="character" w:customStyle="1" w:styleId="22">
    <w:name w:val="Цитата 2 Знак"/>
    <w:basedOn w:val="a0"/>
    <w:link w:val="21"/>
    <w:uiPriority w:val="29"/>
    <w:rsid w:val="00053E58"/>
    <w:rPr>
      <w:i/>
      <w:iCs/>
      <w:color w:val="404040" w:themeColor="text1" w:themeTint="BF"/>
    </w:rPr>
  </w:style>
  <w:style w:type="paragraph" w:styleId="a7">
    <w:name w:val="List Paragraph"/>
    <w:basedOn w:val="a"/>
    <w:uiPriority w:val="34"/>
    <w:qFormat/>
    <w:rsid w:val="00053E58"/>
    <w:pPr>
      <w:ind w:left="720"/>
      <w:contextualSpacing/>
    </w:pPr>
  </w:style>
  <w:style w:type="character" w:styleId="a8">
    <w:name w:val="Intense Emphasis"/>
    <w:basedOn w:val="a0"/>
    <w:uiPriority w:val="21"/>
    <w:qFormat/>
    <w:rsid w:val="00053E58"/>
    <w:rPr>
      <w:i/>
      <w:iCs/>
      <w:color w:val="2F5496" w:themeColor="accent1" w:themeShade="BF"/>
    </w:rPr>
  </w:style>
  <w:style w:type="paragraph" w:styleId="a9">
    <w:name w:val="Intense Quote"/>
    <w:basedOn w:val="a"/>
    <w:next w:val="a"/>
    <w:link w:val="aa"/>
    <w:uiPriority w:val="30"/>
    <w:qFormat/>
    <w:rsid w:val="00053E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53E58"/>
    <w:rPr>
      <w:i/>
      <w:iCs/>
      <w:color w:val="2F5496" w:themeColor="accent1" w:themeShade="BF"/>
    </w:rPr>
  </w:style>
  <w:style w:type="character" w:styleId="ab">
    <w:name w:val="Intense Reference"/>
    <w:basedOn w:val="a0"/>
    <w:uiPriority w:val="32"/>
    <w:qFormat/>
    <w:rsid w:val="00053E58"/>
    <w:rPr>
      <w:b/>
      <w:bCs/>
      <w:smallCaps/>
      <w:color w:val="2F5496" w:themeColor="accent1" w:themeShade="BF"/>
      <w:spacing w:val="5"/>
    </w:rPr>
  </w:style>
  <w:style w:type="character" w:styleId="ac">
    <w:name w:val="Placeholder Text"/>
    <w:basedOn w:val="a0"/>
    <w:uiPriority w:val="99"/>
    <w:semiHidden/>
    <w:rsid w:val="006479BE"/>
    <w:rPr>
      <w:color w:val="666666"/>
    </w:rPr>
  </w:style>
  <w:style w:type="paragraph" w:styleId="HTML">
    <w:name w:val="HTML Preformatted"/>
    <w:basedOn w:val="a"/>
    <w:link w:val="HTML0"/>
    <w:uiPriority w:val="99"/>
    <w:semiHidden/>
    <w:unhideWhenUsed/>
    <w:rsid w:val="00CA4449"/>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CA4449"/>
    <w:rPr>
      <w:rFonts w:ascii="Consolas" w:hAnsi="Consolas"/>
      <w:sz w:val="20"/>
      <w:szCs w:val="20"/>
    </w:rPr>
  </w:style>
  <w:style w:type="table" w:styleId="ad">
    <w:name w:val="Table Grid"/>
    <w:basedOn w:val="a1"/>
    <w:uiPriority w:val="39"/>
    <w:rsid w:val="008F59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semiHidden/>
    <w:unhideWhenUsed/>
    <w:rsid w:val="0039560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9282">
      <w:bodyDiv w:val="1"/>
      <w:marLeft w:val="0"/>
      <w:marRight w:val="0"/>
      <w:marTop w:val="0"/>
      <w:marBottom w:val="0"/>
      <w:divBdr>
        <w:top w:val="none" w:sz="0" w:space="0" w:color="auto"/>
        <w:left w:val="none" w:sz="0" w:space="0" w:color="auto"/>
        <w:bottom w:val="none" w:sz="0" w:space="0" w:color="auto"/>
        <w:right w:val="none" w:sz="0" w:space="0" w:color="auto"/>
      </w:divBdr>
    </w:div>
    <w:div w:id="8144042">
      <w:bodyDiv w:val="1"/>
      <w:marLeft w:val="0"/>
      <w:marRight w:val="0"/>
      <w:marTop w:val="0"/>
      <w:marBottom w:val="0"/>
      <w:divBdr>
        <w:top w:val="none" w:sz="0" w:space="0" w:color="auto"/>
        <w:left w:val="none" w:sz="0" w:space="0" w:color="auto"/>
        <w:bottom w:val="none" w:sz="0" w:space="0" w:color="auto"/>
        <w:right w:val="none" w:sz="0" w:space="0" w:color="auto"/>
      </w:divBdr>
    </w:div>
    <w:div w:id="27730615">
      <w:bodyDiv w:val="1"/>
      <w:marLeft w:val="0"/>
      <w:marRight w:val="0"/>
      <w:marTop w:val="0"/>
      <w:marBottom w:val="0"/>
      <w:divBdr>
        <w:top w:val="none" w:sz="0" w:space="0" w:color="auto"/>
        <w:left w:val="none" w:sz="0" w:space="0" w:color="auto"/>
        <w:bottom w:val="none" w:sz="0" w:space="0" w:color="auto"/>
        <w:right w:val="none" w:sz="0" w:space="0" w:color="auto"/>
      </w:divBdr>
    </w:div>
    <w:div w:id="228540595">
      <w:bodyDiv w:val="1"/>
      <w:marLeft w:val="0"/>
      <w:marRight w:val="0"/>
      <w:marTop w:val="0"/>
      <w:marBottom w:val="0"/>
      <w:divBdr>
        <w:top w:val="none" w:sz="0" w:space="0" w:color="auto"/>
        <w:left w:val="none" w:sz="0" w:space="0" w:color="auto"/>
        <w:bottom w:val="none" w:sz="0" w:space="0" w:color="auto"/>
        <w:right w:val="none" w:sz="0" w:space="0" w:color="auto"/>
      </w:divBdr>
    </w:div>
    <w:div w:id="323046790">
      <w:bodyDiv w:val="1"/>
      <w:marLeft w:val="0"/>
      <w:marRight w:val="0"/>
      <w:marTop w:val="0"/>
      <w:marBottom w:val="0"/>
      <w:divBdr>
        <w:top w:val="none" w:sz="0" w:space="0" w:color="auto"/>
        <w:left w:val="none" w:sz="0" w:space="0" w:color="auto"/>
        <w:bottom w:val="none" w:sz="0" w:space="0" w:color="auto"/>
        <w:right w:val="none" w:sz="0" w:space="0" w:color="auto"/>
      </w:divBdr>
    </w:div>
    <w:div w:id="344795667">
      <w:bodyDiv w:val="1"/>
      <w:marLeft w:val="0"/>
      <w:marRight w:val="0"/>
      <w:marTop w:val="0"/>
      <w:marBottom w:val="0"/>
      <w:divBdr>
        <w:top w:val="none" w:sz="0" w:space="0" w:color="auto"/>
        <w:left w:val="none" w:sz="0" w:space="0" w:color="auto"/>
        <w:bottom w:val="none" w:sz="0" w:space="0" w:color="auto"/>
        <w:right w:val="none" w:sz="0" w:space="0" w:color="auto"/>
      </w:divBdr>
    </w:div>
    <w:div w:id="387346172">
      <w:bodyDiv w:val="1"/>
      <w:marLeft w:val="0"/>
      <w:marRight w:val="0"/>
      <w:marTop w:val="0"/>
      <w:marBottom w:val="0"/>
      <w:divBdr>
        <w:top w:val="none" w:sz="0" w:space="0" w:color="auto"/>
        <w:left w:val="none" w:sz="0" w:space="0" w:color="auto"/>
        <w:bottom w:val="none" w:sz="0" w:space="0" w:color="auto"/>
        <w:right w:val="none" w:sz="0" w:space="0" w:color="auto"/>
      </w:divBdr>
    </w:div>
    <w:div w:id="526334989">
      <w:bodyDiv w:val="1"/>
      <w:marLeft w:val="0"/>
      <w:marRight w:val="0"/>
      <w:marTop w:val="0"/>
      <w:marBottom w:val="0"/>
      <w:divBdr>
        <w:top w:val="none" w:sz="0" w:space="0" w:color="auto"/>
        <w:left w:val="none" w:sz="0" w:space="0" w:color="auto"/>
        <w:bottom w:val="none" w:sz="0" w:space="0" w:color="auto"/>
        <w:right w:val="none" w:sz="0" w:space="0" w:color="auto"/>
      </w:divBdr>
    </w:div>
    <w:div w:id="529102266">
      <w:bodyDiv w:val="1"/>
      <w:marLeft w:val="0"/>
      <w:marRight w:val="0"/>
      <w:marTop w:val="0"/>
      <w:marBottom w:val="0"/>
      <w:divBdr>
        <w:top w:val="none" w:sz="0" w:space="0" w:color="auto"/>
        <w:left w:val="none" w:sz="0" w:space="0" w:color="auto"/>
        <w:bottom w:val="none" w:sz="0" w:space="0" w:color="auto"/>
        <w:right w:val="none" w:sz="0" w:space="0" w:color="auto"/>
      </w:divBdr>
    </w:div>
    <w:div w:id="550505015">
      <w:bodyDiv w:val="1"/>
      <w:marLeft w:val="0"/>
      <w:marRight w:val="0"/>
      <w:marTop w:val="0"/>
      <w:marBottom w:val="0"/>
      <w:divBdr>
        <w:top w:val="none" w:sz="0" w:space="0" w:color="auto"/>
        <w:left w:val="none" w:sz="0" w:space="0" w:color="auto"/>
        <w:bottom w:val="none" w:sz="0" w:space="0" w:color="auto"/>
        <w:right w:val="none" w:sz="0" w:space="0" w:color="auto"/>
      </w:divBdr>
    </w:div>
    <w:div w:id="551499064">
      <w:bodyDiv w:val="1"/>
      <w:marLeft w:val="0"/>
      <w:marRight w:val="0"/>
      <w:marTop w:val="0"/>
      <w:marBottom w:val="0"/>
      <w:divBdr>
        <w:top w:val="none" w:sz="0" w:space="0" w:color="auto"/>
        <w:left w:val="none" w:sz="0" w:space="0" w:color="auto"/>
        <w:bottom w:val="none" w:sz="0" w:space="0" w:color="auto"/>
        <w:right w:val="none" w:sz="0" w:space="0" w:color="auto"/>
      </w:divBdr>
    </w:div>
    <w:div w:id="558247769">
      <w:bodyDiv w:val="1"/>
      <w:marLeft w:val="0"/>
      <w:marRight w:val="0"/>
      <w:marTop w:val="0"/>
      <w:marBottom w:val="0"/>
      <w:divBdr>
        <w:top w:val="none" w:sz="0" w:space="0" w:color="auto"/>
        <w:left w:val="none" w:sz="0" w:space="0" w:color="auto"/>
        <w:bottom w:val="none" w:sz="0" w:space="0" w:color="auto"/>
        <w:right w:val="none" w:sz="0" w:space="0" w:color="auto"/>
      </w:divBdr>
    </w:div>
    <w:div w:id="560868709">
      <w:bodyDiv w:val="1"/>
      <w:marLeft w:val="0"/>
      <w:marRight w:val="0"/>
      <w:marTop w:val="0"/>
      <w:marBottom w:val="0"/>
      <w:divBdr>
        <w:top w:val="none" w:sz="0" w:space="0" w:color="auto"/>
        <w:left w:val="none" w:sz="0" w:space="0" w:color="auto"/>
        <w:bottom w:val="none" w:sz="0" w:space="0" w:color="auto"/>
        <w:right w:val="none" w:sz="0" w:space="0" w:color="auto"/>
      </w:divBdr>
    </w:div>
    <w:div w:id="580410960">
      <w:bodyDiv w:val="1"/>
      <w:marLeft w:val="0"/>
      <w:marRight w:val="0"/>
      <w:marTop w:val="0"/>
      <w:marBottom w:val="0"/>
      <w:divBdr>
        <w:top w:val="none" w:sz="0" w:space="0" w:color="auto"/>
        <w:left w:val="none" w:sz="0" w:space="0" w:color="auto"/>
        <w:bottom w:val="none" w:sz="0" w:space="0" w:color="auto"/>
        <w:right w:val="none" w:sz="0" w:space="0" w:color="auto"/>
      </w:divBdr>
    </w:div>
    <w:div w:id="604117681">
      <w:bodyDiv w:val="1"/>
      <w:marLeft w:val="0"/>
      <w:marRight w:val="0"/>
      <w:marTop w:val="0"/>
      <w:marBottom w:val="0"/>
      <w:divBdr>
        <w:top w:val="none" w:sz="0" w:space="0" w:color="auto"/>
        <w:left w:val="none" w:sz="0" w:space="0" w:color="auto"/>
        <w:bottom w:val="none" w:sz="0" w:space="0" w:color="auto"/>
        <w:right w:val="none" w:sz="0" w:space="0" w:color="auto"/>
      </w:divBdr>
    </w:div>
    <w:div w:id="626814357">
      <w:bodyDiv w:val="1"/>
      <w:marLeft w:val="0"/>
      <w:marRight w:val="0"/>
      <w:marTop w:val="0"/>
      <w:marBottom w:val="0"/>
      <w:divBdr>
        <w:top w:val="none" w:sz="0" w:space="0" w:color="auto"/>
        <w:left w:val="none" w:sz="0" w:space="0" w:color="auto"/>
        <w:bottom w:val="none" w:sz="0" w:space="0" w:color="auto"/>
        <w:right w:val="none" w:sz="0" w:space="0" w:color="auto"/>
      </w:divBdr>
    </w:div>
    <w:div w:id="636764116">
      <w:bodyDiv w:val="1"/>
      <w:marLeft w:val="0"/>
      <w:marRight w:val="0"/>
      <w:marTop w:val="0"/>
      <w:marBottom w:val="0"/>
      <w:divBdr>
        <w:top w:val="none" w:sz="0" w:space="0" w:color="auto"/>
        <w:left w:val="none" w:sz="0" w:space="0" w:color="auto"/>
        <w:bottom w:val="none" w:sz="0" w:space="0" w:color="auto"/>
        <w:right w:val="none" w:sz="0" w:space="0" w:color="auto"/>
      </w:divBdr>
    </w:div>
    <w:div w:id="687022209">
      <w:bodyDiv w:val="1"/>
      <w:marLeft w:val="0"/>
      <w:marRight w:val="0"/>
      <w:marTop w:val="0"/>
      <w:marBottom w:val="0"/>
      <w:divBdr>
        <w:top w:val="none" w:sz="0" w:space="0" w:color="auto"/>
        <w:left w:val="none" w:sz="0" w:space="0" w:color="auto"/>
        <w:bottom w:val="none" w:sz="0" w:space="0" w:color="auto"/>
        <w:right w:val="none" w:sz="0" w:space="0" w:color="auto"/>
      </w:divBdr>
    </w:div>
    <w:div w:id="693187506">
      <w:bodyDiv w:val="1"/>
      <w:marLeft w:val="0"/>
      <w:marRight w:val="0"/>
      <w:marTop w:val="0"/>
      <w:marBottom w:val="0"/>
      <w:divBdr>
        <w:top w:val="none" w:sz="0" w:space="0" w:color="auto"/>
        <w:left w:val="none" w:sz="0" w:space="0" w:color="auto"/>
        <w:bottom w:val="none" w:sz="0" w:space="0" w:color="auto"/>
        <w:right w:val="none" w:sz="0" w:space="0" w:color="auto"/>
      </w:divBdr>
    </w:div>
    <w:div w:id="745570069">
      <w:bodyDiv w:val="1"/>
      <w:marLeft w:val="0"/>
      <w:marRight w:val="0"/>
      <w:marTop w:val="0"/>
      <w:marBottom w:val="0"/>
      <w:divBdr>
        <w:top w:val="none" w:sz="0" w:space="0" w:color="auto"/>
        <w:left w:val="none" w:sz="0" w:space="0" w:color="auto"/>
        <w:bottom w:val="none" w:sz="0" w:space="0" w:color="auto"/>
        <w:right w:val="none" w:sz="0" w:space="0" w:color="auto"/>
      </w:divBdr>
    </w:div>
    <w:div w:id="757797469">
      <w:bodyDiv w:val="1"/>
      <w:marLeft w:val="0"/>
      <w:marRight w:val="0"/>
      <w:marTop w:val="0"/>
      <w:marBottom w:val="0"/>
      <w:divBdr>
        <w:top w:val="none" w:sz="0" w:space="0" w:color="auto"/>
        <w:left w:val="none" w:sz="0" w:space="0" w:color="auto"/>
        <w:bottom w:val="none" w:sz="0" w:space="0" w:color="auto"/>
        <w:right w:val="none" w:sz="0" w:space="0" w:color="auto"/>
      </w:divBdr>
    </w:div>
    <w:div w:id="761532457">
      <w:bodyDiv w:val="1"/>
      <w:marLeft w:val="0"/>
      <w:marRight w:val="0"/>
      <w:marTop w:val="0"/>
      <w:marBottom w:val="0"/>
      <w:divBdr>
        <w:top w:val="none" w:sz="0" w:space="0" w:color="auto"/>
        <w:left w:val="none" w:sz="0" w:space="0" w:color="auto"/>
        <w:bottom w:val="none" w:sz="0" w:space="0" w:color="auto"/>
        <w:right w:val="none" w:sz="0" w:space="0" w:color="auto"/>
      </w:divBdr>
    </w:div>
    <w:div w:id="762799833">
      <w:bodyDiv w:val="1"/>
      <w:marLeft w:val="0"/>
      <w:marRight w:val="0"/>
      <w:marTop w:val="0"/>
      <w:marBottom w:val="0"/>
      <w:divBdr>
        <w:top w:val="none" w:sz="0" w:space="0" w:color="auto"/>
        <w:left w:val="none" w:sz="0" w:space="0" w:color="auto"/>
        <w:bottom w:val="none" w:sz="0" w:space="0" w:color="auto"/>
        <w:right w:val="none" w:sz="0" w:space="0" w:color="auto"/>
      </w:divBdr>
    </w:div>
    <w:div w:id="817116304">
      <w:bodyDiv w:val="1"/>
      <w:marLeft w:val="0"/>
      <w:marRight w:val="0"/>
      <w:marTop w:val="0"/>
      <w:marBottom w:val="0"/>
      <w:divBdr>
        <w:top w:val="none" w:sz="0" w:space="0" w:color="auto"/>
        <w:left w:val="none" w:sz="0" w:space="0" w:color="auto"/>
        <w:bottom w:val="none" w:sz="0" w:space="0" w:color="auto"/>
        <w:right w:val="none" w:sz="0" w:space="0" w:color="auto"/>
      </w:divBdr>
    </w:div>
    <w:div w:id="825711267">
      <w:bodyDiv w:val="1"/>
      <w:marLeft w:val="0"/>
      <w:marRight w:val="0"/>
      <w:marTop w:val="0"/>
      <w:marBottom w:val="0"/>
      <w:divBdr>
        <w:top w:val="none" w:sz="0" w:space="0" w:color="auto"/>
        <w:left w:val="none" w:sz="0" w:space="0" w:color="auto"/>
        <w:bottom w:val="none" w:sz="0" w:space="0" w:color="auto"/>
        <w:right w:val="none" w:sz="0" w:space="0" w:color="auto"/>
      </w:divBdr>
    </w:div>
    <w:div w:id="859662368">
      <w:bodyDiv w:val="1"/>
      <w:marLeft w:val="0"/>
      <w:marRight w:val="0"/>
      <w:marTop w:val="0"/>
      <w:marBottom w:val="0"/>
      <w:divBdr>
        <w:top w:val="none" w:sz="0" w:space="0" w:color="auto"/>
        <w:left w:val="none" w:sz="0" w:space="0" w:color="auto"/>
        <w:bottom w:val="none" w:sz="0" w:space="0" w:color="auto"/>
        <w:right w:val="none" w:sz="0" w:space="0" w:color="auto"/>
      </w:divBdr>
    </w:div>
    <w:div w:id="866406465">
      <w:bodyDiv w:val="1"/>
      <w:marLeft w:val="0"/>
      <w:marRight w:val="0"/>
      <w:marTop w:val="0"/>
      <w:marBottom w:val="0"/>
      <w:divBdr>
        <w:top w:val="none" w:sz="0" w:space="0" w:color="auto"/>
        <w:left w:val="none" w:sz="0" w:space="0" w:color="auto"/>
        <w:bottom w:val="none" w:sz="0" w:space="0" w:color="auto"/>
        <w:right w:val="none" w:sz="0" w:space="0" w:color="auto"/>
      </w:divBdr>
    </w:div>
    <w:div w:id="871385872">
      <w:bodyDiv w:val="1"/>
      <w:marLeft w:val="0"/>
      <w:marRight w:val="0"/>
      <w:marTop w:val="0"/>
      <w:marBottom w:val="0"/>
      <w:divBdr>
        <w:top w:val="none" w:sz="0" w:space="0" w:color="auto"/>
        <w:left w:val="none" w:sz="0" w:space="0" w:color="auto"/>
        <w:bottom w:val="none" w:sz="0" w:space="0" w:color="auto"/>
        <w:right w:val="none" w:sz="0" w:space="0" w:color="auto"/>
      </w:divBdr>
    </w:div>
    <w:div w:id="917790159">
      <w:bodyDiv w:val="1"/>
      <w:marLeft w:val="0"/>
      <w:marRight w:val="0"/>
      <w:marTop w:val="0"/>
      <w:marBottom w:val="0"/>
      <w:divBdr>
        <w:top w:val="none" w:sz="0" w:space="0" w:color="auto"/>
        <w:left w:val="none" w:sz="0" w:space="0" w:color="auto"/>
        <w:bottom w:val="none" w:sz="0" w:space="0" w:color="auto"/>
        <w:right w:val="none" w:sz="0" w:space="0" w:color="auto"/>
      </w:divBdr>
    </w:div>
    <w:div w:id="921984928">
      <w:bodyDiv w:val="1"/>
      <w:marLeft w:val="0"/>
      <w:marRight w:val="0"/>
      <w:marTop w:val="0"/>
      <w:marBottom w:val="0"/>
      <w:divBdr>
        <w:top w:val="none" w:sz="0" w:space="0" w:color="auto"/>
        <w:left w:val="none" w:sz="0" w:space="0" w:color="auto"/>
        <w:bottom w:val="none" w:sz="0" w:space="0" w:color="auto"/>
        <w:right w:val="none" w:sz="0" w:space="0" w:color="auto"/>
      </w:divBdr>
    </w:div>
    <w:div w:id="990599228">
      <w:bodyDiv w:val="1"/>
      <w:marLeft w:val="0"/>
      <w:marRight w:val="0"/>
      <w:marTop w:val="0"/>
      <w:marBottom w:val="0"/>
      <w:divBdr>
        <w:top w:val="none" w:sz="0" w:space="0" w:color="auto"/>
        <w:left w:val="none" w:sz="0" w:space="0" w:color="auto"/>
        <w:bottom w:val="none" w:sz="0" w:space="0" w:color="auto"/>
        <w:right w:val="none" w:sz="0" w:space="0" w:color="auto"/>
      </w:divBdr>
    </w:div>
    <w:div w:id="1010330029">
      <w:bodyDiv w:val="1"/>
      <w:marLeft w:val="0"/>
      <w:marRight w:val="0"/>
      <w:marTop w:val="0"/>
      <w:marBottom w:val="0"/>
      <w:divBdr>
        <w:top w:val="none" w:sz="0" w:space="0" w:color="auto"/>
        <w:left w:val="none" w:sz="0" w:space="0" w:color="auto"/>
        <w:bottom w:val="none" w:sz="0" w:space="0" w:color="auto"/>
        <w:right w:val="none" w:sz="0" w:space="0" w:color="auto"/>
      </w:divBdr>
    </w:div>
    <w:div w:id="1046371683">
      <w:bodyDiv w:val="1"/>
      <w:marLeft w:val="0"/>
      <w:marRight w:val="0"/>
      <w:marTop w:val="0"/>
      <w:marBottom w:val="0"/>
      <w:divBdr>
        <w:top w:val="none" w:sz="0" w:space="0" w:color="auto"/>
        <w:left w:val="none" w:sz="0" w:space="0" w:color="auto"/>
        <w:bottom w:val="none" w:sz="0" w:space="0" w:color="auto"/>
        <w:right w:val="none" w:sz="0" w:space="0" w:color="auto"/>
      </w:divBdr>
    </w:div>
    <w:div w:id="1064985670">
      <w:bodyDiv w:val="1"/>
      <w:marLeft w:val="0"/>
      <w:marRight w:val="0"/>
      <w:marTop w:val="0"/>
      <w:marBottom w:val="0"/>
      <w:divBdr>
        <w:top w:val="none" w:sz="0" w:space="0" w:color="auto"/>
        <w:left w:val="none" w:sz="0" w:space="0" w:color="auto"/>
        <w:bottom w:val="none" w:sz="0" w:space="0" w:color="auto"/>
        <w:right w:val="none" w:sz="0" w:space="0" w:color="auto"/>
      </w:divBdr>
    </w:div>
    <w:div w:id="1076127106">
      <w:bodyDiv w:val="1"/>
      <w:marLeft w:val="0"/>
      <w:marRight w:val="0"/>
      <w:marTop w:val="0"/>
      <w:marBottom w:val="0"/>
      <w:divBdr>
        <w:top w:val="none" w:sz="0" w:space="0" w:color="auto"/>
        <w:left w:val="none" w:sz="0" w:space="0" w:color="auto"/>
        <w:bottom w:val="none" w:sz="0" w:space="0" w:color="auto"/>
        <w:right w:val="none" w:sz="0" w:space="0" w:color="auto"/>
      </w:divBdr>
    </w:div>
    <w:div w:id="1132558543">
      <w:bodyDiv w:val="1"/>
      <w:marLeft w:val="0"/>
      <w:marRight w:val="0"/>
      <w:marTop w:val="0"/>
      <w:marBottom w:val="0"/>
      <w:divBdr>
        <w:top w:val="none" w:sz="0" w:space="0" w:color="auto"/>
        <w:left w:val="none" w:sz="0" w:space="0" w:color="auto"/>
        <w:bottom w:val="none" w:sz="0" w:space="0" w:color="auto"/>
        <w:right w:val="none" w:sz="0" w:space="0" w:color="auto"/>
      </w:divBdr>
    </w:div>
    <w:div w:id="1210338765">
      <w:bodyDiv w:val="1"/>
      <w:marLeft w:val="0"/>
      <w:marRight w:val="0"/>
      <w:marTop w:val="0"/>
      <w:marBottom w:val="0"/>
      <w:divBdr>
        <w:top w:val="none" w:sz="0" w:space="0" w:color="auto"/>
        <w:left w:val="none" w:sz="0" w:space="0" w:color="auto"/>
        <w:bottom w:val="none" w:sz="0" w:space="0" w:color="auto"/>
        <w:right w:val="none" w:sz="0" w:space="0" w:color="auto"/>
      </w:divBdr>
    </w:div>
    <w:div w:id="1278486815">
      <w:bodyDiv w:val="1"/>
      <w:marLeft w:val="0"/>
      <w:marRight w:val="0"/>
      <w:marTop w:val="0"/>
      <w:marBottom w:val="0"/>
      <w:divBdr>
        <w:top w:val="none" w:sz="0" w:space="0" w:color="auto"/>
        <w:left w:val="none" w:sz="0" w:space="0" w:color="auto"/>
        <w:bottom w:val="none" w:sz="0" w:space="0" w:color="auto"/>
        <w:right w:val="none" w:sz="0" w:space="0" w:color="auto"/>
      </w:divBdr>
    </w:div>
    <w:div w:id="1300843554">
      <w:bodyDiv w:val="1"/>
      <w:marLeft w:val="0"/>
      <w:marRight w:val="0"/>
      <w:marTop w:val="0"/>
      <w:marBottom w:val="0"/>
      <w:divBdr>
        <w:top w:val="none" w:sz="0" w:space="0" w:color="auto"/>
        <w:left w:val="none" w:sz="0" w:space="0" w:color="auto"/>
        <w:bottom w:val="none" w:sz="0" w:space="0" w:color="auto"/>
        <w:right w:val="none" w:sz="0" w:space="0" w:color="auto"/>
      </w:divBdr>
    </w:div>
    <w:div w:id="1333141536">
      <w:bodyDiv w:val="1"/>
      <w:marLeft w:val="0"/>
      <w:marRight w:val="0"/>
      <w:marTop w:val="0"/>
      <w:marBottom w:val="0"/>
      <w:divBdr>
        <w:top w:val="none" w:sz="0" w:space="0" w:color="auto"/>
        <w:left w:val="none" w:sz="0" w:space="0" w:color="auto"/>
        <w:bottom w:val="none" w:sz="0" w:space="0" w:color="auto"/>
        <w:right w:val="none" w:sz="0" w:space="0" w:color="auto"/>
      </w:divBdr>
    </w:div>
    <w:div w:id="1347362806">
      <w:bodyDiv w:val="1"/>
      <w:marLeft w:val="0"/>
      <w:marRight w:val="0"/>
      <w:marTop w:val="0"/>
      <w:marBottom w:val="0"/>
      <w:divBdr>
        <w:top w:val="none" w:sz="0" w:space="0" w:color="auto"/>
        <w:left w:val="none" w:sz="0" w:space="0" w:color="auto"/>
        <w:bottom w:val="none" w:sz="0" w:space="0" w:color="auto"/>
        <w:right w:val="none" w:sz="0" w:space="0" w:color="auto"/>
      </w:divBdr>
    </w:div>
    <w:div w:id="1387022526">
      <w:bodyDiv w:val="1"/>
      <w:marLeft w:val="0"/>
      <w:marRight w:val="0"/>
      <w:marTop w:val="0"/>
      <w:marBottom w:val="0"/>
      <w:divBdr>
        <w:top w:val="none" w:sz="0" w:space="0" w:color="auto"/>
        <w:left w:val="none" w:sz="0" w:space="0" w:color="auto"/>
        <w:bottom w:val="none" w:sz="0" w:space="0" w:color="auto"/>
        <w:right w:val="none" w:sz="0" w:space="0" w:color="auto"/>
      </w:divBdr>
    </w:div>
    <w:div w:id="1397976274">
      <w:bodyDiv w:val="1"/>
      <w:marLeft w:val="0"/>
      <w:marRight w:val="0"/>
      <w:marTop w:val="0"/>
      <w:marBottom w:val="0"/>
      <w:divBdr>
        <w:top w:val="none" w:sz="0" w:space="0" w:color="auto"/>
        <w:left w:val="none" w:sz="0" w:space="0" w:color="auto"/>
        <w:bottom w:val="none" w:sz="0" w:space="0" w:color="auto"/>
        <w:right w:val="none" w:sz="0" w:space="0" w:color="auto"/>
      </w:divBdr>
    </w:div>
    <w:div w:id="1431124825">
      <w:bodyDiv w:val="1"/>
      <w:marLeft w:val="0"/>
      <w:marRight w:val="0"/>
      <w:marTop w:val="0"/>
      <w:marBottom w:val="0"/>
      <w:divBdr>
        <w:top w:val="none" w:sz="0" w:space="0" w:color="auto"/>
        <w:left w:val="none" w:sz="0" w:space="0" w:color="auto"/>
        <w:bottom w:val="none" w:sz="0" w:space="0" w:color="auto"/>
        <w:right w:val="none" w:sz="0" w:space="0" w:color="auto"/>
      </w:divBdr>
    </w:div>
    <w:div w:id="1471707266">
      <w:bodyDiv w:val="1"/>
      <w:marLeft w:val="0"/>
      <w:marRight w:val="0"/>
      <w:marTop w:val="0"/>
      <w:marBottom w:val="0"/>
      <w:divBdr>
        <w:top w:val="none" w:sz="0" w:space="0" w:color="auto"/>
        <w:left w:val="none" w:sz="0" w:space="0" w:color="auto"/>
        <w:bottom w:val="none" w:sz="0" w:space="0" w:color="auto"/>
        <w:right w:val="none" w:sz="0" w:space="0" w:color="auto"/>
      </w:divBdr>
    </w:div>
    <w:div w:id="1476727293">
      <w:bodyDiv w:val="1"/>
      <w:marLeft w:val="0"/>
      <w:marRight w:val="0"/>
      <w:marTop w:val="0"/>
      <w:marBottom w:val="0"/>
      <w:divBdr>
        <w:top w:val="none" w:sz="0" w:space="0" w:color="auto"/>
        <w:left w:val="none" w:sz="0" w:space="0" w:color="auto"/>
        <w:bottom w:val="none" w:sz="0" w:space="0" w:color="auto"/>
        <w:right w:val="none" w:sz="0" w:space="0" w:color="auto"/>
      </w:divBdr>
    </w:div>
    <w:div w:id="1484855905">
      <w:bodyDiv w:val="1"/>
      <w:marLeft w:val="0"/>
      <w:marRight w:val="0"/>
      <w:marTop w:val="0"/>
      <w:marBottom w:val="0"/>
      <w:divBdr>
        <w:top w:val="none" w:sz="0" w:space="0" w:color="auto"/>
        <w:left w:val="none" w:sz="0" w:space="0" w:color="auto"/>
        <w:bottom w:val="none" w:sz="0" w:space="0" w:color="auto"/>
        <w:right w:val="none" w:sz="0" w:space="0" w:color="auto"/>
      </w:divBdr>
    </w:div>
    <w:div w:id="1524854853">
      <w:bodyDiv w:val="1"/>
      <w:marLeft w:val="0"/>
      <w:marRight w:val="0"/>
      <w:marTop w:val="0"/>
      <w:marBottom w:val="0"/>
      <w:divBdr>
        <w:top w:val="none" w:sz="0" w:space="0" w:color="auto"/>
        <w:left w:val="none" w:sz="0" w:space="0" w:color="auto"/>
        <w:bottom w:val="none" w:sz="0" w:space="0" w:color="auto"/>
        <w:right w:val="none" w:sz="0" w:space="0" w:color="auto"/>
      </w:divBdr>
    </w:div>
    <w:div w:id="1551722176">
      <w:bodyDiv w:val="1"/>
      <w:marLeft w:val="0"/>
      <w:marRight w:val="0"/>
      <w:marTop w:val="0"/>
      <w:marBottom w:val="0"/>
      <w:divBdr>
        <w:top w:val="none" w:sz="0" w:space="0" w:color="auto"/>
        <w:left w:val="none" w:sz="0" w:space="0" w:color="auto"/>
        <w:bottom w:val="none" w:sz="0" w:space="0" w:color="auto"/>
        <w:right w:val="none" w:sz="0" w:space="0" w:color="auto"/>
      </w:divBdr>
    </w:div>
    <w:div w:id="1557936692">
      <w:bodyDiv w:val="1"/>
      <w:marLeft w:val="0"/>
      <w:marRight w:val="0"/>
      <w:marTop w:val="0"/>
      <w:marBottom w:val="0"/>
      <w:divBdr>
        <w:top w:val="none" w:sz="0" w:space="0" w:color="auto"/>
        <w:left w:val="none" w:sz="0" w:space="0" w:color="auto"/>
        <w:bottom w:val="none" w:sz="0" w:space="0" w:color="auto"/>
        <w:right w:val="none" w:sz="0" w:space="0" w:color="auto"/>
      </w:divBdr>
    </w:div>
    <w:div w:id="1596792424">
      <w:bodyDiv w:val="1"/>
      <w:marLeft w:val="0"/>
      <w:marRight w:val="0"/>
      <w:marTop w:val="0"/>
      <w:marBottom w:val="0"/>
      <w:divBdr>
        <w:top w:val="none" w:sz="0" w:space="0" w:color="auto"/>
        <w:left w:val="none" w:sz="0" w:space="0" w:color="auto"/>
        <w:bottom w:val="none" w:sz="0" w:space="0" w:color="auto"/>
        <w:right w:val="none" w:sz="0" w:space="0" w:color="auto"/>
      </w:divBdr>
    </w:div>
    <w:div w:id="1607424803">
      <w:bodyDiv w:val="1"/>
      <w:marLeft w:val="0"/>
      <w:marRight w:val="0"/>
      <w:marTop w:val="0"/>
      <w:marBottom w:val="0"/>
      <w:divBdr>
        <w:top w:val="none" w:sz="0" w:space="0" w:color="auto"/>
        <w:left w:val="none" w:sz="0" w:space="0" w:color="auto"/>
        <w:bottom w:val="none" w:sz="0" w:space="0" w:color="auto"/>
        <w:right w:val="none" w:sz="0" w:space="0" w:color="auto"/>
      </w:divBdr>
    </w:div>
    <w:div w:id="1615091167">
      <w:bodyDiv w:val="1"/>
      <w:marLeft w:val="0"/>
      <w:marRight w:val="0"/>
      <w:marTop w:val="0"/>
      <w:marBottom w:val="0"/>
      <w:divBdr>
        <w:top w:val="none" w:sz="0" w:space="0" w:color="auto"/>
        <w:left w:val="none" w:sz="0" w:space="0" w:color="auto"/>
        <w:bottom w:val="none" w:sz="0" w:space="0" w:color="auto"/>
        <w:right w:val="none" w:sz="0" w:space="0" w:color="auto"/>
      </w:divBdr>
    </w:div>
    <w:div w:id="1638141014">
      <w:bodyDiv w:val="1"/>
      <w:marLeft w:val="0"/>
      <w:marRight w:val="0"/>
      <w:marTop w:val="0"/>
      <w:marBottom w:val="0"/>
      <w:divBdr>
        <w:top w:val="none" w:sz="0" w:space="0" w:color="auto"/>
        <w:left w:val="none" w:sz="0" w:space="0" w:color="auto"/>
        <w:bottom w:val="none" w:sz="0" w:space="0" w:color="auto"/>
        <w:right w:val="none" w:sz="0" w:space="0" w:color="auto"/>
      </w:divBdr>
    </w:div>
    <w:div w:id="1644194946">
      <w:bodyDiv w:val="1"/>
      <w:marLeft w:val="0"/>
      <w:marRight w:val="0"/>
      <w:marTop w:val="0"/>
      <w:marBottom w:val="0"/>
      <w:divBdr>
        <w:top w:val="none" w:sz="0" w:space="0" w:color="auto"/>
        <w:left w:val="none" w:sz="0" w:space="0" w:color="auto"/>
        <w:bottom w:val="none" w:sz="0" w:space="0" w:color="auto"/>
        <w:right w:val="none" w:sz="0" w:space="0" w:color="auto"/>
      </w:divBdr>
    </w:div>
    <w:div w:id="1669481348">
      <w:bodyDiv w:val="1"/>
      <w:marLeft w:val="0"/>
      <w:marRight w:val="0"/>
      <w:marTop w:val="0"/>
      <w:marBottom w:val="0"/>
      <w:divBdr>
        <w:top w:val="none" w:sz="0" w:space="0" w:color="auto"/>
        <w:left w:val="none" w:sz="0" w:space="0" w:color="auto"/>
        <w:bottom w:val="none" w:sz="0" w:space="0" w:color="auto"/>
        <w:right w:val="none" w:sz="0" w:space="0" w:color="auto"/>
      </w:divBdr>
    </w:div>
    <w:div w:id="1686244258">
      <w:bodyDiv w:val="1"/>
      <w:marLeft w:val="0"/>
      <w:marRight w:val="0"/>
      <w:marTop w:val="0"/>
      <w:marBottom w:val="0"/>
      <w:divBdr>
        <w:top w:val="none" w:sz="0" w:space="0" w:color="auto"/>
        <w:left w:val="none" w:sz="0" w:space="0" w:color="auto"/>
        <w:bottom w:val="none" w:sz="0" w:space="0" w:color="auto"/>
        <w:right w:val="none" w:sz="0" w:space="0" w:color="auto"/>
      </w:divBdr>
    </w:div>
    <w:div w:id="1688024531">
      <w:bodyDiv w:val="1"/>
      <w:marLeft w:val="0"/>
      <w:marRight w:val="0"/>
      <w:marTop w:val="0"/>
      <w:marBottom w:val="0"/>
      <w:divBdr>
        <w:top w:val="none" w:sz="0" w:space="0" w:color="auto"/>
        <w:left w:val="none" w:sz="0" w:space="0" w:color="auto"/>
        <w:bottom w:val="none" w:sz="0" w:space="0" w:color="auto"/>
        <w:right w:val="none" w:sz="0" w:space="0" w:color="auto"/>
      </w:divBdr>
    </w:div>
    <w:div w:id="1779642043">
      <w:bodyDiv w:val="1"/>
      <w:marLeft w:val="0"/>
      <w:marRight w:val="0"/>
      <w:marTop w:val="0"/>
      <w:marBottom w:val="0"/>
      <w:divBdr>
        <w:top w:val="none" w:sz="0" w:space="0" w:color="auto"/>
        <w:left w:val="none" w:sz="0" w:space="0" w:color="auto"/>
        <w:bottom w:val="none" w:sz="0" w:space="0" w:color="auto"/>
        <w:right w:val="none" w:sz="0" w:space="0" w:color="auto"/>
      </w:divBdr>
    </w:div>
    <w:div w:id="1795319684">
      <w:bodyDiv w:val="1"/>
      <w:marLeft w:val="0"/>
      <w:marRight w:val="0"/>
      <w:marTop w:val="0"/>
      <w:marBottom w:val="0"/>
      <w:divBdr>
        <w:top w:val="none" w:sz="0" w:space="0" w:color="auto"/>
        <w:left w:val="none" w:sz="0" w:space="0" w:color="auto"/>
        <w:bottom w:val="none" w:sz="0" w:space="0" w:color="auto"/>
        <w:right w:val="none" w:sz="0" w:space="0" w:color="auto"/>
      </w:divBdr>
    </w:div>
    <w:div w:id="1823543831">
      <w:bodyDiv w:val="1"/>
      <w:marLeft w:val="0"/>
      <w:marRight w:val="0"/>
      <w:marTop w:val="0"/>
      <w:marBottom w:val="0"/>
      <w:divBdr>
        <w:top w:val="none" w:sz="0" w:space="0" w:color="auto"/>
        <w:left w:val="none" w:sz="0" w:space="0" w:color="auto"/>
        <w:bottom w:val="none" w:sz="0" w:space="0" w:color="auto"/>
        <w:right w:val="none" w:sz="0" w:space="0" w:color="auto"/>
      </w:divBdr>
    </w:div>
    <w:div w:id="1842620466">
      <w:bodyDiv w:val="1"/>
      <w:marLeft w:val="0"/>
      <w:marRight w:val="0"/>
      <w:marTop w:val="0"/>
      <w:marBottom w:val="0"/>
      <w:divBdr>
        <w:top w:val="none" w:sz="0" w:space="0" w:color="auto"/>
        <w:left w:val="none" w:sz="0" w:space="0" w:color="auto"/>
        <w:bottom w:val="none" w:sz="0" w:space="0" w:color="auto"/>
        <w:right w:val="none" w:sz="0" w:space="0" w:color="auto"/>
      </w:divBdr>
    </w:div>
    <w:div w:id="1876572877">
      <w:bodyDiv w:val="1"/>
      <w:marLeft w:val="0"/>
      <w:marRight w:val="0"/>
      <w:marTop w:val="0"/>
      <w:marBottom w:val="0"/>
      <w:divBdr>
        <w:top w:val="none" w:sz="0" w:space="0" w:color="auto"/>
        <w:left w:val="none" w:sz="0" w:space="0" w:color="auto"/>
        <w:bottom w:val="none" w:sz="0" w:space="0" w:color="auto"/>
        <w:right w:val="none" w:sz="0" w:space="0" w:color="auto"/>
      </w:divBdr>
    </w:div>
    <w:div w:id="1895508857">
      <w:bodyDiv w:val="1"/>
      <w:marLeft w:val="0"/>
      <w:marRight w:val="0"/>
      <w:marTop w:val="0"/>
      <w:marBottom w:val="0"/>
      <w:divBdr>
        <w:top w:val="none" w:sz="0" w:space="0" w:color="auto"/>
        <w:left w:val="none" w:sz="0" w:space="0" w:color="auto"/>
        <w:bottom w:val="none" w:sz="0" w:space="0" w:color="auto"/>
        <w:right w:val="none" w:sz="0" w:space="0" w:color="auto"/>
      </w:divBdr>
    </w:div>
    <w:div w:id="1924491658">
      <w:bodyDiv w:val="1"/>
      <w:marLeft w:val="0"/>
      <w:marRight w:val="0"/>
      <w:marTop w:val="0"/>
      <w:marBottom w:val="0"/>
      <w:divBdr>
        <w:top w:val="none" w:sz="0" w:space="0" w:color="auto"/>
        <w:left w:val="none" w:sz="0" w:space="0" w:color="auto"/>
        <w:bottom w:val="none" w:sz="0" w:space="0" w:color="auto"/>
        <w:right w:val="none" w:sz="0" w:space="0" w:color="auto"/>
      </w:divBdr>
    </w:div>
    <w:div w:id="1984694759">
      <w:bodyDiv w:val="1"/>
      <w:marLeft w:val="0"/>
      <w:marRight w:val="0"/>
      <w:marTop w:val="0"/>
      <w:marBottom w:val="0"/>
      <w:divBdr>
        <w:top w:val="none" w:sz="0" w:space="0" w:color="auto"/>
        <w:left w:val="none" w:sz="0" w:space="0" w:color="auto"/>
        <w:bottom w:val="none" w:sz="0" w:space="0" w:color="auto"/>
        <w:right w:val="none" w:sz="0" w:space="0" w:color="auto"/>
      </w:divBdr>
    </w:div>
    <w:div w:id="1985772245">
      <w:bodyDiv w:val="1"/>
      <w:marLeft w:val="0"/>
      <w:marRight w:val="0"/>
      <w:marTop w:val="0"/>
      <w:marBottom w:val="0"/>
      <w:divBdr>
        <w:top w:val="none" w:sz="0" w:space="0" w:color="auto"/>
        <w:left w:val="none" w:sz="0" w:space="0" w:color="auto"/>
        <w:bottom w:val="none" w:sz="0" w:space="0" w:color="auto"/>
        <w:right w:val="none" w:sz="0" w:space="0" w:color="auto"/>
      </w:divBdr>
    </w:div>
    <w:div w:id="2006081508">
      <w:bodyDiv w:val="1"/>
      <w:marLeft w:val="0"/>
      <w:marRight w:val="0"/>
      <w:marTop w:val="0"/>
      <w:marBottom w:val="0"/>
      <w:divBdr>
        <w:top w:val="none" w:sz="0" w:space="0" w:color="auto"/>
        <w:left w:val="none" w:sz="0" w:space="0" w:color="auto"/>
        <w:bottom w:val="none" w:sz="0" w:space="0" w:color="auto"/>
        <w:right w:val="none" w:sz="0" w:space="0" w:color="auto"/>
      </w:divBdr>
    </w:div>
    <w:div w:id="2045397322">
      <w:bodyDiv w:val="1"/>
      <w:marLeft w:val="0"/>
      <w:marRight w:val="0"/>
      <w:marTop w:val="0"/>
      <w:marBottom w:val="0"/>
      <w:divBdr>
        <w:top w:val="none" w:sz="0" w:space="0" w:color="auto"/>
        <w:left w:val="none" w:sz="0" w:space="0" w:color="auto"/>
        <w:bottom w:val="none" w:sz="0" w:space="0" w:color="auto"/>
        <w:right w:val="none" w:sz="0" w:space="0" w:color="auto"/>
      </w:divBdr>
    </w:div>
    <w:div w:id="2052607978">
      <w:bodyDiv w:val="1"/>
      <w:marLeft w:val="0"/>
      <w:marRight w:val="0"/>
      <w:marTop w:val="0"/>
      <w:marBottom w:val="0"/>
      <w:divBdr>
        <w:top w:val="none" w:sz="0" w:space="0" w:color="auto"/>
        <w:left w:val="none" w:sz="0" w:space="0" w:color="auto"/>
        <w:bottom w:val="none" w:sz="0" w:space="0" w:color="auto"/>
        <w:right w:val="none" w:sz="0" w:space="0" w:color="auto"/>
      </w:divBdr>
    </w:div>
    <w:div w:id="2089689769">
      <w:bodyDiv w:val="1"/>
      <w:marLeft w:val="0"/>
      <w:marRight w:val="0"/>
      <w:marTop w:val="0"/>
      <w:marBottom w:val="0"/>
      <w:divBdr>
        <w:top w:val="none" w:sz="0" w:space="0" w:color="auto"/>
        <w:left w:val="none" w:sz="0" w:space="0" w:color="auto"/>
        <w:bottom w:val="none" w:sz="0" w:space="0" w:color="auto"/>
        <w:right w:val="none" w:sz="0" w:space="0" w:color="auto"/>
      </w:divBdr>
    </w:div>
    <w:div w:id="2119713949">
      <w:bodyDiv w:val="1"/>
      <w:marLeft w:val="0"/>
      <w:marRight w:val="0"/>
      <w:marTop w:val="0"/>
      <w:marBottom w:val="0"/>
      <w:divBdr>
        <w:top w:val="none" w:sz="0" w:space="0" w:color="auto"/>
        <w:left w:val="none" w:sz="0" w:space="0" w:color="auto"/>
        <w:bottom w:val="none" w:sz="0" w:space="0" w:color="auto"/>
        <w:right w:val="none" w:sz="0" w:space="0" w:color="auto"/>
      </w:divBdr>
    </w:div>
    <w:div w:id="2136286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7561B-3E3A-497A-B64F-60DAE01B2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3166</TotalTime>
  <Pages>11</Pages>
  <Words>3025</Words>
  <Characters>17244</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ptrcj plmrchk</dc:creator>
  <cp:keywords/>
  <dc:description/>
  <cp:lastModifiedBy>ptrcj plmrchk</cp:lastModifiedBy>
  <cp:revision>352</cp:revision>
  <dcterms:created xsi:type="dcterms:W3CDTF">2025-04-09T14:35:00Z</dcterms:created>
  <dcterms:modified xsi:type="dcterms:W3CDTF">2025-04-27T14:09:00Z</dcterms:modified>
</cp:coreProperties>
</file>