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EDB6" w14:textId="77777777" w:rsidR="002E6615" w:rsidRPr="002E6615" w:rsidRDefault="00F72225" w:rsidP="002E6615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2E6615">
        <w:rPr>
          <w:rFonts w:ascii="Times New Roman" w:hAnsi="Times New Roman" w:cs="Times New Roman"/>
          <w:lang w:val="ru-RU"/>
        </w:rPr>
        <w:t xml:space="preserve">                                </w:t>
      </w:r>
      <w:r w:rsidR="002E6615" w:rsidRPr="002E6615">
        <w:rPr>
          <w:rFonts w:ascii="Times New Roman" w:hAnsi="Times New Roman"/>
          <w:sz w:val="26"/>
          <w:szCs w:val="26"/>
          <w:lang w:val="ru-RU"/>
        </w:rPr>
        <w:t>УТВЕРЖДАЮ</w:t>
      </w:r>
    </w:p>
    <w:p w14:paraId="04CF470C" w14:textId="77777777" w:rsidR="002E6615" w:rsidRPr="002E6615" w:rsidRDefault="002E6615" w:rsidP="002E6615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  <w:r w:rsidRPr="002E6615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                                                                                                </w:t>
      </w:r>
      <w:proofErr w:type="spellStart"/>
      <w:r w:rsidR="00867D1B" w:rsidRPr="00644CF0">
        <w:rPr>
          <w:rFonts w:ascii="Times New Roman" w:hAnsi="Times New Roman"/>
          <w:sz w:val="24"/>
          <w:szCs w:val="24"/>
          <w:u w:color="FF0000"/>
          <w:lang w:val="ru-RU"/>
        </w:rPr>
        <w:t>И.о</w:t>
      </w:r>
      <w:proofErr w:type="spellEnd"/>
      <w:r w:rsidR="00867D1B" w:rsidRPr="00644CF0">
        <w:rPr>
          <w:rFonts w:ascii="Times New Roman" w:hAnsi="Times New Roman"/>
          <w:sz w:val="24"/>
          <w:szCs w:val="24"/>
          <w:u w:color="FF0000"/>
          <w:lang w:val="ru-RU"/>
        </w:rPr>
        <w:t xml:space="preserve">. </w:t>
      </w:r>
      <w:r w:rsidR="00867D1B" w:rsidRPr="00867D1B">
        <w:rPr>
          <w:rFonts w:ascii="Times New Roman" w:hAnsi="Times New Roman"/>
          <w:sz w:val="24"/>
          <w:szCs w:val="24"/>
          <w:u w:color="FF0000"/>
          <w:lang w:val="ru-RU"/>
        </w:rPr>
        <w:t>д</w:t>
      </w:r>
      <w:r w:rsidRPr="002E6615">
        <w:rPr>
          <w:rFonts w:ascii="Times New Roman" w:hAnsi="Times New Roman"/>
          <w:sz w:val="24"/>
          <w:szCs w:val="24"/>
          <w:lang w:val="ru-RU"/>
        </w:rPr>
        <w:t>иректор</w:t>
      </w:r>
      <w:r w:rsidR="00867D1B">
        <w:rPr>
          <w:rFonts w:ascii="Times New Roman" w:hAnsi="Times New Roman"/>
          <w:sz w:val="24"/>
          <w:szCs w:val="24"/>
          <w:lang w:val="ru-RU"/>
        </w:rPr>
        <w:t>а</w:t>
      </w:r>
    </w:p>
    <w:p w14:paraId="1EE5485D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Федерального государственного</w:t>
      </w:r>
    </w:p>
    <w:p w14:paraId="5D15E9AE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     бюджетного учреждения науки</w:t>
      </w:r>
    </w:p>
    <w:p w14:paraId="2CB2A68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Института ядерных исследований </w:t>
      </w:r>
    </w:p>
    <w:p w14:paraId="5CAA8B16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Российской академии наук (ИЯИ РАН),</w:t>
      </w:r>
    </w:p>
    <w:p w14:paraId="15A6BE3C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Член-корреспондент РАН</w:t>
      </w:r>
    </w:p>
    <w:p w14:paraId="38DCC536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</w:p>
    <w:p w14:paraId="0886720D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______________________________</w:t>
      </w:r>
    </w:p>
    <w:p w14:paraId="28D21080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CFC5AF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110B2">
        <w:rPr>
          <w:rFonts w:ascii="Times New Roman" w:hAnsi="Times New Roman"/>
          <w:sz w:val="24"/>
          <w:szCs w:val="24"/>
          <w:lang w:val="ru-RU"/>
        </w:rPr>
        <w:t>Либанов</w:t>
      </w:r>
      <w:proofErr w:type="spellEnd"/>
      <w:r w:rsidRPr="00C110B2">
        <w:rPr>
          <w:rFonts w:ascii="Times New Roman" w:hAnsi="Times New Roman"/>
          <w:sz w:val="24"/>
          <w:szCs w:val="24"/>
          <w:lang w:val="ru-RU"/>
        </w:rPr>
        <w:t xml:space="preserve"> М.В.</w:t>
      </w:r>
    </w:p>
    <w:p w14:paraId="46DF937B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29A569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«____» _________________ 202</w:t>
      </w:r>
      <w:r w:rsidR="00331F5D">
        <w:rPr>
          <w:rFonts w:ascii="Times New Roman" w:hAnsi="Times New Roman"/>
          <w:sz w:val="24"/>
          <w:szCs w:val="24"/>
          <w:lang w:val="ru-RU"/>
        </w:rPr>
        <w:t>5</w:t>
      </w:r>
      <w:r w:rsidRPr="00C110B2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C110B2">
        <w:rPr>
          <w:rFonts w:ascii="Times New Roman" w:hAnsi="Times New Roman"/>
          <w:sz w:val="24"/>
          <w:szCs w:val="24"/>
          <w:lang w:val="ru-RU"/>
        </w:rPr>
        <w:t>г.</w:t>
      </w:r>
    </w:p>
    <w:p w14:paraId="7ABB6ACF" w14:textId="77777777" w:rsidR="00F72225" w:rsidRDefault="00F72225" w:rsidP="002E6615">
      <w:pPr>
        <w:spacing w:after="0"/>
        <w:jc w:val="center"/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02FD73D9" w14:textId="77777777" w:rsidR="004B0FA3" w:rsidRPr="00F72225" w:rsidRDefault="004B0FA3">
      <w:pPr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50520DFE" w14:textId="77777777" w:rsidR="00F72225" w:rsidRPr="00F72225" w:rsidRDefault="00F72225" w:rsidP="00F72225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 </w:t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ЗАКЛЮЧЕНИЕ</w:t>
      </w:r>
    </w:p>
    <w:p w14:paraId="76EFB206" w14:textId="77777777" w:rsidR="00EE4325" w:rsidRDefault="00F72225" w:rsidP="009A4AA5">
      <w:pPr>
        <w:ind w:left="851" w:right="1133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Института ядерных исследований Российской 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академии наук (ИЯИ РАН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)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о диссертации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»,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представляемой на соискание учёной степени кандидата физико-математических наук по специальности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648D7E79" w14:textId="77777777" w:rsidR="00E15EAE" w:rsidRPr="005D30E3" w:rsidRDefault="009A4AA5" w:rsidP="00E15EAE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Диссертационная работа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выполнена в 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тделе ускорительного комплекса ИЯИ РА</w:t>
      </w:r>
      <w:r w:rsidR="00CC42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 В 202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году соискатель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окончил магистратуру Федерального государственного автономного образовательного учреждения высшего образования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Московский физико-технический институт (национальный исследовательский университет)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(МФТИ) по направлению подготовки 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03.04.01 Прикладные математика и физика» (диплом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107724 5399980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,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выдан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июля 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г.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2021 году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соискатель 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поступил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очн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ую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аспирантур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 01.10.2021 г. по 30.11.2022 г. соискатель Колокольчиков С.Д. обучался по</w:t>
      </w:r>
      <w:r w:rsidR="00272A0B" w:rsidRPr="00272A0B">
        <w:rPr>
          <w:rFonts w:ascii="Times New Roman" w:hAnsi="Times New Roman"/>
          <w:sz w:val="24"/>
          <w:szCs w:val="24"/>
          <w:lang w:val="ru-RU"/>
        </w:rPr>
        <w:t xml:space="preserve"> направлению подготовки 03.06.01 – Физика и астрономия, направленность (научная специальность) 01.04.16 – «Физика атомного ядра и элементарных частиц»</w:t>
      </w:r>
      <w:r w:rsidR="00272A0B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CC42EE">
        <w:rPr>
          <w:rFonts w:ascii="Times New Roman" w:hAnsi="Times New Roman"/>
          <w:sz w:val="24"/>
          <w:szCs w:val="24"/>
          <w:lang w:val="ru-RU"/>
        </w:rPr>
        <w:t>С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01.12.2022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по 0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переведен на научную специальность 1.3.15 – «Физика атомных ядер и элементарных частиц, физика высоких энергий» в соответствии с приказом Минобрнауки России от 24 февраля 2021</w:t>
      </w:r>
      <w:r w:rsidR="00FE38D4">
        <w:rPr>
          <w:rFonts w:ascii="Times New Roman" w:hAnsi="Times New Roman"/>
          <w:sz w:val="24"/>
          <w:szCs w:val="24"/>
        </w:rPr>
        <w:t>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>
        <w:rPr>
          <w:rFonts w:ascii="Times New Roman" w:hAnsi="Times New Roman"/>
          <w:sz w:val="24"/>
          <w:szCs w:val="24"/>
        </w:rPr>
        <w:t>N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118 «Об утверждении номенклатуры научных специальностей, по которым присуждаются ученые степени».</w:t>
      </w:r>
      <w:r w:rsidR="00305843" w:rsidRPr="004A6A7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FE38D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переведен на научную специальность 1.3.2 – «Приборы и методы экспериментальной физики»</w:t>
      </w:r>
      <w:r w:rsidR="00FE38D4" w:rsidRPr="00FE38D4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(Приказ ИЯИ РАН от 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 г. № 94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-к</w:t>
      </w:r>
      <w:r w:rsidR="00FE38D4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). </w:t>
      </w:r>
      <w:r w:rsidR="00780A6A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В 2025 году успешно прошел Итоговую аттестацию. </w:t>
      </w:r>
      <w:r w:rsidR="00C727BC">
        <w:rPr>
          <w:rFonts w:ascii="Times New Roman" w:hAnsi="Times New Roman"/>
          <w:sz w:val="24"/>
          <w:szCs w:val="24"/>
          <w:lang w:val="ru-RU"/>
        </w:rPr>
        <w:t>Свидетельство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о</w:t>
      </w:r>
      <w:r w:rsidR="00C727BC">
        <w:rPr>
          <w:rFonts w:ascii="Times New Roman" w:hAnsi="Times New Roman"/>
          <w:sz w:val="24"/>
          <w:szCs w:val="24"/>
          <w:lang w:val="ru-RU"/>
        </w:rPr>
        <w:t>б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727BC">
        <w:rPr>
          <w:rFonts w:ascii="Times New Roman" w:hAnsi="Times New Roman"/>
          <w:sz w:val="24"/>
          <w:szCs w:val="24"/>
          <w:lang w:val="ru-RU"/>
        </w:rPr>
        <w:t xml:space="preserve">окончании аспирантуры № 2699122-11-28-848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выдан</w:t>
      </w:r>
      <w:r w:rsidR="00C727BC">
        <w:rPr>
          <w:rFonts w:ascii="Times New Roman" w:hAnsi="Times New Roman"/>
          <w:sz w:val="24"/>
          <w:szCs w:val="24"/>
          <w:lang w:val="ru-RU"/>
        </w:rPr>
        <w:t>о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в Секторе аспирантуры ИЯИ РАН.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период подготовки диссертации соискатель </w:t>
      </w:r>
      <w:r w:rsidR="006703F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С.Д.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работа</w:t>
      </w:r>
      <w:r w:rsidR="00780A6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должности стажёра-исследователя Научно-образовательного центра </w:t>
      </w:r>
      <w:r w:rsidR="00E54817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Федерального государственного </w:t>
      </w:r>
      <w:r w:rsidR="00E54817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lastRenderedPageBreak/>
        <w:t>бюджетного учреждения науки Института ядерных исследований Российской академии наук (ИЯИ РАН)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867D1B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54817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о</w:t>
      </w:r>
      <w:r w:rsid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сентябрь 2025г.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).</w:t>
      </w:r>
    </w:p>
    <w:p w14:paraId="2339D02F" w14:textId="77777777" w:rsidR="00E54817" w:rsidRDefault="00E54817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        Научный руководитель -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доктор физ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ико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-мат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ематических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наук, профессор </w:t>
      </w:r>
      <w:r w:rsidR="001300A0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Сеничев Юрий Валерьевич, ведущий научный сотрудник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отдел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ускорительного комплекса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РАН.</w:t>
      </w:r>
    </w:p>
    <w:p w14:paraId="7BF467F3" w14:textId="77777777" w:rsidR="001300A0" w:rsidRDefault="001300A0" w:rsidP="00E15EAE">
      <w:pPr>
        <w:ind w:firstLine="567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По итогам обсуждения диссертационной работы 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7E77AC" w:rsidRPr="007E77A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на заседании Научно-технического совета Отдела ускорительного комплекса ИЯИ РАН принято следующее заключение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:</w:t>
      </w:r>
    </w:p>
    <w:p w14:paraId="6A44BD0D" w14:textId="77777777" w:rsidR="00E15EAE" w:rsidRDefault="00E15EAE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6A158B97" w14:textId="77777777" w:rsidR="001300A0" w:rsidRDefault="001300A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1300A0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Оценка выполненной соискателем работы</w:t>
      </w:r>
      <w:r w:rsidR="00BF1FC2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.</w:t>
      </w:r>
    </w:p>
    <w:p w14:paraId="579900F6" w14:textId="77777777" w:rsidR="00767916" w:rsidRPr="002C4C9A" w:rsidRDefault="00066F6C" w:rsidP="00767916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Диссертация посвящена исследованию стабильности динамики тяжелых ионов, а также поляризованных пучков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установках. Представленные результаты направлены на формирование комплексной физической программы исследований, включающей вопросы по разрешению спинового кризиса и изучению электрического дипольного момента элементарных частиц. Также</w:t>
      </w:r>
      <w:r w:rsidR="002C4C9A" w:rsidRPr="00CF587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разобраны вопросы проектирования современных ускорительных установок.</w:t>
      </w:r>
    </w:p>
    <w:p w14:paraId="23C6C6CB" w14:textId="77777777" w:rsidR="00BF1FC2" w:rsidRDefault="00BF1FC2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Наиболее существенные научные результаты, полученные лично соискателем.</w:t>
      </w:r>
    </w:p>
    <w:p w14:paraId="1BC52307" w14:textId="77777777" w:rsidR="00AC45A4" w:rsidRPr="00DB0C38" w:rsidRDefault="00AC45A4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AC45A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Предложена реализация дуальной структуры для комплекса NICA-Nuclotron, оптимальная для тяжелых частиц с точки зрения внутрипучкового рассеяния и легких частиц с поднятой критической энергией выше энергии эксперимента;</w:t>
      </w:r>
    </w:p>
    <w:p w14:paraId="74DD8FBE" w14:textId="77777777" w:rsidR="00BA01D0" w:rsidRPr="00DB0C38" w:rsidRDefault="00BA01D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Показано влияние величины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скачка критической энергии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также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темп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его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изменения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 продольную динамику</w:t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;</w:t>
      </w:r>
    </w:p>
    <w:p w14:paraId="72E061CF" w14:textId="77777777" w:rsidR="004A6A7D" w:rsidRPr="00BA01D0" w:rsidRDefault="00BA01D0" w:rsidP="004A6A7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>П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редложен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8/16-периодичн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структура 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для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проведени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независимых прецизионных экспериментов по исследованию ЭДМ дейтрона и протона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251530B8" w14:textId="77777777" w:rsidR="004361BF" w:rsidRDefault="004361BF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Личное участие соискателя в получении результатов, изложенных в диссертации.</w:t>
      </w:r>
    </w:p>
    <w:p w14:paraId="38FAD9B0" w14:textId="77777777" w:rsidR="006703F4" w:rsidRPr="002C4C9A" w:rsidRDefault="006703F4" w:rsidP="00D1293F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Результаты по подготовке и проведению эксперимента на ускорителе У-70 получены в соавторстве с сотрудниками ИЯИ РАН и ИФВЭ. Подготовка к публикации полученных результатов проводилась совместно с соавторами.</w:t>
      </w:r>
    </w:p>
    <w:p w14:paraId="0A7DFC6C" w14:textId="77777777" w:rsidR="003D57C5" w:rsidRPr="002C4C9A" w:rsidRDefault="003D57C5" w:rsidP="00D1293F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Автор принимал непосредственное участие в решении следующих задач:</w:t>
      </w:r>
    </w:p>
    <w:p w14:paraId="1E4979A7" w14:textId="77777777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Моделирование магнитооптики с модулированной дисперсионной функцией;</w:t>
      </w:r>
    </w:p>
    <w:p w14:paraId="03CCBAE9" w14:textId="77777777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Проведение численного моделирования продольной динамики частиц с учетом высших порядков коэффициента уплотнения орбиты в </w:t>
      </w:r>
      <w:r w:rsidR="00CF587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высокочастотных</w:t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резонаторах гармонического и барьерного типа;</w:t>
      </w:r>
    </w:p>
    <w:p w14:paraId="602B3BCF" w14:textId="77777777" w:rsidR="00583978" w:rsidRPr="006703F4" w:rsidRDefault="000C1946" w:rsidP="004A6A7D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Изучение концепции «квази-замороженного» спина с целью создания установки для исследования ЭДМ дейтрона и протона.</w:t>
      </w:r>
    </w:p>
    <w:p w14:paraId="75A252C1" w14:textId="77777777" w:rsidR="004A6A7D" w:rsidRDefault="004A6A7D" w:rsidP="004A6A7D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6F4DBF28" w14:textId="77777777" w:rsidR="006703F4" w:rsidRPr="006703F4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Достоверность полученных результатов.</w:t>
      </w:r>
    </w:p>
    <w:p w14:paraId="14AB43EA" w14:textId="77777777" w:rsidR="006703F4" w:rsidRPr="006703F4" w:rsidRDefault="006703F4" w:rsidP="002A39F2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олученны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е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ы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подтверждается согласованием аналитических вычислений с результатами численных экспериментов. Результаты находятся в соответствии с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lastRenderedPageBreak/>
        <w:t>результатами, полученными другими авторами.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A7CB0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Полученные в данной работе результаты многократно докладывались на международных конференциях и опублико</w:t>
      </w:r>
      <w:r w:rsidR="004A6A7D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ваны в ведущих научных журналах</w:t>
      </w:r>
      <w:r w:rsidR="00DC0C9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09592E85" w14:textId="77777777" w:rsidR="00EA7CB0" w:rsidRPr="00EA7CB0" w:rsidRDefault="003B4479" w:rsidP="006703F4">
      <w:pPr>
        <w:pStyle w:val="3"/>
        <w:rPr>
          <w:rFonts w:ascii="Times New Roman" w:hAnsi="Times New Roman" w:cs="Times New Roman"/>
          <w:color w:val="202124"/>
          <w:shd w:val="clear" w:color="auto" w:fill="FFFFFF"/>
          <w:lang w:val="ru-RU"/>
        </w:rPr>
      </w:pPr>
      <w:r w:rsidRPr="003B4479">
        <w:rPr>
          <w:rFonts w:ascii="Times New Roman" w:hAnsi="Times New Roman" w:cs="Times New Roman"/>
          <w:color w:val="202124"/>
          <w:shd w:val="clear" w:color="auto" w:fill="FFFFFF"/>
          <w:lang w:val="ru-RU"/>
        </w:rPr>
        <w:t xml:space="preserve"> </w:t>
      </w:r>
    </w:p>
    <w:p w14:paraId="3D5A54DF" w14:textId="77777777" w:rsidR="00EF1AF3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Апробация полученных результатов:</w:t>
      </w:r>
    </w:p>
    <w:p w14:paraId="4D76BD76" w14:textId="77777777" w:rsidR="001567CF" w:rsidRPr="001567CF" w:rsidRDefault="001567CF" w:rsidP="001567CF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1567C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Основные результаты диссертации представлены на следующих конференциях:</w:t>
      </w:r>
    </w:p>
    <w:p w14:paraId="5F4F3886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– Workshop “Polarized beam in NICA”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2022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.;</w:t>
      </w:r>
    </w:p>
    <w:p w14:paraId="7D3852A7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Молодежная конференция по теоретической и экспериментальной физике МКТЭФ-2020. Москва, Россия;</w:t>
      </w:r>
    </w:p>
    <w:p w14:paraId="74C7D909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63, 65, 66-ая Всероссийская научная конференция МФТИ в 2020, 2023, 2024 гг. г. Долгопрудный,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Россия;</w:t>
      </w:r>
    </w:p>
    <w:p w14:paraId="31DE1E97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XXVII и XXVIII Всероссийская конференции по ускорителям заряженных частиц RuPAC'21, RuPAC'23. Алушта; Новосибирск, Россия.</w:t>
      </w:r>
    </w:p>
    <w:p w14:paraId="3148451F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VII, VIII, IX и X Международная конференция Лазерные и Плазменные технологии ЛаПлаз'21, ЛаПлаз'22, ЛаПлаз'23, ЛаПлаз'24, ЛаПлас'25. Москва, Россия;</w:t>
      </w:r>
    </w:p>
    <w:p w14:paraId="3C908DEE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XIII, XIV, XVI международная конференция по ускорителям заряженных частиц IPAC'22 IPAC'23, IPAC'25. Бангкок, Тайланд; Венеция, Италия; Тайпей, Тайвань;</w:t>
      </w:r>
    </w:p>
    <w:p w14:paraId="10A1AADF" w14:textId="77777777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XIX Международная конференции по спиновой физике высоких энергий DSPIN'23. Дубна, Россия;</w:t>
      </w:r>
    </w:p>
    <w:p w14:paraId="2524E476" w14:textId="77777777" w:rsidR="001567CF" w:rsidRDefault="006703F4" w:rsidP="00CC42EE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XI-я Международная конференция по ядерной физике в накопительных кольцах STORI’24. Хуэйчжоу, провинция Гуандун, Китай</w:t>
      </w:r>
    </w:p>
    <w:p w14:paraId="135D463B" w14:textId="77777777" w:rsidR="00CC42EE" w:rsidRPr="00CC42EE" w:rsidRDefault="00CC42EE" w:rsidP="00CC42EE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</w:p>
    <w:p w14:paraId="7C5C0438" w14:textId="77777777" w:rsidR="00AE0691" w:rsidRPr="00AE0691" w:rsidRDefault="00EF1AF3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Научная новизна полученных результатов.</w:t>
      </w:r>
    </w:p>
    <w:p w14:paraId="711AE0C9" w14:textId="77777777" w:rsidR="00AE0691" w:rsidRPr="00AD77A2" w:rsidRDefault="00AE0691" w:rsidP="00AE069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</w:pPr>
      <w:r w:rsidRPr="00AE0691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1.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Впервые предложена дуальная структура для тяжелых ионов и легких частиц, учитывающая различия во </w:t>
      </w:r>
      <w:proofErr w:type="spellStart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внутрипучковом</w:t>
      </w:r>
      <w:proofErr w:type="spellEnd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рассеянии и влиянии критической энергии на устойчивость пучка;</w:t>
      </w:r>
    </w:p>
    <w:p w14:paraId="2F2E7662" w14:textId="77777777" w:rsidR="00AE0691" w:rsidRDefault="00AE0691" w:rsidP="00AE0691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2. </w:t>
      </w:r>
      <w:r w:rsidR="002A39F2"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  <w:t>Впервые исследован метод скачка критической энергии с использованием барьерного ускоряющего потенциала с учётом ограничений по продольной микроволновой неустойчивости;</w:t>
      </w:r>
    </w:p>
    <w:p w14:paraId="24804EB7" w14:textId="77777777" w:rsidR="004A6A7D" w:rsidRDefault="002A39F2" w:rsidP="002A39F2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Были разработаны 8- и 16-периодичная квази-замороженная структура Nuclotron для выделения ЭДМ сигнала легких ядер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69589666" w14:textId="77777777" w:rsidR="002A39F2" w:rsidRDefault="002A39F2" w:rsidP="002A39F2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068EB1AE" w14:textId="77777777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 xml:space="preserve">Практическая значимость полученных результатов. Ценность научных работ соискателя. </w:t>
      </w:r>
    </w:p>
    <w:p w14:paraId="2B4325E5" w14:textId="77777777" w:rsidR="004A6A7D" w:rsidRPr="002C4C9A" w:rsidRDefault="00DB0C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Дуальность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структуры указывает на возможность её эффективного решения обоих эффектов и использования сразу для двух фундаментально значимых исследований. Во-первых, для изучения кварк-</w:t>
      </w: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глюонной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плазмы в коллайдерных экспериментах с тяжелыми ионами. Во-вторых, для исследования легких поляризованных пучков в симметричных и асимметричных коллайдерных столкновениях. Наличие ЭДМ заряженных частиц может быть установлено только с использованием ускорительных установок в качестве накопительного кольца. Такие исследования является отдельной частью программы спиновой физики, которая формируется на установке NICA-Nuclotron.</w:t>
      </w:r>
    </w:p>
    <w:p w14:paraId="4A11992F" w14:textId="77777777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Соответствие диссертации требованиям, установленным п. 14 Положения о присуждении ученых степеней, утвержденного Постановлением Правительства Российской Федерации от 24 сентября 2013г. № 842.</w:t>
      </w:r>
    </w:p>
    <w:p w14:paraId="202E757F" w14:textId="77777777" w:rsidR="002C4C9A" w:rsidRPr="002C4C9A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Некорректных заимствований в представленной диссертации нет.</w:t>
      </w:r>
    </w:p>
    <w:p w14:paraId="315E3F50" w14:textId="77777777" w:rsidR="00CC42EE" w:rsidRDefault="00906818" w:rsidP="007C3138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lastRenderedPageBreak/>
        <w:t>Специальность, которой соответствует диссертация.</w:t>
      </w:r>
    </w:p>
    <w:p w14:paraId="07AFA00E" w14:textId="77777777" w:rsidR="00906818" w:rsidRPr="00CC42EE" w:rsidRDefault="00906818" w:rsidP="007C3138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Представленная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Колокольчиковым С.Д.</w:t>
      </w: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диссертация посвящена 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исследованию стабильности динамики тяжелых ионов, а также поляризованных пучков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Диссертация соответствует пунктам 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1, 2, 5,</w:t>
      </w:r>
      <w:r w:rsidR="002C4C9A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7,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2C4C9A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9, 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10</w:t>
      </w:r>
      <w:r w:rsidR="007C3138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паспорта специальности </w:t>
      </w:r>
      <w:r w:rsidR="007C3138" w:rsidRP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</w:p>
    <w:p w14:paraId="779BF134" w14:textId="77777777" w:rsidR="007C3138" w:rsidRDefault="007C31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7C313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Полнота изложения материалов диссертации в опубликованных работах.</w:t>
      </w:r>
    </w:p>
    <w:p w14:paraId="348159F8" w14:textId="77777777" w:rsidR="00FD568D" w:rsidRDefault="00FD568D" w:rsidP="00E9540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Основные результаты работы опубликованы в 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D72FAD" w:rsidRPr="00D72FA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5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-ти </w:t>
      </w:r>
      <w:r w:rsidR="00CC42EE" w:rsidRP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публикациях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,</w:t>
      </w:r>
      <w:r w:rsid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из них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</w:t>
      </w:r>
      <w:r w:rsid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1</w:t>
      </w:r>
      <w:r w:rsidR="00D72FAD" w:rsidRPr="00D72F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1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</w:t>
      </w:r>
      <w:r w:rsidR="00CC42EE" w:rsidRP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опубликованы в изданиях, рекомендованных ВАК</w:t>
      </w: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:</w:t>
      </w:r>
    </w:p>
    <w:p w14:paraId="61653F28" w14:textId="77777777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FAD">
        <w:rPr>
          <w:rFonts w:ascii="Times New Roman" w:hAnsi="Times New Roman" w:cs="Times New Roman"/>
          <w:sz w:val="24"/>
          <w:szCs w:val="24"/>
        </w:rPr>
        <w:t>S. D. Kolokolchikov, Y. V. Senichev, A. E. Aksentyev, A. A. Melnikov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</w:rPr>
        <w:t>Features of dual-purpose structure for heavy ion and light particles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2FAD">
        <w:rPr>
          <w:rFonts w:ascii="Times New Roman" w:hAnsi="Times New Roman" w:cs="Times New Roman"/>
          <w:sz w:val="24"/>
          <w:szCs w:val="24"/>
        </w:rPr>
        <w:t xml:space="preserve"> Nuclear Science and Techniques. –– 2025. –– Т. 36, № 11. –– С. 210. </w:t>
      </w:r>
      <w:hyperlink r:id="rId8" w:history="1">
        <w:r w:rsidRPr="009345D1">
          <w:rPr>
            <w:rStyle w:val="ab"/>
            <w:rFonts w:ascii="Times New Roman" w:hAnsi="Times New Roman" w:cs="Times New Roman"/>
            <w:sz w:val="24"/>
            <w:szCs w:val="24"/>
          </w:rPr>
          <w:t>https://doi.org/10.1007/s41365-025-01791-4</w:t>
        </w:r>
      </w:hyperlink>
    </w:p>
    <w:p w14:paraId="0434C6FD" w14:textId="77777777" w:rsidR="00D72FAD" w:rsidRP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72FAD">
        <w:rPr>
          <w:rFonts w:ascii="Times New Roman" w:hAnsi="Times New Roman" w:cs="Times New Roman"/>
          <w:sz w:val="24"/>
          <w:szCs w:val="24"/>
          <w:lang w:val="ru-RU"/>
        </w:rPr>
        <w:t>С. Колокольчиков, Ю. Сеничев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gramStart"/>
      <w:r w:rsidRPr="00D72FAD">
        <w:rPr>
          <w:rFonts w:ascii="Times New Roman" w:hAnsi="Times New Roman" w:cs="Times New Roman"/>
          <w:sz w:val="24"/>
          <w:szCs w:val="24"/>
          <w:lang w:val="ru-RU"/>
        </w:rPr>
        <w:t>Магнито-оптическая</w:t>
      </w:r>
      <w:proofErr w:type="gramEnd"/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Структура Коллайдера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Высокой Критической Энергией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2022. –– Т. 13, № 1. –– С. 27––36. </w:t>
      </w:r>
      <w:hyperlink r:id="rId9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doi</w:t>
        </w:r>
        <w:proofErr w:type="spellEnd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2079562922010171</w:t>
        </w:r>
      </w:hyperlink>
    </w:p>
    <w:p w14:paraId="77C28923" w14:textId="77777777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72FAD">
        <w:rPr>
          <w:rFonts w:ascii="Times New Roman" w:hAnsi="Times New Roman" w:cs="Times New Roman"/>
          <w:sz w:val="24"/>
          <w:szCs w:val="24"/>
          <w:lang w:val="ru-RU"/>
        </w:rPr>
        <w:t>С. Колокольчиков, Ю. Сеничев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Особенности Прохождения и Повышения Критической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>Энергии Синхротрона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2023. –– Т. 14, № 6. –– С. 587––592. </w:t>
      </w:r>
      <w:hyperlink r:id="rId10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https://doi.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2079562923010153</w:t>
        </w:r>
      </w:hyperlink>
    </w:p>
    <w:p w14:paraId="7D13EA83" w14:textId="77777777" w:rsidR="00D72FAD" w:rsidRPr="00141944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>Kolokolchikov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Senichev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 &amp;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Kalinin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487A"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Transition Energy Crossing in Harmonic RF at Proton Synchrotron U-70. Phys. Atom. Nuclei 87, 1355–1362 (2024). </w:t>
      </w:r>
      <w:hyperlink r:id="rId11" w:history="1">
        <w:r w:rsidRPr="00141944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https://doi.org/10.1134/S106377882410020X</w:t>
        </w:r>
      </w:hyperlink>
    </w:p>
    <w:p w14:paraId="0018ABE3" w14:textId="77777777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D. Kolokolchikov, A.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Mel’nikov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 Y. V. Senichev,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Transition Energy Crossing in NICA Collider of Polarized Proton Beam in Harmonic and Barrier RF. Phys. Atom. Nuclei 87, 1449–1454 (2024). </w:t>
      </w:r>
      <w:hyperlink r:id="rId12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https://doi.org/10.1134/S1063778824100211</w:t>
        </w:r>
      </w:hyperlink>
    </w:p>
    <w:p w14:paraId="4D86E686" w14:textId="77777777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Longitudinal Dynamic in NICA Barrier Bucket RF System at Transition Energy Including Impedances in </w:t>
      </w:r>
      <w:proofErr w:type="spellStart"/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>BLonD</w:t>
      </w:r>
      <w:proofErr w:type="spellEnd"/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 Phys. Part. Nuclei Lett. 21, 419–424 (2024). </w:t>
      </w:r>
      <w:hyperlink r:id="rId13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https://doi.org/10.1134/S1547477124700389</w:t>
        </w:r>
      </w:hyperlink>
    </w:p>
    <w:p w14:paraId="4B469253" w14:textId="77777777" w:rsidR="00D72FAD" w:rsidRPr="00141944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Acceleration and crossing of transition energy investigation using an RF structure of the barrier bucket type in the NICA accelerator complex /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Melnikov, E.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>. — 2023 — Vol. 2420, 012001 — DOI: 10.1088/1742-6596/2420/1/012001</w:t>
      </w:r>
    </w:p>
    <w:p w14:paraId="6D6853FD" w14:textId="77777777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Aksentiev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Transition Energy Crossing of Polarized Proton Beam at NICA. Phys. Atom. Nuclei 87, 212–215 (2024). </w:t>
      </w:r>
      <w:hyperlink r:id="rId14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https://doi.org/10.1134/S1063778824700054</w:t>
        </w:r>
      </w:hyperlink>
    </w:p>
    <w:p w14:paraId="566B08F2" w14:textId="77777777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2FAD">
        <w:rPr>
          <w:rFonts w:ascii="Times New Roman" w:hAnsi="Times New Roman" w:cs="Times New Roman"/>
          <w:sz w:val="24"/>
          <w:szCs w:val="24"/>
          <w:lang w:val="en-US"/>
        </w:rPr>
        <w:t>Quasi-frozen spin concept of magneto-optical structure of NICA adapted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study the electric dipole moment of the deuteron and to search for the axion / Y. Senichev, A. Aksentyev, S. Kolokolchikov, A. Melnikov, V.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N. Nikolaev //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>. –– 2023. –– Т. 2420, № 1. –– С. 012052. https://dx .doi.org/10.1088/1742-6596/2420/1/012052</w:t>
      </w:r>
    </w:p>
    <w:p w14:paraId="63430574" w14:textId="77777777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Y. V. Senichev, A. E. Aksentyev, S. D. Kolokolchikov, A. A. Melnikov, V. P.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E. M.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Consideration of an Adapted Nuclotron Structure for Searching for the Electric Dipole Moment of Light Nuclei, Physics of Atomic Nuclei. –– 2023. –– Т. 86, № 11. –– С. 2434––2438. </w:t>
      </w:r>
      <w:hyperlink r:id="rId15" w:history="1">
        <w:r w:rsidR="0039487A"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https://doi.org/10.1134/S1063778823110418</w:t>
        </w:r>
      </w:hyperlink>
    </w:p>
    <w:p w14:paraId="1D350F4E" w14:textId="77777777" w:rsidR="0039487A" w:rsidRDefault="0039487A" w:rsidP="00A5515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С. Колокольчиков, А. Аксентьев, А. Мельников, Ю. Сеничев, В.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ru-RU"/>
        </w:rPr>
        <w:t>Ладыгин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, Е.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ru-RU"/>
        </w:rPr>
        <w:t>Сыресин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Проектирование Каналов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Bypass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 в Ускорительном Комплексе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>Экспериментов с Поляризованными Пучками по Поиску ЭДМ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2024. –– Т. 15, № 5. –– С. 457––463. </w:t>
      </w:r>
      <w:hyperlink r:id="rId16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doi</w:t>
        </w:r>
        <w:proofErr w:type="spellEnd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2079562924050257</w:t>
        </w:r>
      </w:hyperlink>
    </w:p>
    <w:p w14:paraId="1798E6D9" w14:textId="77777777" w:rsidR="0039487A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lastRenderedPageBreak/>
        <w:t>ByPass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 optics design in NICA storage ring for experiment with polarized beams for EDM search /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A. Aksentyev, A. Melnikov, Y. Senichev,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. — 2024 — Vol. 2687, 022026 — DOI: 10.1088/1742-6596/2687/2/022026</w:t>
      </w:r>
    </w:p>
    <w:p w14:paraId="5FDCDF8F" w14:textId="77777777" w:rsid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Y. Senichev, A. Aksentyev, S. Kolokolchikov, A. Melnikov, N. Nikolaev,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NICA Facilities for the Search for EDM Light Nuclei, Physics of Atomic Nuclei. –– 2024. –– Т. 87, № 4. –– С. 436––441. –– URL: </w:t>
      </w:r>
      <w:hyperlink r:id="rId17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https://doi.org/10.1134/S1063778824700534</w:t>
        </w:r>
      </w:hyperlink>
    </w:p>
    <w:p w14:paraId="37794ACA" w14:textId="77777777" w:rsidR="0039487A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Aksentiev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Y. Senichev, Spin Coherence and Betatron Chromaticity of Deuteron Beam in “Quasi-Frozen” Spin Regime. Phys. Atom. Nuclei 86, 2684–2688 (2023). </w:t>
      </w:r>
      <w:hyperlink r:id="rId18" w:history="1">
        <w:r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https://doi.org/10.1134/S106377882311025X</w:t>
        </w:r>
      </w:hyperlink>
    </w:p>
    <w:p w14:paraId="4336F90E" w14:textId="77777777" w:rsidR="003973FF" w:rsidRPr="00141944" w:rsidRDefault="003973FF" w:rsidP="0009702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Spin coherence and betatron chromaticity of deuteron beam in NICA storage ring / </w:t>
      </w:r>
      <w:r w:rsidR="0039487A" w:rsidRPr="0039487A">
        <w:rPr>
          <w:rFonts w:ascii="Times New Roman" w:hAnsi="Times New Roman" w:cs="Times New Roman"/>
          <w:sz w:val="24"/>
          <w:szCs w:val="24"/>
          <w:lang w:val="en-US"/>
        </w:rPr>
        <w:t>S. Kolokolchikov, A. Aksentyev, A. Melnikov, Y. Senichev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>. — 2024 — Vol. 2687, 022027 — DOI: 10.1088/1742-6596/2687/2/022027</w:t>
      </w:r>
    </w:p>
    <w:p w14:paraId="2EFD677A" w14:textId="77777777" w:rsidR="00BD00D4" w:rsidRDefault="008109AD" w:rsidP="00FD568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рекомендуется к защите в диссертационном совете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24.1.163.01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созданном на базе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 Института ядерных исследований Российской академии наук (ИЯИ РАН),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на соискание учёной степени кандидата физико-математических наук по специальности 1.3.2</w:t>
      </w:r>
      <w:r w:rsidR="001D0E6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 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– Приборы и методы экспериментальной физики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4A77818C" w14:textId="77777777" w:rsidR="00A971A6" w:rsidRPr="00A971A6" w:rsidRDefault="00A971A6" w:rsidP="00A971A6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Заключение принято </w:t>
      </w:r>
      <w:r w:rsidR="00CC42EE">
        <w:rPr>
          <w:rFonts w:ascii="Times New Roman" w:hAnsi="Times New Roman"/>
          <w:sz w:val="24"/>
          <w:szCs w:val="24"/>
          <w:lang w:val="ru-RU"/>
        </w:rPr>
        <w:t xml:space="preserve">по результатам обсуждения на заседании </w:t>
      </w:r>
      <w:r w:rsidR="00A64F44">
        <w:rPr>
          <w:rFonts w:ascii="Times New Roman" w:hAnsi="Times New Roman"/>
          <w:sz w:val="24"/>
          <w:szCs w:val="24"/>
          <w:lang w:val="ru-RU"/>
        </w:rPr>
        <w:t>Н</w:t>
      </w:r>
      <w:r w:rsidR="00CC42EE">
        <w:rPr>
          <w:rFonts w:ascii="Times New Roman" w:hAnsi="Times New Roman"/>
          <w:sz w:val="24"/>
          <w:szCs w:val="24"/>
          <w:lang w:val="ru-RU"/>
        </w:rPr>
        <w:t>аучно-технического совета (НТС) Отдела Ускорительного Комплекса ИЯИ РАН</w:t>
      </w:r>
      <w:r w:rsidRPr="00A971A6">
        <w:rPr>
          <w:rFonts w:ascii="Times New Roman" w:hAnsi="Times New Roman"/>
          <w:sz w:val="24"/>
          <w:szCs w:val="24"/>
          <w:lang w:val="ru-RU"/>
        </w:rPr>
        <w:t>. Присутствовало на заседании</w:t>
      </w:r>
      <w:r w:rsidR="00CC42E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C2722">
        <w:rPr>
          <w:rFonts w:ascii="Times New Roman" w:hAnsi="Times New Roman"/>
          <w:sz w:val="24"/>
          <w:szCs w:val="24"/>
          <w:lang w:val="ru-RU"/>
        </w:rPr>
        <w:t>__</w:t>
      </w:r>
      <w:r w:rsidRPr="00A971A6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человек (кворум имеется). </w:t>
      </w:r>
      <w:r w:rsidRPr="00A971A6">
        <w:rPr>
          <w:rFonts w:ascii="Times New Roman" w:hAnsi="Times New Roman"/>
          <w:color w:val="00B050"/>
          <w:sz w:val="24"/>
          <w:szCs w:val="24"/>
          <w:u w:color="00B05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Результаты голосования: «за» 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0C2722">
        <w:rPr>
          <w:rFonts w:ascii="Times New Roman" w:hAnsi="Times New Roman"/>
          <w:sz w:val="24"/>
          <w:szCs w:val="24"/>
          <w:lang w:val="ru-RU"/>
        </w:rPr>
        <w:t>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чел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., «против» - </w:t>
      </w:r>
      <w:r w:rsidR="00CC42EE">
        <w:rPr>
          <w:rFonts w:ascii="Times New Roman" w:hAnsi="Times New Roman"/>
          <w:sz w:val="24"/>
          <w:szCs w:val="24"/>
          <w:lang w:val="ru-RU"/>
        </w:rPr>
        <w:t>нет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, «воздержалось» - </w:t>
      </w:r>
      <w:r w:rsidR="00CC42EE">
        <w:rPr>
          <w:rFonts w:ascii="Times New Roman" w:hAnsi="Times New Roman"/>
          <w:sz w:val="24"/>
          <w:szCs w:val="24"/>
          <w:lang w:val="ru-RU"/>
        </w:rPr>
        <w:t>нет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, протокол № </w:t>
      </w:r>
      <w:r w:rsidR="00CC42EE">
        <w:rPr>
          <w:rFonts w:ascii="Times New Roman" w:hAnsi="Times New Roman"/>
          <w:sz w:val="24"/>
          <w:szCs w:val="24"/>
          <w:lang w:val="ru-RU"/>
        </w:rPr>
        <w:t>________________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от </w:t>
      </w:r>
      <w:r w:rsidR="007E77AC">
        <w:rPr>
          <w:rFonts w:ascii="Times New Roman" w:hAnsi="Times New Roman"/>
          <w:sz w:val="24"/>
          <w:szCs w:val="24"/>
          <w:lang w:val="ru-RU"/>
        </w:rPr>
        <w:t>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E77AC">
        <w:rPr>
          <w:rFonts w:ascii="Times New Roman" w:hAnsi="Times New Roman"/>
          <w:sz w:val="24"/>
          <w:szCs w:val="24"/>
          <w:lang w:val="ru-RU"/>
        </w:rPr>
        <w:t>__________</w:t>
      </w:r>
      <w:r>
        <w:rPr>
          <w:rFonts w:ascii="Times New Roman" w:hAnsi="Times New Roman"/>
          <w:sz w:val="24"/>
          <w:szCs w:val="24"/>
          <w:lang w:val="ru-RU"/>
        </w:rPr>
        <w:t>202</w:t>
      </w:r>
      <w:r w:rsidR="00AD77A2">
        <w:rPr>
          <w:rFonts w:ascii="Times New Roman" w:hAnsi="Times New Roman"/>
          <w:sz w:val="24"/>
          <w:szCs w:val="24"/>
          <w:lang w:val="ru-RU"/>
        </w:rPr>
        <w:t>5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 года.</w:t>
      </w:r>
    </w:p>
    <w:p w14:paraId="65B1A39C" w14:textId="77777777" w:rsidR="00E15EAE" w:rsidRPr="000C2722" w:rsidRDefault="00E15EAE" w:rsidP="00FD568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39FAFB0C" w14:textId="77777777" w:rsidR="00644CF0" w:rsidRPr="00644CF0" w:rsidRDefault="00644CF0" w:rsidP="00644CF0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644CF0">
        <w:rPr>
          <w:rFonts w:ascii="Times New Roman" w:hAnsi="Times New Roman"/>
          <w:sz w:val="24"/>
          <w:szCs w:val="24"/>
          <w:lang w:val="ru-RU"/>
        </w:rPr>
        <w:t>И.о</w:t>
      </w:r>
      <w:proofErr w:type="spellEnd"/>
      <w:r w:rsidRPr="00644CF0">
        <w:rPr>
          <w:rFonts w:ascii="Times New Roman" w:hAnsi="Times New Roman"/>
          <w:sz w:val="24"/>
          <w:szCs w:val="24"/>
          <w:lang w:val="ru-RU"/>
        </w:rPr>
        <w:t>. зав. ОУК ИЯИ РАН,</w:t>
      </w:r>
    </w:p>
    <w:p w14:paraId="6C7DD293" w14:textId="77777777" w:rsidR="00644CF0" w:rsidRPr="00644CF0" w:rsidRDefault="00644CF0" w:rsidP="00644CF0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644CF0">
        <w:rPr>
          <w:rFonts w:ascii="Times New Roman" w:hAnsi="Times New Roman"/>
          <w:sz w:val="24"/>
          <w:szCs w:val="24"/>
          <w:lang w:val="ru-RU"/>
        </w:rPr>
        <w:t xml:space="preserve">председатель НТС ОУК ИЯИ РАН, </w:t>
      </w:r>
    </w:p>
    <w:p w14:paraId="32043BBA" w14:textId="3E068A3A" w:rsidR="00644CF0" w:rsidRPr="00644CF0" w:rsidRDefault="00644CF0" w:rsidP="00644CF0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644CF0">
        <w:rPr>
          <w:rFonts w:ascii="Times New Roman" w:hAnsi="Times New Roman"/>
          <w:sz w:val="24"/>
          <w:szCs w:val="24"/>
          <w:lang w:val="ru-RU"/>
        </w:rPr>
        <w:t>д.ф.-м.н.</w:t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 w:rsidRPr="00644CF0">
        <w:rPr>
          <w:rFonts w:ascii="Times New Roman" w:hAnsi="Times New Roman"/>
          <w:sz w:val="24"/>
          <w:szCs w:val="24"/>
          <w:lang w:val="ru-RU"/>
        </w:rPr>
        <w:t>А. В. Фещенко</w:t>
      </w:r>
    </w:p>
    <w:p w14:paraId="67741ED1" w14:textId="77777777" w:rsidR="00644CF0" w:rsidRPr="00644CF0" w:rsidRDefault="00644CF0" w:rsidP="00644CF0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CCF265E" w14:textId="77777777" w:rsidR="00644CF0" w:rsidRPr="00644CF0" w:rsidRDefault="00644CF0" w:rsidP="00644CF0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EE36FC7" w14:textId="58710942" w:rsidR="00FD568D" w:rsidRPr="00A971A6" w:rsidRDefault="00644CF0" w:rsidP="00644CF0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644CF0">
        <w:rPr>
          <w:rFonts w:ascii="Times New Roman" w:hAnsi="Times New Roman"/>
          <w:sz w:val="24"/>
          <w:szCs w:val="24"/>
          <w:lang w:val="ru-RU"/>
        </w:rPr>
        <w:t>Секретарь НТС ОУК ИЯИ РАН</w:t>
      </w:r>
      <w:r w:rsidRPr="00644CF0">
        <w:rPr>
          <w:rFonts w:ascii="Times New Roman" w:hAnsi="Times New Roman"/>
          <w:sz w:val="24"/>
          <w:szCs w:val="24"/>
          <w:lang w:val="ru-RU"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644CF0">
        <w:rPr>
          <w:rFonts w:ascii="Times New Roman" w:hAnsi="Times New Roman"/>
          <w:sz w:val="24"/>
          <w:szCs w:val="24"/>
          <w:lang w:val="ru-RU"/>
        </w:rPr>
        <w:t>О. М. Володкевич</w:t>
      </w:r>
    </w:p>
    <w:sectPr w:rsidR="00FD568D" w:rsidRPr="00A971A6" w:rsidSect="00E15EA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993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0F1D" w14:textId="77777777" w:rsidR="00E37B52" w:rsidRDefault="00E37B52" w:rsidP="00E15EAE">
      <w:pPr>
        <w:spacing w:after="0" w:line="240" w:lineRule="auto"/>
      </w:pPr>
      <w:r>
        <w:separator/>
      </w:r>
    </w:p>
  </w:endnote>
  <w:endnote w:type="continuationSeparator" w:id="0">
    <w:p w14:paraId="2C867B89" w14:textId="77777777" w:rsidR="00E37B52" w:rsidRDefault="00E37B52" w:rsidP="00E1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9E9BD" w14:textId="77777777" w:rsidR="00E15EAE" w:rsidRDefault="00E15EA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983505"/>
      <w:docPartObj>
        <w:docPartGallery w:val="Page Numbers (Bottom of Page)"/>
        <w:docPartUnique/>
      </w:docPartObj>
    </w:sdtPr>
    <w:sdtEndPr/>
    <w:sdtContent>
      <w:p w14:paraId="2C455D2A" w14:textId="77777777" w:rsidR="00E15EAE" w:rsidRDefault="00E15EA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6612" w:rsidRPr="00D26612">
          <w:rPr>
            <w:noProof/>
            <w:lang w:val="ru-RU"/>
          </w:rPr>
          <w:t>4</w:t>
        </w:r>
        <w:r>
          <w:fldChar w:fldCharType="end"/>
        </w:r>
      </w:p>
    </w:sdtContent>
  </w:sdt>
  <w:p w14:paraId="7C13DC69" w14:textId="77777777" w:rsidR="00E15EAE" w:rsidRDefault="00E15EA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C08F4" w14:textId="77777777" w:rsidR="00E15EAE" w:rsidRDefault="00E15E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F72B" w14:textId="77777777" w:rsidR="00E37B52" w:rsidRDefault="00E37B52" w:rsidP="00E15EAE">
      <w:pPr>
        <w:spacing w:after="0" w:line="240" w:lineRule="auto"/>
      </w:pPr>
      <w:r>
        <w:separator/>
      </w:r>
    </w:p>
  </w:footnote>
  <w:footnote w:type="continuationSeparator" w:id="0">
    <w:p w14:paraId="3A6780E7" w14:textId="77777777" w:rsidR="00E37B52" w:rsidRDefault="00E37B52" w:rsidP="00E1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6EDD4" w14:textId="77777777" w:rsidR="00E15EAE" w:rsidRDefault="00E15EA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0EFE1" w14:textId="77777777" w:rsidR="00E15EAE" w:rsidRDefault="00E15EA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05574" w14:textId="77777777" w:rsidR="00E15EAE" w:rsidRDefault="00E15EA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2038"/>
    <w:multiLevelType w:val="hybridMultilevel"/>
    <w:tmpl w:val="547C8ABE"/>
    <w:lvl w:ilvl="0" w:tplc="042C5ACE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EDC"/>
    <w:rsid w:val="00066F6C"/>
    <w:rsid w:val="00097028"/>
    <w:rsid w:val="000C1946"/>
    <w:rsid w:val="000C2722"/>
    <w:rsid w:val="00120C73"/>
    <w:rsid w:val="001300A0"/>
    <w:rsid w:val="00141944"/>
    <w:rsid w:val="001567CF"/>
    <w:rsid w:val="001649F9"/>
    <w:rsid w:val="00186D24"/>
    <w:rsid w:val="001A24ED"/>
    <w:rsid w:val="001C02FF"/>
    <w:rsid w:val="001D0E64"/>
    <w:rsid w:val="002363F5"/>
    <w:rsid w:val="00255C77"/>
    <w:rsid w:val="002710AF"/>
    <w:rsid w:val="00272A0B"/>
    <w:rsid w:val="002A39F2"/>
    <w:rsid w:val="002C292A"/>
    <w:rsid w:val="002C2EE8"/>
    <w:rsid w:val="002C4C9A"/>
    <w:rsid w:val="002E6615"/>
    <w:rsid w:val="00305843"/>
    <w:rsid w:val="00322F80"/>
    <w:rsid w:val="00331F5D"/>
    <w:rsid w:val="003324D5"/>
    <w:rsid w:val="0039487A"/>
    <w:rsid w:val="003973FF"/>
    <w:rsid w:val="003B4479"/>
    <w:rsid w:val="003D45A9"/>
    <w:rsid w:val="003D57C5"/>
    <w:rsid w:val="003F6325"/>
    <w:rsid w:val="004015EB"/>
    <w:rsid w:val="00401986"/>
    <w:rsid w:val="004361BF"/>
    <w:rsid w:val="00483A31"/>
    <w:rsid w:val="004A6A7D"/>
    <w:rsid w:val="004B0FA3"/>
    <w:rsid w:val="005319A9"/>
    <w:rsid w:val="005814B0"/>
    <w:rsid w:val="00583978"/>
    <w:rsid w:val="005D30E3"/>
    <w:rsid w:val="005D75B8"/>
    <w:rsid w:val="005E5CCF"/>
    <w:rsid w:val="005F780C"/>
    <w:rsid w:val="00644CF0"/>
    <w:rsid w:val="006703F4"/>
    <w:rsid w:val="006E5D34"/>
    <w:rsid w:val="007607D7"/>
    <w:rsid w:val="00767916"/>
    <w:rsid w:val="00780A6A"/>
    <w:rsid w:val="007C3138"/>
    <w:rsid w:val="007C760B"/>
    <w:rsid w:val="007E77AC"/>
    <w:rsid w:val="008109AD"/>
    <w:rsid w:val="00832347"/>
    <w:rsid w:val="00867D1B"/>
    <w:rsid w:val="008A159D"/>
    <w:rsid w:val="00906818"/>
    <w:rsid w:val="00926A1A"/>
    <w:rsid w:val="00954CD1"/>
    <w:rsid w:val="00971B8A"/>
    <w:rsid w:val="009766B7"/>
    <w:rsid w:val="009A4AA5"/>
    <w:rsid w:val="009D3500"/>
    <w:rsid w:val="00A44386"/>
    <w:rsid w:val="00A64F44"/>
    <w:rsid w:val="00A92C63"/>
    <w:rsid w:val="00A971A6"/>
    <w:rsid w:val="00AC45A4"/>
    <w:rsid w:val="00AD77A2"/>
    <w:rsid w:val="00AE0691"/>
    <w:rsid w:val="00B32623"/>
    <w:rsid w:val="00B4524E"/>
    <w:rsid w:val="00BA01D0"/>
    <w:rsid w:val="00BA1748"/>
    <w:rsid w:val="00BB6DBA"/>
    <w:rsid w:val="00BD00D4"/>
    <w:rsid w:val="00BD450B"/>
    <w:rsid w:val="00BF1FC2"/>
    <w:rsid w:val="00C045B5"/>
    <w:rsid w:val="00C110B2"/>
    <w:rsid w:val="00C4301A"/>
    <w:rsid w:val="00C5199F"/>
    <w:rsid w:val="00C727BC"/>
    <w:rsid w:val="00C77475"/>
    <w:rsid w:val="00CC42EE"/>
    <w:rsid w:val="00CC590E"/>
    <w:rsid w:val="00CF587C"/>
    <w:rsid w:val="00D1293F"/>
    <w:rsid w:val="00D20506"/>
    <w:rsid w:val="00D26612"/>
    <w:rsid w:val="00D46927"/>
    <w:rsid w:val="00D72FAD"/>
    <w:rsid w:val="00D87212"/>
    <w:rsid w:val="00D874B9"/>
    <w:rsid w:val="00D914F9"/>
    <w:rsid w:val="00DB0C38"/>
    <w:rsid w:val="00DB179C"/>
    <w:rsid w:val="00DC0C9C"/>
    <w:rsid w:val="00DC66AF"/>
    <w:rsid w:val="00DF0620"/>
    <w:rsid w:val="00E15EAE"/>
    <w:rsid w:val="00E3026B"/>
    <w:rsid w:val="00E37B52"/>
    <w:rsid w:val="00E45AAA"/>
    <w:rsid w:val="00E54817"/>
    <w:rsid w:val="00E65A67"/>
    <w:rsid w:val="00E9540D"/>
    <w:rsid w:val="00E967B3"/>
    <w:rsid w:val="00EA7CB0"/>
    <w:rsid w:val="00EA7EDC"/>
    <w:rsid w:val="00EB511E"/>
    <w:rsid w:val="00EC51F3"/>
    <w:rsid w:val="00EE4325"/>
    <w:rsid w:val="00EF1AF3"/>
    <w:rsid w:val="00F34D81"/>
    <w:rsid w:val="00F72225"/>
    <w:rsid w:val="00FD568D"/>
    <w:rsid w:val="00FE38D4"/>
    <w:rsid w:val="00FE5124"/>
    <w:rsid w:val="00F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F0E9"/>
  <w15:docId w15:val="{3D7D1BDA-12B3-422C-90FB-42D2EEDE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703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03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5A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C45A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5EA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15EAE"/>
  </w:style>
  <w:style w:type="paragraph" w:styleId="a9">
    <w:name w:val="footer"/>
    <w:basedOn w:val="a"/>
    <w:link w:val="aa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15EAE"/>
  </w:style>
  <w:style w:type="character" w:customStyle="1" w:styleId="20">
    <w:name w:val="Заголовок 2 Знак"/>
    <w:basedOn w:val="a0"/>
    <w:link w:val="2"/>
    <w:uiPriority w:val="9"/>
    <w:rsid w:val="006703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703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Hyperlink"/>
    <w:basedOn w:val="a0"/>
    <w:uiPriority w:val="99"/>
    <w:unhideWhenUsed/>
    <w:rsid w:val="003973F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7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1365-025-01791-4" TargetMode="External"/><Relationship Id="rId13" Type="http://schemas.openxmlformats.org/officeDocument/2006/relationships/hyperlink" Target="https://doi.org/10.1134/S1547477124700389" TargetMode="External"/><Relationship Id="rId18" Type="http://schemas.openxmlformats.org/officeDocument/2006/relationships/hyperlink" Target="https://doi.org/10.1134/S106377882311025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i.org/10.1134/S1063778824100211" TargetMode="External"/><Relationship Id="rId17" Type="http://schemas.openxmlformats.org/officeDocument/2006/relationships/hyperlink" Target="https://doi.org/10.1134/S1063778824700534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56304/S2079562924050257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34/S106377882410020X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34/S1063778823110418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oi.org/10.56304/S2079562923010153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56304/S2079562922010171" TargetMode="External"/><Relationship Id="rId14" Type="http://schemas.openxmlformats.org/officeDocument/2006/relationships/hyperlink" Target="https://doi.org/10.1134/S1063778824700054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9EA17-3A8C-477C-8898-3E8A4C31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Melnikov</dc:creator>
  <cp:lastModifiedBy>Сергей Колокольчиков</cp:lastModifiedBy>
  <cp:revision>3</cp:revision>
  <dcterms:created xsi:type="dcterms:W3CDTF">2025-11-27T08:51:00Z</dcterms:created>
  <dcterms:modified xsi:type="dcterms:W3CDTF">2025-11-27T16:21:00Z</dcterms:modified>
</cp:coreProperties>
</file>