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80799" w14:textId="383E77E9" w:rsidR="00E4140F" w:rsidRPr="00E4140F" w:rsidRDefault="00E4140F" w:rsidP="00E4140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Отзыв</w:t>
      </w:r>
    </w:p>
    <w:p w14:paraId="76B5CA6E" w14:textId="3C8D8BAA" w:rsidR="009E6713" w:rsidRDefault="00E4140F" w:rsidP="009E671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официального оппонента 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>Филатов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>Юри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 Николаевич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5F7E8B"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на диссертацию</w:t>
      </w:r>
      <w:r w:rsidR="00AC4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Колокольчи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кова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Серг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ея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Дмитрие</w:t>
      </w:r>
      <w:r>
        <w:rPr>
          <w:rFonts w:ascii="Times New Roman" w:hAnsi="Times New Roman" w:cs="Times New Roman"/>
          <w:sz w:val="24"/>
          <w:szCs w:val="24"/>
          <w:lang w:val="ru-RU"/>
        </w:rPr>
        <w:t>вича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», представленную 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соискание ученой степени кандидата физико-математических наук 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специальности 1.3.2 —</w:t>
      </w:r>
      <w:r w:rsidR="003E4C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4140F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физики.</w:t>
      </w:r>
    </w:p>
    <w:p w14:paraId="4FA6A64B" w14:textId="77777777" w:rsidR="002810E7" w:rsidRDefault="002810E7" w:rsidP="003E4CE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Диссертация Колокольчикова С.Д. посвящена исследованию динамики тяжёлых ионов и поляризованных лёгких частиц в ускорительных и накопительных установках, в частности в комплексе NICA в ОИЯИ. Работа отличается комплексным подходом: автором рассмотрены как вопросы, связанные с обеспечением высокой светимости в </w:t>
      </w:r>
      <w:proofErr w:type="spellStart"/>
      <w:r w:rsidRPr="002810E7">
        <w:rPr>
          <w:rFonts w:ascii="Times New Roman" w:hAnsi="Times New Roman" w:cs="Times New Roman"/>
          <w:sz w:val="24"/>
          <w:szCs w:val="24"/>
          <w:lang w:val="ru-RU"/>
        </w:rPr>
        <w:t>тяжёлоионных</w:t>
      </w:r>
      <w:proofErr w:type="spellEnd"/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 столкновениях, так и проблемы, возникающие при ускорении поляризованных протонов и дейтронов для экспериментов по спиновой физике и поиску электрического дипольного момента.</w:t>
      </w:r>
    </w:p>
    <w:p w14:paraId="1C2F836A" w14:textId="0946CCE9" w:rsidR="00295794" w:rsidRDefault="00295794" w:rsidP="002D01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794">
        <w:rPr>
          <w:rFonts w:ascii="Times New Roman" w:hAnsi="Times New Roman" w:cs="Times New Roman"/>
          <w:sz w:val="24"/>
          <w:szCs w:val="24"/>
          <w:lang w:val="ru-RU"/>
        </w:rPr>
        <w:t>Актуальность работы определяется современными задачами физики высоких энергий и ядерной физики. Повышение светимости в коллайдерных экспериментах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леж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т в основе достижения фундаментальных результатов, связанных с исследованием кварк-</w:t>
      </w:r>
      <w:proofErr w:type="spellStart"/>
      <w:r w:rsidRPr="00295794">
        <w:rPr>
          <w:rFonts w:ascii="Times New Roman" w:hAnsi="Times New Roman" w:cs="Times New Roman"/>
          <w:sz w:val="24"/>
          <w:szCs w:val="24"/>
          <w:lang w:val="ru-RU"/>
        </w:rPr>
        <w:t>глюонной</w:t>
      </w:r>
      <w:proofErr w:type="spellEnd"/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плазмы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спиновой структуры нуклонов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Исследование поляризованного пучка с высоким временем спиновой когерентности может открыть перспективы измерения электрического дипольного момента, потенциальным 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источнико</w:t>
      </w:r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CP-нарушения.</w:t>
      </w:r>
    </w:p>
    <w:p w14:paraId="3FD542A4" w14:textId="333BE791" w:rsidR="00ED1A1F" w:rsidRDefault="002D019E" w:rsidP="002D01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D019E">
        <w:rPr>
          <w:rFonts w:ascii="Times New Roman" w:hAnsi="Times New Roman" w:cs="Times New Roman"/>
          <w:sz w:val="24"/>
          <w:szCs w:val="24"/>
          <w:lang w:val="ru-RU"/>
        </w:rPr>
        <w:t>Диссертация состоит из введения, четырёх глав, заключения и 0 приложений. Полный объём диссертации составляет 1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>34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страницы, включая 6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рисунка и 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таблиц. Список литературы содержит 9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наименований. Текст работы изложен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понятным языком,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637F37">
        <w:rPr>
          <w:rFonts w:ascii="Times New Roman" w:hAnsi="Times New Roman" w:cs="Times New Roman"/>
          <w:sz w:val="24"/>
          <w:szCs w:val="24"/>
          <w:lang w:val="ru-RU"/>
        </w:rPr>
        <w:t xml:space="preserve"> основные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многократно представлены</w:t>
      </w:r>
      <w:r w:rsidR="0094529E"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 xml:space="preserve">автором на различных 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всероссийских и международных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конференциях</w:t>
      </w:r>
      <w:r w:rsidR="0094529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D019E">
        <w:rPr>
          <w:rFonts w:ascii="Times New Roman" w:hAnsi="Times New Roman" w:cs="Times New Roman"/>
          <w:sz w:val="24"/>
          <w:szCs w:val="24"/>
          <w:lang w:val="ru-RU"/>
        </w:rPr>
        <w:t>опубликованы в рецензируемых</w:t>
      </w:r>
      <w:r w:rsidR="0094529E"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журналах.</w:t>
      </w:r>
    </w:p>
    <w:p w14:paraId="66E70478" w14:textId="61897BEB" w:rsidR="0094529E" w:rsidRDefault="0094529E" w:rsidP="009452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529E">
        <w:rPr>
          <w:rFonts w:ascii="Times New Roman" w:hAnsi="Times New Roman" w:cs="Times New Roman"/>
          <w:sz w:val="24"/>
          <w:szCs w:val="24"/>
          <w:lang w:val="ru-RU"/>
        </w:rPr>
        <w:t>Во введении приведен достаточно подробный обзор современного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состояния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области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исследований, направленных на изучение</w:t>
      </w:r>
      <w:r w:rsidR="00D90E9C">
        <w:rPr>
          <w:rFonts w:ascii="Times New Roman" w:hAnsi="Times New Roman" w:cs="Times New Roman"/>
          <w:sz w:val="24"/>
          <w:szCs w:val="24"/>
          <w:lang w:val="ru-RU"/>
        </w:rPr>
        <w:t xml:space="preserve"> поляризованных пучков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Также в нём указывается цель диссертационной работы, описываются задачи,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 xml:space="preserve">стоящие перед </w:t>
      </w:r>
      <w:r>
        <w:rPr>
          <w:rFonts w:ascii="Times New Roman" w:hAnsi="Times New Roman" w:cs="Times New Roman"/>
          <w:sz w:val="24"/>
          <w:szCs w:val="24"/>
          <w:lang w:val="ru-RU"/>
        </w:rPr>
        <w:t>диссертантом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. Обсуждается научная новизна, обосновывается</w:t>
      </w:r>
      <w:r w:rsidR="00637F37">
        <w:rPr>
          <w:rFonts w:ascii="Times New Roman" w:hAnsi="Times New Roman" w:cs="Times New Roman"/>
          <w:sz w:val="24"/>
          <w:szCs w:val="24"/>
          <w:lang w:val="ru-RU"/>
        </w:rPr>
        <w:t xml:space="preserve"> практическая значимость и </w:t>
      </w:r>
      <w:r w:rsidRPr="0094529E">
        <w:rPr>
          <w:rFonts w:ascii="Times New Roman" w:hAnsi="Times New Roman" w:cs="Times New Roman"/>
          <w:sz w:val="24"/>
          <w:szCs w:val="24"/>
          <w:lang w:val="ru-RU"/>
        </w:rPr>
        <w:t>актуальность проводимого исследования.</w:t>
      </w:r>
    </w:p>
    <w:p w14:paraId="2707BED2" w14:textId="0475D034" w:rsidR="00295794" w:rsidRP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794">
        <w:rPr>
          <w:rFonts w:ascii="Times New Roman" w:hAnsi="Times New Roman" w:cs="Times New Roman"/>
          <w:sz w:val="24"/>
          <w:szCs w:val="24"/>
          <w:lang w:val="ru-RU"/>
        </w:rPr>
        <w:t>В первой главе представлен анализ процессов внутрипучкового рассеяния в тяжёлых пучках и рассмотрено влияние критической энергии на устойчивость продольного движения лёгких ядер. Показано, что для тяжёлых ионов ключевым фактором является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наличие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охлаждени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пучка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компенсации эффекта внутрипучкового рассеяния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, тогда как для лёгких частиц необходимы специальные меры по преодолению критической энергии.</w:t>
      </w:r>
    </w:p>
    <w:p w14:paraId="29256487" w14:textId="03EFF167" w:rsidR="00295794" w:rsidRP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794">
        <w:rPr>
          <w:rFonts w:ascii="Times New Roman" w:hAnsi="Times New Roman" w:cs="Times New Roman"/>
          <w:sz w:val="24"/>
          <w:szCs w:val="24"/>
          <w:lang w:val="ru-RU"/>
        </w:rPr>
        <w:t>Во второй главе проведено исследование процедуры скачка критической энергии с учётом высших порядков разброса по импульсам и моделей продольных импедансов. Результаты численного моделирования сопоставлены с экспериментальными данными синхротрона У-70, что позволило подтвердить применимость предложенных методов.</w:t>
      </w:r>
    </w:p>
    <w:p w14:paraId="63FE7BE9" w14:textId="12348E2C" w:rsidR="00295794" w:rsidRP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В третьей главе предложены варианты модернизации структуры коллайдера NICA путём создания резонансной структуры с поднятой критической энергией. Рассмотрены схемы модуляции градиентов квадрупольных линз и введения </w:t>
      </w:r>
      <w:proofErr w:type="spellStart"/>
      <w:r w:rsidRPr="00295794">
        <w:rPr>
          <w:rFonts w:ascii="Times New Roman" w:hAnsi="Times New Roman" w:cs="Times New Roman"/>
          <w:sz w:val="24"/>
          <w:szCs w:val="24"/>
          <w:lang w:val="ru-RU"/>
        </w:rPr>
        <w:t>секступольных</w:t>
      </w:r>
      <w:proofErr w:type="spellEnd"/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элементов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обеспечения достаточного значения динамической апертуры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9B25014" w14:textId="77777777" w:rsidR="00295794" w:rsidRDefault="00295794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5794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четвёртой главе исследованы возможности реализации экспериментов по поиску электрического дипольного момента лёгких ядер с применением концепции квази-замороженного спина. Рассмотрены конструкции </w:t>
      </w:r>
      <w:proofErr w:type="spellStart"/>
      <w:r w:rsidRPr="00295794">
        <w:rPr>
          <w:rFonts w:ascii="Times New Roman" w:hAnsi="Times New Roman" w:cs="Times New Roman"/>
          <w:sz w:val="24"/>
          <w:szCs w:val="24"/>
          <w:lang w:val="ru-RU"/>
        </w:rPr>
        <w:t>bypass</w:t>
      </w:r>
      <w:proofErr w:type="spellEnd"/>
      <w:r w:rsidRPr="00295794">
        <w:rPr>
          <w:rFonts w:ascii="Times New Roman" w:hAnsi="Times New Roman" w:cs="Times New Roman"/>
          <w:sz w:val="24"/>
          <w:szCs w:val="24"/>
          <w:lang w:val="ru-RU"/>
        </w:rPr>
        <w:t>-каналов и использование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элементов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 xml:space="preserve"> с совмещённ</w:t>
      </w:r>
      <w:r>
        <w:rPr>
          <w:rFonts w:ascii="Times New Roman" w:hAnsi="Times New Roman" w:cs="Times New Roman"/>
          <w:sz w:val="24"/>
          <w:szCs w:val="24"/>
          <w:lang w:val="ru-RU"/>
        </w:rPr>
        <w:t>ыми магнитным и электрическим полями</w:t>
      </w:r>
      <w:r w:rsidRPr="00295794">
        <w:rPr>
          <w:rFonts w:ascii="Times New Roman" w:hAnsi="Times New Roman" w:cs="Times New Roman"/>
          <w:sz w:val="24"/>
          <w:szCs w:val="24"/>
          <w:lang w:val="ru-RU"/>
        </w:rPr>
        <w:t>, что открывает новые перспективы для развития комплекса NICA.</w:t>
      </w:r>
    </w:p>
    <w:p w14:paraId="7A9D03FE" w14:textId="1B3D4CA7" w:rsidR="00EB5843" w:rsidRDefault="00EB5843" w:rsidP="0029579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В заключении приведены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основные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результаты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диссертационной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2D339F89" w14:textId="77777777" w:rsidR="005A0FDC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Замечания</w:t>
      </w:r>
      <w:proofErr w:type="gramStart"/>
      <w:r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: ?</w:t>
      </w:r>
      <w:proofErr w:type="gramEnd"/>
      <w:r w:rsidR="00FC5CEF"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??</w:t>
      </w:r>
      <w:r w:rsidRPr="005E201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38FDDA0" w14:textId="66C74D34" w:rsidR="005A0FDC" w:rsidRDefault="005A0FDC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Данные замечания не являются критичными</w:t>
      </w:r>
      <w:r w:rsidR="005E2017">
        <w:rPr>
          <w:rFonts w:ascii="Times New Roman" w:hAnsi="Times New Roman" w:cs="Times New Roman"/>
          <w:sz w:val="24"/>
          <w:szCs w:val="24"/>
          <w:lang w:val="ru-RU"/>
        </w:rPr>
        <w:t>, не снижают значимости и ценности полученных результатов.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4922503" w14:textId="635E3E4E" w:rsidR="0000461D" w:rsidRDefault="00EB5843" w:rsidP="00EB584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Считаю </w:t>
      </w:r>
      <w:r>
        <w:rPr>
          <w:rFonts w:ascii="Times New Roman" w:hAnsi="Times New Roman" w:cs="Times New Roman"/>
          <w:sz w:val="24"/>
          <w:szCs w:val="24"/>
          <w:lang w:val="ru-RU"/>
        </w:rPr>
        <w:t>диссертационную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работу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Колокольчикова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>. отличным и полным научным трудом, ценным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с научной и методической точек зрения. Хочу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отметить, что текст диссертации написан </w:t>
      </w:r>
      <w:r>
        <w:rPr>
          <w:rFonts w:ascii="Times New Roman" w:hAnsi="Times New Roman" w:cs="Times New Roman"/>
          <w:sz w:val="24"/>
          <w:szCs w:val="24"/>
          <w:lang w:val="ru-RU"/>
        </w:rPr>
        <w:t>доступным</w:t>
      </w:r>
      <w:r w:rsidRPr="00EB5843">
        <w:rPr>
          <w:rFonts w:ascii="Times New Roman" w:hAnsi="Times New Roman" w:cs="Times New Roman"/>
          <w:sz w:val="24"/>
          <w:szCs w:val="24"/>
          <w:lang w:val="ru-RU"/>
        </w:rPr>
        <w:t xml:space="preserve"> грамотным языком.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Автор продемонстрировал отличное знание научной терминологии и основных концепций области исследований</w:t>
      </w:r>
      <w:r w:rsidR="0000461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BD01B51" w14:textId="4A34A119" w:rsidR="00691A32" w:rsidRDefault="0000461D" w:rsidP="00691A3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0461D">
        <w:rPr>
          <w:rFonts w:ascii="Times New Roman" w:hAnsi="Times New Roman" w:cs="Times New Roman"/>
          <w:sz w:val="24"/>
          <w:szCs w:val="24"/>
          <w:lang w:val="ru-RU"/>
        </w:rPr>
        <w:t>Полученные автором результаты имеют существенное значение как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фундаментальной физики, так и для прикладных задач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Основные результаты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диссертации полностью изложены в опубликованных работах автора.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 xml:space="preserve">Автореферат правильно отражает содержание диссертации. </w:t>
      </w:r>
      <w:r>
        <w:rPr>
          <w:rFonts w:ascii="Times New Roman" w:hAnsi="Times New Roman" w:cs="Times New Roman"/>
          <w:sz w:val="24"/>
          <w:szCs w:val="24"/>
          <w:lang w:val="ru-RU"/>
        </w:rPr>
        <w:t>Проведённая автором методическая и экспериментальная работа способствует проведению экспериментов нового уровня точности на ускорителях-накопителях, позволяет исследовать физику за рамками Стандартной модели, способствует проектированию новых накопительных колец. Отсюда следует н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 xml:space="preserve">овизна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актуальность </w:t>
      </w:r>
      <w:r w:rsidRPr="0000461D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6BDA3534" w14:textId="52BFFE58" w:rsidR="002810E7" w:rsidRDefault="002810E7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Представленные в диссертации научные результаты являются новыми, обоснованными и достоверными. Достоверность обеспечивается использованием корректных аналитических и численных методов описания динамики пучков, включая разложение коэффициента расширения орбиты по высшим порядкам, модели продольных импедансов, а также специализированные пакеты моделирования (MAD-X, BMAD, </w:t>
      </w:r>
      <w:proofErr w:type="spellStart"/>
      <w:r w:rsidRPr="002810E7">
        <w:rPr>
          <w:rFonts w:ascii="Times New Roman" w:hAnsi="Times New Roman" w:cs="Times New Roman"/>
          <w:sz w:val="24"/>
          <w:szCs w:val="24"/>
          <w:lang w:val="ru-RU"/>
        </w:rPr>
        <w:t>BLonD</w:t>
      </w:r>
      <w:proofErr w:type="spellEnd"/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, COSY Infinity). Полученные автором результаты сопоставлены с экспериментальными данными синхротрона У-70 и показали согласие с теоретическими расчётами и численным моделированием. Основные научные выводы были апробированы на совещаниях </w:t>
      </w:r>
      <w:proofErr w:type="gramStart"/>
      <w:r w:rsidRPr="002810E7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295794"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proofErr w:type="gramEnd"/>
      <w:r w:rsidR="002957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810E7">
        <w:rPr>
          <w:rFonts w:ascii="Times New Roman" w:hAnsi="Times New Roman" w:cs="Times New Roman"/>
          <w:sz w:val="24"/>
          <w:szCs w:val="24"/>
          <w:lang w:val="ru-RU"/>
        </w:rPr>
        <w:t>рабочих группах, докладывались на международных и всероссийских конференциях, а также опубликованы в рецензируемых журналах, что подтверждает достоверность и надёжность выполненной работы.</w:t>
      </w:r>
    </w:p>
    <w:p w14:paraId="5894259E" w14:textId="2068B450" w:rsidR="00FC5CEF" w:rsidRDefault="00FC5CEF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С учётом вышеизложенного считаю, что диссертация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Колокольчикова Сергея Дмитриевича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 xml:space="preserve"> на соискание ученой степени кандидата физико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математических наук полностью удовлетворяет всем требованиям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«Положения о присуждении ученых степеней», утверждённого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постановлением Правительства РФ от 24 сентября 2013 года № 842,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предъявляемым к кандидатским диссертациям, а ее автор безусловно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заслуживает присуждения учёной степени кандидата физико-математических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наук по специальности 1.3.2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C5CEF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физики.</w:t>
      </w:r>
    </w:p>
    <w:p w14:paraId="616C3569" w14:textId="14BB2458" w:rsidR="00107B2A" w:rsidRDefault="00107B2A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A6E0DFF" w14:textId="1B1BDB29" w:rsidR="00295794" w:rsidRDefault="00295794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6B38079" w14:textId="77777777" w:rsidR="00295794" w:rsidRDefault="00295794" w:rsidP="00FC5CE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258708" w14:textId="18A0C712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Официальный оппонент, </w:t>
      </w:r>
    </w:p>
    <w:p w14:paraId="5FD25AE1" w14:textId="0DCB371A" w:rsidR="00012736" w:rsidRPr="005F7E8B" w:rsidRDefault="005F7E8B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7E8B">
        <w:rPr>
          <w:rFonts w:ascii="Times New Roman" w:hAnsi="Times New Roman" w:cs="Times New Roman"/>
          <w:sz w:val="24"/>
          <w:szCs w:val="24"/>
          <w:lang w:val="ru-RU"/>
        </w:rPr>
        <w:t>Филатов Юрий Николаевич</w:t>
      </w:r>
      <w:r w:rsidR="00012736"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346EA320" w14:textId="11A5AFF6" w:rsid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12736">
        <w:rPr>
          <w:rFonts w:ascii="Times New Roman" w:hAnsi="Times New Roman" w:cs="Times New Roman"/>
          <w:sz w:val="24"/>
          <w:szCs w:val="24"/>
          <w:lang w:val="ru-RU"/>
        </w:rPr>
        <w:t>кандидат физ.-мат. наук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 спец-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7E8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01.04.16 – «Физика ядра и элементарных частиц»,</w:t>
      </w:r>
    </w:p>
    <w:p w14:paraId="536D241B" w14:textId="77777777" w:rsidR="005F7E8B" w:rsidRDefault="005F7E8B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7E8B">
        <w:rPr>
          <w:rFonts w:ascii="Times New Roman" w:hAnsi="Times New Roman" w:cs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 “Московский физико-технический институт (национальный исследовательский университет)”</w:t>
      </w:r>
    </w:p>
    <w:p w14:paraId="71DA3AD5" w14:textId="77777777" w:rsidR="005F7E8B" w:rsidRDefault="005F7E8B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141701, Московская </w:t>
      </w:r>
      <w:proofErr w:type="spellStart"/>
      <w:r w:rsidRPr="005F7E8B">
        <w:rPr>
          <w:rFonts w:ascii="Times New Roman" w:hAnsi="Times New Roman" w:cs="Times New Roman"/>
          <w:sz w:val="24"/>
          <w:szCs w:val="24"/>
          <w:lang w:val="ru-RU"/>
        </w:rPr>
        <w:t>обла</w:t>
      </w:r>
      <w:proofErr w:type="spellEnd"/>
      <w:r w:rsidRPr="00441628">
        <w:rPr>
          <w:rFonts w:ascii="Times New Roman" w:hAnsi="Times New Roman" w:cs="Times New Roman"/>
          <w:sz w:val="24"/>
          <w:szCs w:val="24"/>
        </w:rPr>
        <w:t>c</w:t>
      </w:r>
      <w:proofErr w:type="spellStart"/>
      <w:r w:rsidRPr="005F7E8B">
        <w:rPr>
          <w:rFonts w:ascii="Times New Roman" w:hAnsi="Times New Roman" w:cs="Times New Roman"/>
          <w:sz w:val="24"/>
          <w:szCs w:val="24"/>
          <w:lang w:val="ru-RU"/>
        </w:rPr>
        <w:t>ть</w:t>
      </w:r>
      <w:proofErr w:type="spellEnd"/>
      <w:r w:rsidRPr="005F7E8B">
        <w:rPr>
          <w:rFonts w:ascii="Times New Roman" w:hAnsi="Times New Roman" w:cs="Times New Roman"/>
          <w:sz w:val="24"/>
          <w:szCs w:val="24"/>
          <w:lang w:val="ru-RU"/>
        </w:rPr>
        <w:t>, г. Долгопрудный, Институтский пер., 9.</w:t>
      </w:r>
    </w:p>
    <w:p w14:paraId="04771BB3" w14:textId="4B3CAD89" w:rsidR="00012736" w:rsidRPr="00691A32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F7E8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Тел</w:t>
      </w:r>
      <w:r w:rsidRPr="005F7E8B">
        <w:rPr>
          <w:rFonts w:ascii="Times New Roman" w:hAnsi="Times New Roman" w:cs="Times New Roman"/>
          <w:sz w:val="24"/>
          <w:szCs w:val="24"/>
          <w:highlight w:val="yellow"/>
          <w:lang w:val="de-DE"/>
        </w:rPr>
        <w:t xml:space="preserve">. +7-499-789-9629, </w:t>
      </w:r>
      <w:proofErr w:type="spellStart"/>
      <w:r w:rsidRPr="005F7E8B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e-mail</w:t>
      </w:r>
      <w:proofErr w:type="spellEnd"/>
      <w:r w:rsidRPr="005F7E8B">
        <w:rPr>
          <w:rFonts w:ascii="Times New Roman" w:hAnsi="Times New Roman" w:cs="Times New Roman"/>
          <w:sz w:val="24"/>
          <w:szCs w:val="24"/>
          <w:highlight w:val="yellow"/>
          <w:lang w:val="de-DE"/>
        </w:rPr>
        <w:t xml:space="preserve">:  </w:t>
      </w:r>
      <w:hyperlink r:id="rId6" w:history="1">
        <w:r w:rsidRPr="005F7E8B">
          <w:rPr>
            <w:rStyle w:val="a3"/>
            <w:rFonts w:ascii="Times New Roman" w:hAnsi="Times New Roman" w:cs="Times New Roman"/>
            <w:sz w:val="24"/>
            <w:szCs w:val="24"/>
            <w:highlight w:val="yellow"/>
            <w:lang w:val="de-DE"/>
          </w:rPr>
          <w:t>Dmitry.Svirida@itep.ru</w:t>
        </w:r>
      </w:hyperlink>
      <w:r w:rsidRPr="005F7E8B">
        <w:rPr>
          <w:rFonts w:ascii="Times New Roman" w:hAnsi="Times New Roman" w:cs="Times New Roman"/>
          <w:sz w:val="24"/>
          <w:szCs w:val="24"/>
          <w:highlight w:val="yellow"/>
          <w:lang w:val="de-DE"/>
        </w:rPr>
        <w:t>,</w:t>
      </w:r>
    </w:p>
    <w:p w14:paraId="3CF0611B" w14:textId="6B92F8B2" w:rsidR="00012736" w:rsidRPr="00691A32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005BBE0D" w14:textId="47DCBF97" w:rsidR="00012736" w:rsidRPr="00012736" w:rsidRDefault="00012736" w:rsidP="0001273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_ 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Ю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Филатов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012736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_____________ 2024 г.</w:t>
      </w:r>
    </w:p>
    <w:p w14:paraId="0A7A1AB1" w14:textId="4057E8A2" w:rsidR="00C455D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Подпись 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>Филатов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 Юри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5F7E8B" w:rsidRPr="005F7E8B">
        <w:rPr>
          <w:rFonts w:ascii="Times New Roman" w:hAnsi="Times New Roman" w:cs="Times New Roman"/>
          <w:sz w:val="24"/>
          <w:szCs w:val="24"/>
          <w:lang w:val="ru-RU"/>
        </w:rPr>
        <w:t xml:space="preserve"> Николаевич</w:t>
      </w:r>
      <w:r w:rsidR="005F7E8B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удостоверяю: </w:t>
      </w:r>
    </w:p>
    <w:p w14:paraId="3A6B3328" w14:textId="77777777" w:rsidR="00591FF8" w:rsidRDefault="00591FF8" w:rsidP="00C455D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6EA49F6" w14:textId="5F4FDE6B" w:rsidR="00911873" w:rsidRDefault="00591FF8" w:rsidP="003F27E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  </w:t>
      </w:r>
    </w:p>
    <w:p w14:paraId="16149706" w14:textId="57EEF7D4" w:rsidR="003F27E0" w:rsidRDefault="003F27E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5B7362B3" w14:textId="05A430A1" w:rsidR="00591FF8" w:rsidRPr="00591FF8" w:rsidRDefault="00591FF8" w:rsidP="00591FF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Сведения об оппоненте</w:t>
      </w:r>
    </w:p>
    <w:p w14:paraId="54B97B0B" w14:textId="3B9179DF" w:rsidR="00591FF8" w:rsidRDefault="00911873" w:rsidP="00591F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11873">
        <w:rPr>
          <w:rFonts w:ascii="Times New Roman" w:hAnsi="Times New Roman" w:cs="Times New Roman"/>
          <w:sz w:val="24"/>
          <w:szCs w:val="24"/>
          <w:lang w:val="ru-RU"/>
        </w:rPr>
        <w:t>Юрий Николаевич Филатов</w:t>
      </w:r>
      <w:r w:rsidR="00591FF8" w:rsidRPr="00591FF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542B7315" w14:textId="6AB23D4B" w:rsid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sz w:val="24"/>
          <w:szCs w:val="24"/>
          <w:lang w:val="ru-RU"/>
        </w:rPr>
        <w:t>кандидат физ.-мат. наук по спец-</w:t>
      </w:r>
      <w:proofErr w:type="spellStart"/>
      <w:r w:rsidRPr="0035787C">
        <w:rPr>
          <w:rFonts w:ascii="Times New Roman" w:hAnsi="Times New Roman" w:cs="Times New Roman"/>
          <w:sz w:val="24"/>
          <w:szCs w:val="24"/>
          <w:lang w:val="ru-RU"/>
        </w:rPr>
        <w:t>ти</w:t>
      </w:r>
      <w:proofErr w:type="spellEnd"/>
      <w:r w:rsidRPr="003578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187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01.04.16 – «Физика ядра и элементарных частиц»,</w:t>
      </w:r>
    </w:p>
    <w:p w14:paraId="52E66074" w14:textId="77087D68" w:rsidR="00591FF8" w:rsidRDefault="00591FF8" w:rsidP="00591F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1FF8">
        <w:rPr>
          <w:rFonts w:ascii="Times New Roman" w:hAnsi="Times New Roman" w:cs="Times New Roman"/>
          <w:sz w:val="24"/>
          <w:szCs w:val="24"/>
          <w:lang w:val="ru-RU"/>
        </w:rPr>
        <w:t>Список основных публикаций по теме рецензируемой диссертации в рецензируемых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1FF8">
        <w:rPr>
          <w:rFonts w:ascii="Times New Roman" w:hAnsi="Times New Roman" w:cs="Times New Roman"/>
          <w:sz w:val="24"/>
          <w:szCs w:val="24"/>
          <w:lang w:val="ru-RU"/>
        </w:rPr>
        <w:t>научных изданиях за последние 5 лет:</w:t>
      </w:r>
    </w:p>
    <w:p w14:paraId="7CDEF1A7" w14:textId="77777777" w:rsidR="003F27E0" w:rsidRPr="00E87950" w:rsidRDefault="003F27E0" w:rsidP="003F27E0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87950">
        <w:rPr>
          <w:rFonts w:ascii="Times New Roman" w:hAnsi="Times New Roman" w:cs="Times New Roman"/>
          <w:sz w:val="24"/>
          <w:szCs w:val="24"/>
          <w:highlight w:val="yellow"/>
        </w:rPr>
        <w:t xml:space="preserve">1. </w:t>
      </w:r>
    </w:p>
    <w:p w14:paraId="67F031EA" w14:textId="5338F7EC" w:rsidR="00591FF8" w:rsidRPr="003F27E0" w:rsidRDefault="003F27E0" w:rsidP="00591FF8">
      <w:pPr>
        <w:jc w:val="both"/>
        <w:rPr>
          <w:rFonts w:ascii="Times New Roman" w:hAnsi="Times New Roman" w:cs="Times New Roman"/>
          <w:sz w:val="24"/>
          <w:szCs w:val="24"/>
        </w:rPr>
      </w:pPr>
      <w:r w:rsidRPr="00E87950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2.</w:t>
      </w:r>
      <w:r w:rsidRPr="004C68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sectPr w:rsidR="00591FF8" w:rsidRPr="003F27E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E0A5E" w14:textId="77777777" w:rsidR="00BF1FD7" w:rsidRDefault="00BF1FD7" w:rsidP="00730818">
      <w:pPr>
        <w:spacing w:after="0" w:line="240" w:lineRule="auto"/>
      </w:pPr>
      <w:r>
        <w:separator/>
      </w:r>
    </w:p>
  </w:endnote>
  <w:endnote w:type="continuationSeparator" w:id="0">
    <w:p w14:paraId="7A411BD9" w14:textId="77777777" w:rsidR="00BF1FD7" w:rsidRDefault="00BF1FD7" w:rsidP="00730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4150564"/>
      <w:docPartObj>
        <w:docPartGallery w:val="Page Numbers (Bottom of Page)"/>
        <w:docPartUnique/>
      </w:docPartObj>
    </w:sdtPr>
    <w:sdtEndPr/>
    <w:sdtContent>
      <w:p w14:paraId="20EDE724" w14:textId="7BB920CB" w:rsidR="00730818" w:rsidRDefault="0073081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A86C48" w14:textId="77777777" w:rsidR="00730818" w:rsidRDefault="0073081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14271" w14:textId="77777777" w:rsidR="00BF1FD7" w:rsidRDefault="00BF1FD7" w:rsidP="00730818">
      <w:pPr>
        <w:spacing w:after="0" w:line="240" w:lineRule="auto"/>
      </w:pPr>
      <w:r>
        <w:separator/>
      </w:r>
    </w:p>
  </w:footnote>
  <w:footnote w:type="continuationSeparator" w:id="0">
    <w:p w14:paraId="550DC953" w14:textId="77777777" w:rsidR="00BF1FD7" w:rsidRDefault="00BF1FD7" w:rsidP="007308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21"/>
    <w:rsid w:val="0000461D"/>
    <w:rsid w:val="00012736"/>
    <w:rsid w:val="00033164"/>
    <w:rsid w:val="00074561"/>
    <w:rsid w:val="0007703F"/>
    <w:rsid w:val="00107B2A"/>
    <w:rsid w:val="00150CA3"/>
    <w:rsid w:val="001A6C2F"/>
    <w:rsid w:val="001C1F8F"/>
    <w:rsid w:val="001C606D"/>
    <w:rsid w:val="001D6B36"/>
    <w:rsid w:val="002810E7"/>
    <w:rsid w:val="00295794"/>
    <w:rsid w:val="002D019E"/>
    <w:rsid w:val="0035787C"/>
    <w:rsid w:val="003C2EF1"/>
    <w:rsid w:val="003E4CE9"/>
    <w:rsid w:val="003F27E0"/>
    <w:rsid w:val="00454FC1"/>
    <w:rsid w:val="004630C6"/>
    <w:rsid w:val="00470C7B"/>
    <w:rsid w:val="004C7FD3"/>
    <w:rsid w:val="004D14DF"/>
    <w:rsid w:val="004F7421"/>
    <w:rsid w:val="00591FF8"/>
    <w:rsid w:val="005A0FDC"/>
    <w:rsid w:val="005E2017"/>
    <w:rsid w:val="005F7E8B"/>
    <w:rsid w:val="00626BC4"/>
    <w:rsid w:val="00637F37"/>
    <w:rsid w:val="00691A32"/>
    <w:rsid w:val="006D316F"/>
    <w:rsid w:val="006E6649"/>
    <w:rsid w:val="00730818"/>
    <w:rsid w:val="007D487C"/>
    <w:rsid w:val="00911873"/>
    <w:rsid w:val="0094529E"/>
    <w:rsid w:val="00995B06"/>
    <w:rsid w:val="009E6713"/>
    <w:rsid w:val="00AC42B6"/>
    <w:rsid w:val="00BC075F"/>
    <w:rsid w:val="00BF1FD7"/>
    <w:rsid w:val="00C04879"/>
    <w:rsid w:val="00C455D8"/>
    <w:rsid w:val="00CB71B5"/>
    <w:rsid w:val="00CF2B7F"/>
    <w:rsid w:val="00D90E9C"/>
    <w:rsid w:val="00E4140F"/>
    <w:rsid w:val="00EB5843"/>
    <w:rsid w:val="00ED1A1F"/>
    <w:rsid w:val="00EE073B"/>
    <w:rsid w:val="00F35567"/>
    <w:rsid w:val="00F80E1B"/>
    <w:rsid w:val="00F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B37C"/>
  <w15:chartTrackingRefBased/>
  <w15:docId w15:val="{300695E7-A268-4526-9343-BADC3CEA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27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273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91FF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0818"/>
  </w:style>
  <w:style w:type="paragraph" w:styleId="a8">
    <w:name w:val="footer"/>
    <w:basedOn w:val="a"/>
    <w:link w:val="a9"/>
    <w:uiPriority w:val="99"/>
    <w:unhideWhenUsed/>
    <w:rsid w:val="00730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0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mitry.Svirida@itep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4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Melnikov</dc:creator>
  <cp:keywords/>
  <dc:description/>
  <cp:lastModifiedBy>Сергей Колокольчиков</cp:lastModifiedBy>
  <cp:revision>17</cp:revision>
  <dcterms:created xsi:type="dcterms:W3CDTF">2024-07-09T15:43:00Z</dcterms:created>
  <dcterms:modified xsi:type="dcterms:W3CDTF">2025-09-19T13:16:00Z</dcterms:modified>
</cp:coreProperties>
</file>