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05F72" w:rsidRPr="00905F72" w:rsidRDefault="00905F72" w:rsidP="00905F72">
      <w:pPr>
        <w:pStyle w:val="Default"/>
        <w:jc w:val="center"/>
        <w:rPr>
          <w:sz w:val="28"/>
          <w:szCs w:val="28"/>
        </w:rPr>
      </w:pPr>
      <w:r w:rsidRPr="00905F72">
        <w:rPr>
          <w:sz w:val="28"/>
          <w:szCs w:val="28"/>
        </w:rPr>
        <w:t>С.Д. КОЛОКОЛЬЧИКОВ, Ю.В. СЕНИЧЕВ</w:t>
      </w:r>
    </w:p>
    <w:p w:rsidR="00905F72" w:rsidRDefault="00905F72" w:rsidP="00905F72">
      <w:pPr>
        <w:pStyle w:val="Default"/>
        <w:jc w:val="center"/>
        <w:rPr>
          <w:sz w:val="22"/>
          <w:szCs w:val="20"/>
        </w:rPr>
      </w:pPr>
    </w:p>
    <w:p w:rsidR="00905F72" w:rsidRPr="00905F72" w:rsidRDefault="00905F72" w:rsidP="00905F72">
      <w:pPr>
        <w:pStyle w:val="Default"/>
        <w:jc w:val="center"/>
        <w:rPr>
          <w:sz w:val="22"/>
          <w:szCs w:val="22"/>
        </w:rPr>
      </w:pPr>
      <w:r w:rsidRPr="00905F72">
        <w:rPr>
          <w:bCs/>
          <w:i/>
          <w:color w:val="222222"/>
          <w:sz w:val="22"/>
          <w:szCs w:val="22"/>
          <w:shd w:val="clear" w:color="auto" w:fill="FFFFFF"/>
        </w:rPr>
        <w:t>Институт ядерных исследований РАН, Москва, Россия</w:t>
      </w:r>
    </w:p>
    <w:p w:rsidR="00905F72" w:rsidRPr="00905F72" w:rsidRDefault="00905F72" w:rsidP="00905F72">
      <w:pPr>
        <w:jc w:val="center"/>
        <w:rPr>
          <w:rFonts w:cs="Times New Roman"/>
          <w:bCs/>
          <w:i/>
          <w:color w:val="222222"/>
          <w:sz w:val="22"/>
          <w:szCs w:val="22"/>
          <w:shd w:val="clear" w:color="auto" w:fill="FFFFFF"/>
        </w:rPr>
      </w:pPr>
      <w:r w:rsidRPr="00905F72">
        <w:rPr>
          <w:rFonts w:cs="Times New Roman"/>
          <w:bCs/>
          <w:i/>
          <w:color w:val="222222"/>
          <w:sz w:val="22"/>
          <w:szCs w:val="22"/>
          <w:shd w:val="clear" w:color="auto" w:fill="FFFFFF"/>
        </w:rPr>
        <w:t>Московский Физико-Технический Институт, Долгопрудный, Россия</w:t>
      </w:r>
    </w:p>
    <w:p w:rsidR="00905F72" w:rsidRDefault="00905F72" w:rsidP="00905F72">
      <w:pPr>
        <w:jc w:val="center"/>
        <w:rPr>
          <w:rFonts w:cs="Times New Roman"/>
          <w:bCs/>
          <w:i/>
          <w:color w:val="222222"/>
          <w:sz w:val="18"/>
          <w:szCs w:val="20"/>
          <w:shd w:val="clear" w:color="auto" w:fill="FFFFFF"/>
        </w:rPr>
      </w:pPr>
    </w:p>
    <w:p w:rsidR="00905F72" w:rsidRDefault="00905F72" w:rsidP="00905F72">
      <w:pPr>
        <w:jc w:val="center"/>
        <w:rPr>
          <w:b/>
          <w:bCs/>
          <w:sz w:val="36"/>
          <w:szCs w:val="36"/>
        </w:rPr>
      </w:pPr>
      <w:r w:rsidRPr="00905F72">
        <w:rPr>
          <w:b/>
          <w:bCs/>
          <w:sz w:val="36"/>
          <w:szCs w:val="36"/>
        </w:rPr>
        <w:t>МАГНИТООПТИЧЕСКАЯ СТРУКТУРА КОЛЛАЙДЕРА NICA С ВЫСОКОЙ КРИТИЧЕСКОЙ ЭНЕРГИЕЙ.</w:t>
      </w:r>
    </w:p>
    <w:p w:rsidR="00905F72" w:rsidRPr="00905F72" w:rsidRDefault="00905F72" w:rsidP="00905F72">
      <w:pPr>
        <w:jc w:val="center"/>
        <w:rPr>
          <w:b/>
          <w:bCs/>
          <w:sz w:val="36"/>
          <w:szCs w:val="36"/>
        </w:rPr>
      </w:pPr>
    </w:p>
    <w:p w:rsidR="00905F72" w:rsidRDefault="00905F72" w:rsidP="00905F72">
      <w:pPr>
        <w:ind w:firstLine="708"/>
        <w:jc w:val="both"/>
        <w:rPr>
          <w:szCs w:val="24"/>
        </w:rPr>
      </w:pPr>
      <w:r w:rsidRPr="00905F72">
        <w:rPr>
          <w:szCs w:val="24"/>
        </w:rPr>
        <w:t xml:space="preserve">Исследованы способы повышения критической энергии для протонной опции коллайдера </w:t>
      </w:r>
      <w:r w:rsidRPr="00905F72">
        <w:rPr>
          <w:szCs w:val="24"/>
          <w:lang w:val="en-US"/>
        </w:rPr>
        <w:t>NICA</w:t>
      </w:r>
      <w:r w:rsidRPr="00905F72">
        <w:rPr>
          <w:szCs w:val="24"/>
        </w:rPr>
        <w:t xml:space="preserve">. Применен метод суперпериодической модуляции градиентов квадруполей. Осуществлен выбор секступолей для подавления натуральной хроматичности и компенсации секступольной компоненты. Приведены параметры </w:t>
      </w:r>
      <w:proofErr w:type="spellStart"/>
      <w:r w:rsidRPr="00905F72">
        <w:rPr>
          <w:szCs w:val="24"/>
        </w:rPr>
        <w:t>Твисса</w:t>
      </w:r>
      <w:proofErr w:type="spellEnd"/>
      <w:r w:rsidRPr="00905F72">
        <w:rPr>
          <w:szCs w:val="24"/>
        </w:rPr>
        <w:t xml:space="preserve"> для предложенных структур, а также исследованы динамические апертуры и рабочие точки.</w:t>
      </w:r>
    </w:p>
    <w:p w:rsidR="00905F72" w:rsidRPr="00905F72" w:rsidRDefault="00905F72" w:rsidP="00905F72">
      <w:pPr>
        <w:ind w:firstLine="708"/>
        <w:jc w:val="both"/>
        <w:rPr>
          <w:rFonts w:cs="Times New Roman"/>
          <w:bCs/>
          <w:i/>
          <w:color w:val="222222"/>
          <w:szCs w:val="24"/>
          <w:shd w:val="clear" w:color="auto" w:fill="FFFFFF"/>
        </w:rPr>
      </w:pPr>
    </w:p>
    <w:p w:rsidR="00905F72" w:rsidRPr="000675EF" w:rsidRDefault="00905F72" w:rsidP="00905F72">
      <w:pPr>
        <w:pStyle w:val="Abstract"/>
        <w:spacing w:after="0"/>
        <w:ind w:left="0"/>
        <w:jc w:val="center"/>
        <w:rPr>
          <w:rFonts w:ascii="Times New Roman" w:hAnsi="Times New Roman"/>
          <w:sz w:val="28"/>
          <w:szCs w:val="28"/>
          <w:lang w:val="ru-RU"/>
        </w:rPr>
      </w:pPr>
      <w:r w:rsidRPr="00905F72">
        <w:rPr>
          <w:rFonts w:ascii="Times New Roman" w:hAnsi="Times New Roman"/>
          <w:sz w:val="28"/>
          <w:szCs w:val="28"/>
          <w:lang w:val="en-US"/>
        </w:rPr>
        <w:t>S</w:t>
      </w:r>
      <w:r w:rsidRPr="00905F72">
        <w:rPr>
          <w:rFonts w:ascii="Times New Roman" w:hAnsi="Times New Roman"/>
          <w:sz w:val="28"/>
          <w:szCs w:val="28"/>
          <w:lang w:val="ru-RU"/>
        </w:rPr>
        <w:t>.</w:t>
      </w:r>
      <w:r w:rsidRPr="00905F72">
        <w:rPr>
          <w:rFonts w:ascii="Times New Roman" w:hAnsi="Times New Roman"/>
          <w:sz w:val="28"/>
          <w:szCs w:val="28"/>
        </w:rPr>
        <w:t>D</w:t>
      </w:r>
      <w:r w:rsidRPr="00905F72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905F72">
        <w:rPr>
          <w:rFonts w:ascii="Times New Roman" w:hAnsi="Times New Roman"/>
          <w:sz w:val="28"/>
          <w:szCs w:val="28"/>
          <w:lang w:val="en-US"/>
        </w:rPr>
        <w:t>KOLOKOLCHIKOV</w:t>
      </w:r>
      <w:r w:rsidRPr="00905F72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905F72">
        <w:rPr>
          <w:rFonts w:ascii="Times New Roman" w:hAnsi="Times New Roman"/>
          <w:sz w:val="28"/>
          <w:szCs w:val="28"/>
          <w:lang w:val="en-US"/>
        </w:rPr>
        <w:t>Y</w:t>
      </w:r>
      <w:r w:rsidRPr="00905F72">
        <w:rPr>
          <w:rFonts w:ascii="Times New Roman" w:hAnsi="Times New Roman"/>
          <w:sz w:val="28"/>
          <w:szCs w:val="28"/>
          <w:lang w:val="ru-RU"/>
        </w:rPr>
        <w:t>.</w:t>
      </w:r>
      <w:r w:rsidRPr="00905F72">
        <w:rPr>
          <w:rFonts w:ascii="Times New Roman" w:hAnsi="Times New Roman"/>
          <w:sz w:val="28"/>
          <w:szCs w:val="28"/>
          <w:lang w:val="en-US"/>
        </w:rPr>
        <w:t>V</w:t>
      </w:r>
      <w:r w:rsidRPr="00905F72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905F72">
        <w:rPr>
          <w:rFonts w:ascii="Times New Roman" w:hAnsi="Times New Roman"/>
          <w:sz w:val="28"/>
          <w:szCs w:val="28"/>
          <w:lang w:val="en-US"/>
        </w:rPr>
        <w:t>SENICHEV</w:t>
      </w:r>
    </w:p>
    <w:p w:rsidR="00905F72" w:rsidRPr="00905F72" w:rsidRDefault="00905F72" w:rsidP="00905F72">
      <w:pPr>
        <w:pStyle w:val="Abstract"/>
        <w:spacing w:after="0"/>
        <w:ind w:left="0"/>
        <w:jc w:val="center"/>
        <w:rPr>
          <w:rFonts w:ascii="Times New Roman" w:hAnsi="Times New Roman"/>
          <w:sz w:val="22"/>
          <w:szCs w:val="22"/>
          <w:lang w:val="ru-RU"/>
        </w:rPr>
      </w:pPr>
    </w:p>
    <w:p w:rsidR="00905F72" w:rsidRPr="00905F72" w:rsidRDefault="00905F72" w:rsidP="00905F72">
      <w:pPr>
        <w:pStyle w:val="Abstract"/>
        <w:spacing w:after="0"/>
        <w:ind w:left="0" w:firstLine="284"/>
        <w:jc w:val="center"/>
        <w:rPr>
          <w:rFonts w:ascii="Times New Roman" w:hAnsi="Times New Roman"/>
          <w:i/>
          <w:sz w:val="22"/>
          <w:szCs w:val="22"/>
        </w:rPr>
      </w:pPr>
      <w:r w:rsidRPr="00905F72">
        <w:rPr>
          <w:rFonts w:ascii="Times New Roman" w:hAnsi="Times New Roman"/>
          <w:i/>
          <w:sz w:val="22"/>
          <w:szCs w:val="22"/>
        </w:rPr>
        <w:t>Institute for nuclear research of RAS, Moscow, Russia</w:t>
      </w:r>
    </w:p>
    <w:p w:rsidR="00905F72" w:rsidRPr="00905F72" w:rsidRDefault="00905F72" w:rsidP="00905F72">
      <w:pPr>
        <w:pStyle w:val="Abstract"/>
        <w:spacing w:after="0"/>
        <w:ind w:left="0" w:firstLine="284"/>
        <w:jc w:val="center"/>
        <w:rPr>
          <w:rFonts w:ascii="Times New Roman" w:hAnsi="Times New Roman"/>
          <w:i/>
          <w:sz w:val="22"/>
          <w:szCs w:val="22"/>
          <w:lang w:val="en-US"/>
        </w:rPr>
      </w:pPr>
      <w:r w:rsidRPr="00905F72">
        <w:rPr>
          <w:rFonts w:ascii="Times New Roman" w:hAnsi="Times New Roman"/>
          <w:i/>
          <w:sz w:val="22"/>
          <w:szCs w:val="22"/>
          <w:lang w:val="en-US"/>
        </w:rPr>
        <w:t>Moscow Institute of Physics and Technology, Dolgoprudny, Russia</w:t>
      </w:r>
    </w:p>
    <w:p w:rsidR="00905F72" w:rsidRPr="002E59D2" w:rsidRDefault="00905F72" w:rsidP="00905F72">
      <w:pPr>
        <w:pStyle w:val="Abstract"/>
        <w:spacing w:after="0"/>
        <w:ind w:left="0" w:firstLine="284"/>
        <w:jc w:val="center"/>
        <w:rPr>
          <w:rFonts w:ascii="Times New Roman" w:hAnsi="Times New Roman"/>
          <w:i/>
          <w:sz w:val="18"/>
          <w:lang w:val="en-US"/>
        </w:rPr>
      </w:pPr>
    </w:p>
    <w:p w:rsidR="00905F72" w:rsidRPr="00905F72" w:rsidRDefault="00905F72" w:rsidP="00905F72">
      <w:pPr>
        <w:pStyle w:val="Abstract"/>
        <w:spacing w:after="0"/>
        <w:ind w:left="0"/>
        <w:jc w:val="center"/>
        <w:rPr>
          <w:rFonts w:ascii="Times New Roman" w:hAnsi="Times New Roman"/>
          <w:b/>
          <w:bCs/>
          <w:color w:val="auto"/>
          <w:sz w:val="36"/>
          <w:szCs w:val="36"/>
          <w:lang w:val="en-US"/>
        </w:rPr>
      </w:pPr>
      <w:r w:rsidRPr="00905F72">
        <w:rPr>
          <w:rFonts w:ascii="Times New Roman" w:hAnsi="Times New Roman"/>
          <w:b/>
          <w:bCs/>
          <w:color w:val="auto"/>
          <w:sz w:val="36"/>
          <w:szCs w:val="36"/>
          <w:lang w:val="en-US"/>
        </w:rPr>
        <w:t>MAGNETO-OPTICAL STRUCTURE OF THE NICA COLLIDER WITH HIGH CRITICAL ENERGY.</w:t>
      </w:r>
    </w:p>
    <w:p w:rsidR="00905F72" w:rsidRPr="006F2A0F" w:rsidRDefault="00905F72" w:rsidP="00905F72">
      <w:pPr>
        <w:pStyle w:val="Abstract"/>
        <w:spacing w:after="0"/>
        <w:ind w:left="0"/>
        <w:jc w:val="center"/>
        <w:rPr>
          <w:rFonts w:ascii="Times New Roman" w:hAnsi="Times New Roman"/>
          <w:b/>
          <w:bCs/>
          <w:color w:val="auto"/>
          <w:sz w:val="24"/>
          <w:szCs w:val="24"/>
          <w:lang w:val="en-US"/>
        </w:rPr>
      </w:pPr>
    </w:p>
    <w:p w:rsidR="00905F72" w:rsidRPr="00905F72" w:rsidRDefault="00905F72" w:rsidP="00905F72">
      <w:pPr>
        <w:pStyle w:val="Abstract"/>
        <w:spacing w:after="0"/>
        <w:ind w:left="0" w:firstLine="708"/>
        <w:rPr>
          <w:rFonts w:ascii="Times New Roman" w:eastAsiaTheme="minorHAnsi" w:hAnsi="Times New Roman"/>
          <w:color w:val="auto"/>
          <w:sz w:val="24"/>
          <w:szCs w:val="24"/>
          <w:lang w:val="en-US"/>
        </w:rPr>
      </w:pPr>
      <w:r w:rsidRPr="00905F72">
        <w:rPr>
          <w:rFonts w:ascii="Times New Roman" w:eastAsiaTheme="minorHAnsi" w:hAnsi="Times New Roman"/>
          <w:color w:val="auto"/>
          <w:sz w:val="24"/>
          <w:szCs w:val="24"/>
          <w:lang w:val="en-US"/>
        </w:rPr>
        <w:t xml:space="preserve">Methods of increasing the critical energy for the proton option of the NICA collider are investigated. The method of </w:t>
      </w:r>
      <w:proofErr w:type="spellStart"/>
      <w:r w:rsidRPr="00905F72">
        <w:rPr>
          <w:rFonts w:ascii="Times New Roman" w:eastAsiaTheme="minorHAnsi" w:hAnsi="Times New Roman"/>
          <w:color w:val="auto"/>
          <w:sz w:val="24"/>
          <w:szCs w:val="24"/>
          <w:lang w:val="en-US"/>
        </w:rPr>
        <w:t>superperiodic</w:t>
      </w:r>
      <w:proofErr w:type="spellEnd"/>
      <w:r w:rsidRPr="00905F72">
        <w:rPr>
          <w:rFonts w:ascii="Times New Roman" w:eastAsiaTheme="minorHAnsi" w:hAnsi="Times New Roman"/>
          <w:color w:val="auto"/>
          <w:sz w:val="24"/>
          <w:szCs w:val="24"/>
          <w:lang w:val="en-US"/>
        </w:rPr>
        <w:t xml:space="preserve"> modulation of quadrupole gradients is applied. The selection of </w:t>
      </w:r>
      <w:proofErr w:type="spellStart"/>
      <w:r w:rsidRPr="00905F72">
        <w:rPr>
          <w:rFonts w:ascii="Times New Roman" w:eastAsiaTheme="minorHAnsi" w:hAnsi="Times New Roman"/>
          <w:color w:val="auto"/>
          <w:sz w:val="24"/>
          <w:szCs w:val="24"/>
          <w:lang w:val="en-US"/>
        </w:rPr>
        <w:t>sextupoles</w:t>
      </w:r>
      <w:proofErr w:type="spellEnd"/>
      <w:r w:rsidRPr="00905F72">
        <w:rPr>
          <w:rFonts w:ascii="Times New Roman" w:eastAsiaTheme="minorHAnsi" w:hAnsi="Times New Roman"/>
          <w:color w:val="auto"/>
          <w:sz w:val="24"/>
          <w:szCs w:val="24"/>
          <w:lang w:val="en-US"/>
        </w:rPr>
        <w:t xml:space="preserve"> is carried out to suppress the natural chromaticity and compensate for the </w:t>
      </w:r>
      <w:proofErr w:type="spellStart"/>
      <w:r w:rsidRPr="00905F72">
        <w:rPr>
          <w:rFonts w:ascii="Times New Roman" w:eastAsiaTheme="minorHAnsi" w:hAnsi="Times New Roman"/>
          <w:color w:val="auto"/>
          <w:sz w:val="24"/>
          <w:szCs w:val="24"/>
          <w:lang w:val="en-US"/>
        </w:rPr>
        <w:t>sextupole</w:t>
      </w:r>
      <w:proofErr w:type="spellEnd"/>
      <w:r w:rsidRPr="00905F72">
        <w:rPr>
          <w:rFonts w:ascii="Times New Roman" w:eastAsiaTheme="minorHAnsi" w:hAnsi="Times New Roman"/>
          <w:color w:val="auto"/>
          <w:sz w:val="24"/>
          <w:szCs w:val="24"/>
          <w:lang w:val="en-US"/>
        </w:rPr>
        <w:t xml:space="preserve"> component. The Twiss parameters for the proposed structures are given, as well as the dynamic apertures and working points are investigated.</w:t>
      </w:r>
    </w:p>
    <w:p w:rsidR="004173E4" w:rsidRPr="000675EF" w:rsidRDefault="004173E4" w:rsidP="00D45343">
      <w:pPr>
        <w:jc w:val="both"/>
        <w:rPr>
          <w:lang w:val="en-US" w:eastAsia="ru-RU"/>
        </w:rPr>
      </w:pPr>
    </w:p>
    <w:p w:rsidR="002B4366" w:rsidRPr="002B4366" w:rsidRDefault="006F69EE" w:rsidP="00D45343">
      <w:pPr>
        <w:pStyle w:val="1"/>
        <w:numPr>
          <w:ilvl w:val="0"/>
          <w:numId w:val="26"/>
        </w:numPr>
        <w:spacing w:line="360" w:lineRule="auto"/>
        <w:jc w:val="both"/>
        <w:rPr>
          <w:b/>
          <w:bCs/>
        </w:rPr>
      </w:pPr>
      <w:bookmarkStart w:id="0" w:name="_Toc65947103"/>
      <w:bookmarkStart w:id="1" w:name="_Toc65947272"/>
      <w:bookmarkStart w:id="2" w:name="_Toc65947606"/>
      <w:bookmarkStart w:id="3" w:name="_Toc65947617"/>
      <w:r w:rsidRPr="00AF7EC9">
        <w:rPr>
          <w:b/>
          <w:bCs/>
        </w:rPr>
        <w:t xml:space="preserve">Протонная опция коллайдера </w:t>
      </w:r>
      <w:r w:rsidRPr="00AF7EC9">
        <w:rPr>
          <w:b/>
          <w:bCs/>
          <w:lang w:val="en-US"/>
        </w:rPr>
        <w:t>NICA</w:t>
      </w:r>
      <w:r w:rsidRPr="00AF7EC9">
        <w:rPr>
          <w:b/>
          <w:bCs/>
        </w:rPr>
        <w:t>.</w:t>
      </w:r>
      <w:bookmarkEnd w:id="0"/>
      <w:bookmarkEnd w:id="1"/>
      <w:bookmarkEnd w:id="2"/>
      <w:bookmarkEnd w:id="3"/>
    </w:p>
    <w:p w:rsidR="002B4366" w:rsidRPr="002B4366" w:rsidRDefault="002B4366" w:rsidP="00D45343">
      <w:pPr>
        <w:jc w:val="both"/>
      </w:pPr>
    </w:p>
    <w:p w:rsidR="00F91271" w:rsidRPr="00F91271" w:rsidRDefault="00E83A81" w:rsidP="00D45343">
      <w:pPr>
        <w:spacing w:line="360" w:lineRule="auto"/>
        <w:ind w:firstLine="360"/>
        <w:jc w:val="both"/>
        <w:rPr>
          <w:rFonts w:cs="Times New Roman"/>
        </w:rPr>
      </w:pPr>
      <w:r w:rsidRPr="000C4443">
        <w:t>Изначально структура коллайдера NICA проектировалась для работы в двух модах: для экспериментов с тяжелыми ионами</w:t>
      </w:r>
      <m:oMath>
        <m:sSup>
          <m:sSupPr>
            <m:ctrlPr>
              <w:rPr>
                <w:rFonts w:ascii="Cambria Math" w:hAnsi="Cambria Math" w:cs="Times New Roman"/>
                <w:b/>
                <w:iCs/>
                <w:szCs w:val="24"/>
                <w:vertAlign w:val="superscript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Cs w:val="24"/>
                <w:vertAlign w:val="superscript"/>
              </w:rPr>
              <m:t xml:space="preserve"> 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Cs w:val="24"/>
                <w:vertAlign w:val="superscript"/>
              </w:rPr>
              <m:t>79</m:t>
            </m:r>
          </m:sup>
        </m:sSup>
        <m:sSub>
          <m:sSubPr>
            <m:ctrlPr>
              <w:rPr>
                <w:rFonts w:ascii="Cambria Math" w:hAnsi="Cambria Math" w:cs="Times New Roman"/>
                <w:b/>
                <w:iCs/>
                <w:szCs w:val="24"/>
                <w:vertAlign w:val="superscript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Cs w:val="24"/>
                <w:vertAlign w:val="superscript"/>
                <w:lang w:val="en-US"/>
              </w:rPr>
              <m:t>Au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Cs w:val="24"/>
                <w:vertAlign w:val="superscript"/>
                <w:lang w:val="en-US"/>
              </w:rPr>
              <m:t>197</m:t>
            </m:r>
          </m:sub>
        </m:sSub>
      </m:oMath>
      <w:r w:rsidRPr="000C4443">
        <w:t xml:space="preserve"> и для экспериментов с поляризованными протонами/дейтронами </w:t>
      </w:r>
      <w:r w:rsidRPr="000C4443">
        <w:rPr>
          <w:b/>
          <w:bCs/>
        </w:rPr>
        <w:t>p</w:t>
      </w:r>
      <w:r w:rsidRPr="000C4443">
        <w:t>,</w:t>
      </w:r>
      <w:r w:rsidRPr="000C4443">
        <w:rPr>
          <w:b/>
          <w:bCs/>
        </w:rPr>
        <w:t xml:space="preserve"> d</w:t>
      </w:r>
      <w:r w:rsidRPr="000C4443">
        <w:t xml:space="preserve">. </w:t>
      </w:r>
      <w:r w:rsidR="00B93AF3">
        <w:rPr>
          <w:rFonts w:cs="Times New Roman"/>
        </w:rPr>
        <w:t xml:space="preserve">В эксперименте по столкновению </w:t>
      </w:r>
      <w:r w:rsidR="00B93AF3" w:rsidRPr="001E6BAB">
        <w:rPr>
          <w:rFonts w:cs="Times New Roman"/>
        </w:rPr>
        <w:t xml:space="preserve">тяжелых ионов золота </w:t>
      </w:r>
      <w:r w:rsidR="00B93AF3" w:rsidRPr="00AB34BF">
        <w:rPr>
          <w:rFonts w:cs="Times New Roman"/>
        </w:rPr>
        <w:t>c</w:t>
      </w:r>
      <w:r w:rsidR="00B93AF3" w:rsidRPr="0064117C">
        <w:rPr>
          <w:rFonts w:cs="Times New Roman"/>
        </w:rPr>
        <w:t xml:space="preserve"> максимальной энергией 4.5 ГэВ</w:t>
      </w:r>
      <w:r w:rsidR="00B93AF3" w:rsidRPr="004361A9">
        <w:rPr>
          <w:rFonts w:cs="Times New Roman"/>
        </w:rPr>
        <w:t>/</w:t>
      </w:r>
      <w:r w:rsidR="00B93AF3">
        <w:rPr>
          <w:rFonts w:cs="Times New Roman"/>
        </w:rPr>
        <w:t>нуклон к</w:t>
      </w:r>
      <w:r w:rsidR="00B93AF3" w:rsidRPr="001E6BAB">
        <w:rPr>
          <w:rFonts w:cs="Times New Roman"/>
        </w:rPr>
        <w:t xml:space="preserve">ритическая энергия </w:t>
      </w:r>
      <w:r w:rsidR="00B93AF3">
        <w:rPr>
          <w:rFonts w:cs="Times New Roman"/>
        </w:rPr>
        <w:t xml:space="preserve">магнитооптической структуры </w:t>
      </w:r>
      <w:r w:rsidR="00B93AF3" w:rsidRPr="001E6BAB">
        <w:rPr>
          <w:rFonts w:cs="Times New Roman"/>
        </w:rPr>
        <w:t xml:space="preserve">коллайдера </w:t>
      </w:r>
      <w:r w:rsidR="00B93AF3">
        <w:rPr>
          <w:rFonts w:cs="Times New Roman"/>
        </w:rPr>
        <w:t xml:space="preserve">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 xml:space="preserve">=5,7 </m:t>
        </m:r>
        <m:r>
          <w:rPr>
            <w:rFonts w:ascii="Cambria Math" w:eastAsiaTheme="minorEastAsia" w:hAnsi="Cambria Math" w:cs="Times New Roman"/>
          </w:rPr>
          <m:t>ГэВ</m:t>
        </m:r>
      </m:oMath>
      <w:r w:rsidR="00B93AF3" w:rsidRPr="001E6BAB">
        <w:rPr>
          <w:rFonts w:eastAsiaTheme="minorEastAsia" w:cs="Times New Roman"/>
        </w:rPr>
        <w:t xml:space="preserve"> </w:t>
      </w:r>
      <w:r w:rsidR="00B93AF3" w:rsidRPr="001E6BAB">
        <w:rPr>
          <w:rFonts w:cs="Times New Roman"/>
        </w:rPr>
        <w:t xml:space="preserve">(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 xml:space="preserve">=7,1 </m:t>
        </m:r>
        <m:r>
          <w:rPr>
            <w:rFonts w:ascii="Cambria Math" w:eastAsiaTheme="minorEastAsia" w:hAnsi="Cambria Math" w:cs="Times New Roman"/>
          </w:rPr>
          <m:t>).</m:t>
        </m:r>
      </m:oMath>
      <w:r w:rsidR="00B93AF3" w:rsidRPr="00195DE0">
        <w:rPr>
          <w:rFonts w:eastAsiaTheme="minorEastAsia" w:cs="Times New Roman"/>
        </w:rPr>
        <w:t xml:space="preserve"> </w:t>
      </w:r>
      <w:r w:rsidR="004F2009">
        <w:rPr>
          <w:rFonts w:eastAsiaTheme="minorEastAsia" w:cs="Times New Roman"/>
        </w:rPr>
        <w:t>В этом случае п</w:t>
      </w:r>
      <w:r w:rsidR="00B93AF3">
        <w:rPr>
          <w:rFonts w:eastAsiaTheme="minorEastAsia" w:cs="Times New Roman"/>
        </w:rPr>
        <w:t xml:space="preserve">роблем с прохождением критической энергии не возникает, что было изначально учтено при проектировании. Такое значение критической энергии было достигнуто выбором частоты </w:t>
      </w:r>
      <w:r w:rsidR="00B93AF3" w:rsidRPr="0064117C">
        <w:rPr>
          <w:rFonts w:cs="Times New Roman"/>
        </w:rPr>
        <w:t xml:space="preserve">бетатронных колебаний в горизонтальной плоскости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tr</m:t>
            </m:r>
          </m:sub>
          <m:sup>
            <m:r>
              <w:rPr>
                <w:rFonts w:ascii="Cambria Math" w:hAnsi="Cambria Math"/>
              </w:rPr>
              <m:t>Au</m:t>
            </m:r>
          </m:sup>
        </m:sSubSup>
        <m:r>
          <m:rPr>
            <m:sty m:val="p"/>
          </m:rPr>
          <w:rPr>
            <w:rFonts w:ascii="Cambria Math" w:hAnsi="Cambria Math"/>
          </w:rPr>
          <m:t>&gt;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max</m:t>
            </m:r>
          </m:sub>
          <m:sup>
            <m:r>
              <w:rPr>
                <w:rFonts w:ascii="Cambria Math" w:hAnsi="Cambria Math"/>
              </w:rPr>
              <m:t>Au</m:t>
            </m:r>
          </m:sup>
        </m:sSubSup>
        <m:r>
          <m:rPr>
            <m:sty m:val="p"/>
          </m:rPr>
          <w:rPr>
            <w:rFonts w:ascii="Cambria Math" w:hAnsi="Cambria Math"/>
          </w:rPr>
          <m:t>≈7</m:t>
        </m:r>
        <m:r>
          <w:rPr>
            <w:rFonts w:ascii="Cambria Math" w:hAnsi="Cambria Math"/>
          </w:rPr>
          <m:t>.1</m:t>
        </m:r>
      </m:oMath>
      <w:r w:rsidR="00AF7EC9" w:rsidRPr="00AF7EC9">
        <w:rPr>
          <w:rFonts w:eastAsiaTheme="minorEastAsia" w:cs="Times New Roman"/>
        </w:rPr>
        <w:t xml:space="preserve">, </w:t>
      </w:r>
      <w:r w:rsidR="00B93AF3" w:rsidRPr="0064117C">
        <w:rPr>
          <w:rFonts w:cs="Times New Roman"/>
        </w:rPr>
        <w:t xml:space="preserve">которая  при условии регулярности структуры арок, состоящих из одинаковых ячеек ФОДО,  должна быть больше максимального значения фактора Лоренца во всем интервале </w:t>
      </w:r>
      <w:r w:rsidR="00B93AF3">
        <w:rPr>
          <w:rFonts w:cs="Times New Roman"/>
        </w:rPr>
        <w:t>энергий</w:t>
      </w:r>
      <w:r w:rsidR="00B93AF3" w:rsidRPr="00583321">
        <w:rPr>
          <w:rFonts w:cs="Times New Roman"/>
        </w:rPr>
        <w:t>.</w:t>
      </w:r>
      <w:r w:rsidR="00F91271">
        <w:rPr>
          <w:rFonts w:cs="Times New Roman"/>
        </w:rPr>
        <w:t xml:space="preserve">  </w:t>
      </w:r>
      <w:r w:rsidR="00F91271">
        <w:rPr>
          <w:szCs w:val="24"/>
        </w:rPr>
        <w:t xml:space="preserve">Это условие регулярности </w:t>
      </w:r>
      <w:r w:rsidR="00AF7EC9">
        <w:rPr>
          <w:szCs w:val="24"/>
        </w:rPr>
        <w:t>структуры одновременно</w:t>
      </w:r>
      <w:r w:rsidR="00F91271">
        <w:rPr>
          <w:szCs w:val="24"/>
        </w:rPr>
        <w:t xml:space="preserve"> необходимо для минимизации </w:t>
      </w:r>
      <w:r w:rsidR="00AF7EC9">
        <w:rPr>
          <w:szCs w:val="24"/>
        </w:rPr>
        <w:t>модуляции</w:t>
      </w:r>
      <w:r w:rsidR="00F91271">
        <w:rPr>
          <w:szCs w:val="24"/>
        </w:rPr>
        <w:t xml:space="preserve"> огибающей пучка, совпадающей с условием минимизации эффекта внутрипучкового рассеивания в тяжелоионной опции с </w:t>
      </w:r>
      <w:r w:rsidR="00F91271">
        <w:rPr>
          <w:szCs w:val="24"/>
        </w:rPr>
        <w:lastRenderedPageBreak/>
        <w:t xml:space="preserve">большой зарядностью частиц. Небольшие возмущения на концах арки за счет подавителей дисперсии методом введения </w:t>
      </w:r>
      <w:proofErr w:type="spellStart"/>
      <w:r w:rsidR="00F91271">
        <w:rPr>
          <w:szCs w:val="24"/>
        </w:rPr>
        <w:t>missing</w:t>
      </w:r>
      <w:proofErr w:type="spellEnd"/>
      <w:r w:rsidR="00F91271" w:rsidRPr="00427192">
        <w:rPr>
          <w:szCs w:val="24"/>
        </w:rPr>
        <w:t xml:space="preserve"> </w:t>
      </w:r>
      <w:proofErr w:type="spellStart"/>
      <w:r w:rsidR="00F91271">
        <w:rPr>
          <w:szCs w:val="24"/>
        </w:rPr>
        <w:t>magnet</w:t>
      </w:r>
      <w:proofErr w:type="spellEnd"/>
      <w:r w:rsidR="00F91271" w:rsidRPr="00427192">
        <w:rPr>
          <w:szCs w:val="24"/>
        </w:rPr>
        <w:t xml:space="preserve"> </w:t>
      </w:r>
      <w:r w:rsidR="00F91271">
        <w:rPr>
          <w:szCs w:val="24"/>
        </w:rPr>
        <w:t>не играют принципиального значения на все выше сказанное.</w:t>
      </w:r>
    </w:p>
    <w:p w:rsidR="006F69EE" w:rsidRDefault="006F69EE" w:rsidP="00D45343">
      <w:pPr>
        <w:spacing w:line="360" w:lineRule="auto"/>
        <w:ind w:firstLine="360"/>
        <w:jc w:val="both"/>
        <w:rPr>
          <w:rFonts w:eastAsia="Calibri"/>
          <w:bCs/>
          <w:kern w:val="24"/>
        </w:rPr>
      </w:pPr>
      <w:r>
        <w:rPr>
          <w:rFonts w:eastAsia="Calibri"/>
          <w:bCs/>
          <w:kern w:val="24"/>
        </w:rPr>
        <w:t>При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прохождении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через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критическую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энергию</w:t>
      </w:r>
      <w:r w:rsidRPr="00454F67">
        <w:rPr>
          <w:rFonts w:eastAsia="Calibri"/>
          <w:bCs/>
          <w:kern w:val="24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kern w:val="24"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kern w:val="24"/>
                <w:lang w:val="en-US"/>
              </w:rPr>
              <m:t>γ</m:t>
            </m:r>
          </m:e>
          <m:sub>
            <m:r>
              <w:rPr>
                <w:rFonts w:ascii="Cambria Math" w:eastAsia="Calibri" w:hAnsi="Cambria Math"/>
                <w:kern w:val="24"/>
                <w:lang w:val="en-US"/>
              </w:rPr>
              <m:t>tr</m:t>
            </m:r>
          </m:sub>
        </m:sSub>
      </m:oMath>
      <w:r w:rsidR="00B93AF3" w:rsidRPr="00B93AF3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развивается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продольная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неустойчивость.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Пороговый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ток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ее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развития</w:t>
      </w:r>
      <w:r w:rsidRPr="00454F67">
        <w:rPr>
          <w:rFonts w:eastAsia="Calibri"/>
          <w:bCs/>
          <w:kern w:val="24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bCs/>
                <w:kern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  <w:kern w:val="24"/>
                <w:lang w:val="en-US"/>
              </w:rPr>
              <m:t>I</m:t>
            </m:r>
          </m:e>
          <m:sub>
            <m:r>
              <w:rPr>
                <w:rFonts w:ascii="Cambria Math" w:eastAsia="Calibri" w:hAnsi="Cambria Math"/>
                <w:kern w:val="24"/>
                <w:lang w:val="en-US"/>
              </w:rPr>
              <m:t>t</m:t>
            </m:r>
            <m:r>
              <w:rPr>
                <w:rFonts w:ascii="Cambria Math" w:eastAsia="Calibri" w:hAnsi="Cambria Math"/>
                <w:kern w:val="24"/>
              </w:rPr>
              <m:t>h</m:t>
            </m:r>
          </m:sub>
        </m:sSub>
        <m:r>
          <m:rPr>
            <m:sty m:val="p"/>
          </m:rPr>
          <w:rPr>
            <w:rFonts w:ascii="Cambria Math" w:eastAsia="Calibri" w:hAnsi="Cambria Math"/>
            <w:kern w:val="24"/>
          </w:rPr>
          <m:t>~</m:t>
        </m:r>
        <m:r>
          <m:rPr>
            <m:sty m:val="p"/>
          </m:rPr>
          <w:rPr>
            <w:rFonts w:ascii="Cambria Math" w:eastAsia="Calibri" w:hAnsi="Cambria Math"/>
            <w:kern w:val="24"/>
            <w:lang w:val="en-US"/>
          </w:rPr>
          <m:t>η</m:t>
        </m:r>
      </m:oMath>
      <w:r>
        <w:rPr>
          <w:rFonts w:eastAsia="Calibri"/>
          <w:bCs/>
          <w:kern w:val="24"/>
        </w:rPr>
        <w:t xml:space="preserve"> пропорционален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коэффициенту</w:t>
      </w:r>
      <w:r w:rsidRPr="00454F67">
        <w:rPr>
          <w:rFonts w:eastAsia="Calibri"/>
          <w:bCs/>
          <w:kern w:val="24"/>
        </w:rPr>
        <w:t xml:space="preserve"> расширения </w:t>
      </w:r>
      <w:r>
        <w:rPr>
          <w:rFonts w:eastAsia="Calibri"/>
          <w:bCs/>
          <w:kern w:val="24"/>
        </w:rPr>
        <w:t xml:space="preserve">орбиты </w:t>
      </w:r>
      <w:r>
        <w:rPr>
          <w:rFonts w:eastAsia="Calibri"/>
          <w:bCs/>
          <w:kern w:val="24"/>
        </w:rPr>
        <w:sym w:font="Symbol" w:char="F068"/>
      </w:r>
      <w:r>
        <w:rPr>
          <w:rFonts w:eastAsia="Calibri"/>
          <w:bCs/>
          <w:kern w:val="24"/>
        </w:rPr>
        <w:t xml:space="preserve">, </w:t>
      </w:r>
      <w:r w:rsidRPr="00454F67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который</w:t>
      </w:r>
      <w:r w:rsidRPr="00454F67">
        <w:rPr>
          <w:rFonts w:eastAsia="Calibri"/>
          <w:bCs/>
          <w:kern w:val="24"/>
        </w:rPr>
        <w:t xml:space="preserve"> </w:t>
      </w:r>
      <w:r w:rsidR="00B93AF3">
        <w:rPr>
          <w:rFonts w:eastAsia="Calibri"/>
          <w:bCs/>
          <w:kern w:val="24"/>
        </w:rPr>
        <w:t>равен</w:t>
      </w:r>
      <w:r w:rsidR="00B93AF3" w:rsidRPr="00454F67">
        <w:rPr>
          <w:rFonts w:eastAsia="Calibri"/>
          <w:bCs/>
          <w:kern w:val="24"/>
        </w:rPr>
        <w:t xml:space="preserve"> нулю</w:t>
      </w:r>
      <w:r w:rsidRPr="00454F67">
        <w:rPr>
          <w:rFonts w:eastAsia="Calibri"/>
          <w:bCs/>
          <w:kern w:val="24"/>
        </w:rPr>
        <w:t xml:space="preserve"> при  </w:t>
      </w:r>
      <m:oMath>
        <m:r>
          <w:rPr>
            <w:rFonts w:ascii="Cambria Math" w:eastAsia="Calibri" w:hAnsi="Cambria Math"/>
            <w:kern w:val="24"/>
            <w:lang w:val="en-US"/>
          </w:rPr>
          <m:t>γ</m:t>
        </m:r>
        <m:r>
          <w:rPr>
            <w:rFonts w:ascii="Cambria Math" w:eastAsia="Calibri" w:hAnsi="Cambria Math"/>
            <w:kern w:val="24"/>
          </w:rPr>
          <m:t>=</m:t>
        </m:r>
        <m:sSub>
          <m:sSubPr>
            <m:ctrlPr>
              <w:rPr>
                <w:rFonts w:ascii="Cambria Math" w:eastAsia="Calibri" w:hAnsi="Cambria Math"/>
                <w:bCs/>
                <w:i/>
                <w:kern w:val="24"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kern w:val="24"/>
                <w:lang w:val="en-US"/>
              </w:rPr>
              <m:t>γ</m:t>
            </m:r>
          </m:e>
          <m:sub>
            <m:r>
              <w:rPr>
                <w:rFonts w:ascii="Cambria Math" w:eastAsia="Calibri" w:hAnsi="Cambria Math"/>
                <w:kern w:val="24"/>
                <w:lang w:val="en-US"/>
              </w:rPr>
              <m:t>tr</m:t>
            </m:r>
          </m:sub>
        </m:sSub>
        <m:r>
          <w:rPr>
            <w:rFonts w:ascii="Cambria Math" w:eastAsia="Calibri" w:hAnsi="Cambria Math"/>
            <w:kern w:val="24"/>
          </w:rPr>
          <m:t>=7,1</m:t>
        </m:r>
      </m:oMath>
      <w:r>
        <w:rPr>
          <w:rFonts w:eastAsia="Calibri"/>
          <w:bCs/>
          <w:kern w:val="24"/>
        </w:rPr>
        <w:t>. Темп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ускорения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протонов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при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прохождении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через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критическую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энергию при использовании индукционного ускорения ВЧ1 станции составляет</w:t>
      </w:r>
      <w:r w:rsidRPr="00E91F58">
        <w:rPr>
          <w:rFonts w:eastAsia="Calibri"/>
          <w:bCs/>
          <w:kern w:val="24"/>
        </w:rPr>
        <w:t xml:space="preserve"> </w:t>
      </w:r>
      <m:oMath>
        <m:r>
          <w:rPr>
            <w:rFonts w:ascii="Cambria Math" w:eastAsia="Calibri" w:hAnsi="Cambria Math"/>
            <w:kern w:val="24"/>
            <w:lang w:val="en-US"/>
          </w:rPr>
          <m:t>dγ</m:t>
        </m:r>
        <m:r>
          <w:rPr>
            <w:rFonts w:ascii="Cambria Math" w:eastAsia="Calibri" w:hAnsi="Cambria Math"/>
            <w:kern w:val="24"/>
          </w:rPr>
          <m:t>/</m:t>
        </m:r>
        <m:r>
          <w:rPr>
            <w:rFonts w:ascii="Cambria Math" w:eastAsia="Calibri" w:hAnsi="Cambria Math"/>
            <w:kern w:val="24"/>
            <w:lang w:val="en-US"/>
          </w:rPr>
          <m:t>dt</m:t>
        </m:r>
        <m:r>
          <w:rPr>
            <w:rFonts w:ascii="Cambria Math" w:eastAsia="Calibri" w:hAnsi="Cambria Math"/>
            <w:kern w:val="24"/>
          </w:rPr>
          <m:t>=0.2</m:t>
        </m:r>
        <m:sSup>
          <m:sSupPr>
            <m:ctrlPr>
              <w:rPr>
                <w:rFonts w:ascii="Cambria Math" w:eastAsia="Calibri" w:hAnsi="Cambria Math"/>
                <w:bCs/>
                <w:i/>
                <w:kern w:val="24"/>
              </w:rPr>
            </m:ctrlPr>
          </m:sSupPr>
          <m:e>
            <m:r>
              <w:rPr>
                <w:rFonts w:ascii="Cambria Math" w:eastAsia="Calibri" w:hAnsi="Cambria Math"/>
                <w:kern w:val="24"/>
              </w:rPr>
              <m:t>c</m:t>
            </m:r>
          </m:e>
          <m:sup>
            <m:r>
              <w:rPr>
                <w:rFonts w:ascii="Cambria Math" w:eastAsia="Calibri" w:hAnsi="Cambria Math"/>
                <w:kern w:val="24"/>
              </w:rPr>
              <m:t>-1</m:t>
            </m:r>
          </m:sup>
        </m:sSup>
      </m:oMath>
      <w:r w:rsidRPr="00E91F58">
        <w:rPr>
          <w:rFonts w:eastAsia="Calibri"/>
          <w:bCs/>
          <w:kern w:val="24"/>
        </w:rPr>
        <w:t xml:space="preserve">. </w:t>
      </w:r>
      <w:r>
        <w:rPr>
          <w:rFonts w:eastAsia="Calibri"/>
          <w:bCs/>
          <w:kern w:val="24"/>
        </w:rPr>
        <w:t>Этот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темп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слишком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мал</w:t>
      </w:r>
      <w:r w:rsidRPr="00E91F58">
        <w:rPr>
          <w:rFonts w:eastAsia="Calibri"/>
          <w:bCs/>
          <w:kern w:val="24"/>
        </w:rPr>
        <w:t xml:space="preserve">, </w:t>
      </w:r>
      <w:r>
        <w:rPr>
          <w:rFonts w:eastAsia="Calibri"/>
          <w:bCs/>
          <w:kern w:val="24"/>
        </w:rPr>
        <w:t>чтобы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избежать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развития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неустойчивости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при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приближении</w:t>
      </w:r>
      <w:r w:rsidRPr="00E91F58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 xml:space="preserve">релятивистского фактора </w:t>
      </w:r>
      <w:r w:rsidRPr="0020578C">
        <w:rPr>
          <w:rFonts w:eastAsia="Calibri"/>
          <w:bCs/>
          <w:kern w:val="24"/>
        </w:rPr>
        <w:t>к</w:t>
      </w:r>
      <w:r>
        <w:rPr>
          <w:rFonts w:eastAsia="Calibri"/>
          <w:bCs/>
          <w:kern w:val="24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kern w:val="24"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kern w:val="24"/>
                <w:lang w:val="en-US"/>
              </w:rPr>
              <m:t>γ</m:t>
            </m:r>
          </m:e>
          <m:sub>
            <m:r>
              <w:rPr>
                <w:rFonts w:ascii="Cambria Math" w:eastAsia="Calibri" w:hAnsi="Cambria Math"/>
                <w:kern w:val="24"/>
                <w:lang w:val="en-US"/>
              </w:rPr>
              <m:t>tr</m:t>
            </m:r>
          </m:sub>
        </m:sSub>
      </m:oMath>
      <w:r w:rsidRPr="00E91F58">
        <w:rPr>
          <w:rFonts w:eastAsia="Calibri"/>
          <w:bCs/>
          <w:kern w:val="24"/>
        </w:rPr>
        <w:t>.</w:t>
      </w:r>
    </w:p>
    <w:p w:rsidR="00482A20" w:rsidRDefault="00482A20" w:rsidP="00D45343">
      <w:pPr>
        <w:spacing w:line="360" w:lineRule="auto"/>
        <w:ind w:firstLine="360"/>
        <w:jc w:val="both"/>
        <w:rPr>
          <w:rFonts w:cs="Times New Roman"/>
        </w:rPr>
      </w:pPr>
      <w:r>
        <w:rPr>
          <w:rFonts w:eastAsiaTheme="minorEastAsia" w:cs="Times New Roman"/>
        </w:rPr>
        <w:t xml:space="preserve">Магнитная жесткость поворотных магнитов постоянна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arc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bend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mcγβ</m:t>
            </m:r>
          </m:num>
          <m:den>
            <m:r>
              <w:rPr>
                <w:rFonts w:ascii="Cambria Math" w:hAnsi="Cambria Math"/>
              </w:rPr>
              <m:t>eZ</m:t>
            </m:r>
          </m:den>
        </m:f>
        <m:r>
          <m:rPr>
            <m:sty m:val="p"/>
          </m:rPr>
          <w:rPr>
            <w:rFonts w:ascii="Cambria Math" w:hAnsi="Cambria Math"/>
          </w:rPr>
          <m:t>≈45</m:t>
        </m:r>
      </m:oMath>
      <w:r>
        <w:rPr>
          <w:rFonts w:eastAsiaTheme="minorEastAsia" w:cs="Times New Roman"/>
        </w:rPr>
        <w:t xml:space="preserve">. Тем самым, определяется максимально возможная энергия в эксперименте по ускорению протонов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max</m:t>
            </m:r>
          </m:sub>
          <m:sup>
            <m:r>
              <w:rPr>
                <w:rFonts w:ascii="Cambria Math" w:hAnsi="Cambria Math" w:cs="Times New Roman"/>
              </w:rPr>
              <m:t>p</m:t>
            </m:r>
          </m:sup>
        </m:sSubSup>
        <m:r>
          <w:rPr>
            <w:rFonts w:ascii="Cambria Math" w:hAnsi="Cambria Math" w:cs="Times New Roman"/>
          </w:rPr>
          <m:t xml:space="preserve">=12,4 </m:t>
        </m:r>
        <m:r>
          <w:rPr>
            <w:rFonts w:ascii="Cambria Math" w:eastAsiaTheme="minorEastAsia" w:hAnsi="Cambria Math" w:cs="Times New Roman"/>
          </w:rPr>
          <m:t>ГэВ (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</m:e>
          <m:sup>
            <m:r>
              <w:rPr>
                <w:rFonts w:ascii="Cambria Math" w:hAnsi="Cambria Math" w:cs="Times New Roman"/>
              </w:rPr>
              <m:t>p</m:t>
            </m:r>
          </m:sup>
        </m:sSup>
        <m:r>
          <w:rPr>
            <w:rFonts w:ascii="Cambria Math" w:hAnsi="Cambria Math" w:cs="Times New Roman"/>
          </w:rPr>
          <m:t>=14,3</m:t>
        </m:r>
        <m:r>
          <w:rPr>
            <w:rFonts w:ascii="Cambria Math" w:eastAsiaTheme="minorEastAsia" w:hAnsi="Cambria Math" w:cs="Times New Roman"/>
          </w:rPr>
          <m:t>)</m:t>
        </m:r>
      </m:oMath>
      <w:r w:rsidRPr="003170B9">
        <w:rPr>
          <w:rFonts w:eastAsiaTheme="minorEastAsia" w:cs="Times New Roman"/>
        </w:rPr>
        <w:t>,</w:t>
      </w:r>
      <w:r>
        <w:rPr>
          <w:rFonts w:eastAsiaTheme="minorEastAsia" w:cs="Times New Roman"/>
        </w:rPr>
        <w:t xml:space="preserve"> следовательно критическая энергия должна быть</w:t>
      </w:r>
      <w:r w:rsidR="0042721E">
        <w:rPr>
          <w:rFonts w:eastAsiaTheme="minorEastAsia" w:cs="Times New Roman"/>
        </w:rPr>
        <w:t xml:space="preserve"> на уровне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  <m:r>
          <w:rPr>
            <w:rFonts w:ascii="Cambria Math" w:hAnsi="Cambria Math"/>
          </w:rPr>
          <m:t>~15-16</m:t>
        </m:r>
      </m:oMath>
      <w:r w:rsidRPr="003170B9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что заведомо выше критической энергии для ионной регулярной структуры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 xml:space="preserve">=5,7 </m:t>
        </m:r>
        <m:r>
          <w:rPr>
            <w:rFonts w:ascii="Cambria Math" w:eastAsiaTheme="minorEastAsia" w:hAnsi="Cambria Math" w:cs="Times New Roman"/>
          </w:rPr>
          <m:t>ГэВ</m:t>
        </m:r>
      </m:oMath>
      <w:r w:rsidRPr="00D3001B">
        <w:rPr>
          <w:rFonts w:eastAsiaTheme="minorEastAsia" w:cs="Times New Roman"/>
        </w:rPr>
        <w:t xml:space="preserve"> </w:t>
      </w:r>
      <w:r w:rsidRPr="001E6BAB">
        <w:rPr>
          <w:rFonts w:cs="Times New Roman"/>
        </w:rPr>
        <w:t xml:space="preserve">(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>=7,1</m:t>
        </m:r>
      </m:oMath>
      <w:r w:rsidRPr="00D3001B">
        <w:rPr>
          <w:rFonts w:eastAsiaTheme="minorEastAsia" w:cs="Times New Roman"/>
        </w:rPr>
        <w:t>)</w:t>
      </w:r>
      <w:r w:rsidRPr="00583321">
        <w:rPr>
          <w:rFonts w:eastAsiaTheme="minorEastAsia" w:cs="Times New Roman"/>
        </w:rPr>
        <w:t xml:space="preserve">. </w:t>
      </w:r>
      <w:r>
        <w:rPr>
          <w:rFonts w:eastAsia="Calibri"/>
          <w:bCs/>
          <w:kern w:val="24"/>
        </w:rPr>
        <w:t>Чтобы</w:t>
      </w:r>
      <w:r w:rsidRPr="00F27261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исключить</w:t>
      </w:r>
      <w:r w:rsidRPr="00F27261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при</w:t>
      </w:r>
      <w:r w:rsidRPr="00F27261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ускорении</w:t>
      </w:r>
      <w:r w:rsidRPr="00F27261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протонов</w:t>
      </w:r>
      <w:r w:rsidRPr="00F27261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прохождение</w:t>
      </w:r>
      <w:r w:rsidRPr="00F27261">
        <w:rPr>
          <w:rFonts w:eastAsia="Calibri"/>
          <w:bCs/>
          <w:kern w:val="24"/>
        </w:rPr>
        <w:t xml:space="preserve"> </w:t>
      </w:r>
      <w:r>
        <w:rPr>
          <w:rFonts w:eastAsia="Calibri"/>
          <w:bCs/>
          <w:kern w:val="24"/>
        </w:rPr>
        <w:t>через критическую энергию</w:t>
      </w:r>
      <w:r w:rsidRPr="007923B3">
        <w:rPr>
          <w:rFonts w:eastAsia="Calibri"/>
          <w:bCs/>
          <w:kern w:val="24"/>
        </w:rPr>
        <w:t>,</w:t>
      </w:r>
      <w:r>
        <w:rPr>
          <w:rFonts w:eastAsia="Calibri"/>
          <w:bCs/>
          <w:kern w:val="24"/>
        </w:rPr>
        <w:t xml:space="preserve"> для протонной моды должна быть реализована новая оптическая структура колец вместо оптической структуры ионной моды. В этой оптической структуре критическая энергия должна быть выше максимальной энергии протонов при работе коллайдера на эксперимент.</w:t>
      </w:r>
    </w:p>
    <w:p w:rsidR="00482A20" w:rsidRPr="00482A20" w:rsidRDefault="00482A20" w:rsidP="00D45343">
      <w:pPr>
        <w:spacing w:line="360" w:lineRule="auto"/>
        <w:ind w:firstLine="360"/>
        <w:jc w:val="both"/>
        <w:rPr>
          <w:rFonts w:eastAsia="Calibri"/>
          <w:bCs/>
          <w:kern w:val="24"/>
        </w:rPr>
      </w:pPr>
      <w:r w:rsidRPr="00ED0903">
        <w:rPr>
          <w:rFonts w:cs="Times New Roman"/>
          <w:szCs w:val="24"/>
        </w:rPr>
        <w:t>Для протонного пучка</w:t>
      </w:r>
      <w:r>
        <w:rPr>
          <w:rFonts w:cs="Times New Roman"/>
          <w:szCs w:val="24"/>
        </w:rPr>
        <w:t xml:space="preserve"> с интенсивностью 2×10</w:t>
      </w:r>
      <w:r w:rsidRPr="00FD72D4">
        <w:rPr>
          <w:rFonts w:cs="Times New Roman"/>
          <w:szCs w:val="24"/>
          <w:vertAlign w:val="superscript"/>
        </w:rPr>
        <w:t>1</w:t>
      </w:r>
      <w:r>
        <w:rPr>
          <w:rFonts w:cs="Times New Roman"/>
          <w:szCs w:val="24"/>
          <w:vertAlign w:val="superscript"/>
        </w:rPr>
        <w:t>3</w:t>
      </w:r>
      <w:r w:rsidRPr="00ED0903">
        <w:rPr>
          <w:rFonts w:cs="Times New Roman"/>
          <w:szCs w:val="24"/>
        </w:rPr>
        <w:t xml:space="preserve"> время внутрипучково</w:t>
      </w:r>
      <w:r>
        <w:rPr>
          <w:rFonts w:cs="Times New Roman"/>
          <w:szCs w:val="24"/>
        </w:rPr>
        <w:t>го нагрева возрастает</w:t>
      </w:r>
      <w:r w:rsidR="0042721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примерно в 30</w:t>
      </w:r>
      <w:r w:rsidRPr="00ED090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раз </w:t>
      </w:r>
      <w:r w:rsidRPr="00ED0903">
        <w:rPr>
          <w:rFonts w:cs="Times New Roman"/>
          <w:szCs w:val="24"/>
        </w:rPr>
        <w:t xml:space="preserve">по сравнению с </w:t>
      </w:r>
      <w:r>
        <w:rPr>
          <w:rFonts w:cs="Times New Roman"/>
          <w:szCs w:val="24"/>
        </w:rPr>
        <w:t>пучками ионов золота с интенсивностью 6,6×10</w:t>
      </w:r>
      <w:r w:rsidRPr="00FD72D4">
        <w:rPr>
          <w:rFonts w:cs="Times New Roman"/>
          <w:szCs w:val="24"/>
          <w:vertAlign w:val="superscript"/>
        </w:rPr>
        <w:t>1</w:t>
      </w:r>
      <w:r>
        <w:rPr>
          <w:rFonts w:cs="Times New Roman"/>
          <w:szCs w:val="24"/>
          <w:vertAlign w:val="superscript"/>
        </w:rPr>
        <w:t>0</w:t>
      </w:r>
      <w:r>
        <w:rPr>
          <w:rFonts w:cs="Times New Roman"/>
          <w:szCs w:val="24"/>
        </w:rPr>
        <w:t xml:space="preserve">. </w:t>
      </w:r>
      <w:r w:rsidRPr="00ED0903">
        <w:rPr>
          <w:rFonts w:cs="Times New Roman"/>
          <w:szCs w:val="24"/>
        </w:rPr>
        <w:t xml:space="preserve">  </w:t>
      </w:r>
      <w:r w:rsidRPr="000517BD">
        <w:rPr>
          <w:rFonts w:cs="Times New Roman"/>
          <w:szCs w:val="24"/>
        </w:rPr>
        <w:t>Поэтому критическая энергия может подниматься за счет вариации дисперсии без опасения влияния внутрипучкового рассеяния.</w:t>
      </w:r>
      <w:r w:rsidRPr="00ED090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 За счет резонансной модуляции дисперсионной функции коэффициент диффузии для внутрипучкового рассеяния возрастает в 2-3 раза, что не критично как при охлаждении протонов во время накопления, так и при их группировке на энергии эксперимента.</w:t>
      </w:r>
    </w:p>
    <w:p w:rsidR="00AF7EC9" w:rsidRPr="00AF7EC9" w:rsidRDefault="008D0D8C" w:rsidP="00D45343">
      <w:pPr>
        <w:pStyle w:val="1"/>
        <w:numPr>
          <w:ilvl w:val="0"/>
          <w:numId w:val="26"/>
        </w:numPr>
        <w:spacing w:line="360" w:lineRule="auto"/>
        <w:jc w:val="both"/>
        <w:rPr>
          <w:rFonts w:eastAsia="Calibri"/>
          <w:b/>
          <w:bCs/>
        </w:rPr>
      </w:pPr>
      <w:bookmarkStart w:id="4" w:name="_Toc65947104"/>
      <w:bookmarkStart w:id="5" w:name="_Toc65947273"/>
      <w:bookmarkStart w:id="6" w:name="_Toc65947607"/>
      <w:bookmarkStart w:id="7" w:name="_Toc65947618"/>
      <w:r>
        <w:rPr>
          <w:rFonts w:eastAsia="Calibri"/>
          <w:b/>
          <w:bCs/>
        </w:rPr>
        <w:t>Введение суперпериодической модуляции.</w:t>
      </w:r>
      <w:bookmarkEnd w:id="4"/>
      <w:bookmarkEnd w:id="5"/>
      <w:bookmarkEnd w:id="6"/>
      <w:bookmarkEnd w:id="7"/>
    </w:p>
    <w:p w:rsidR="00AF7EC9" w:rsidRDefault="00AF7EC9" w:rsidP="00D45343">
      <w:pPr>
        <w:spacing w:line="360" w:lineRule="auto"/>
        <w:jc w:val="both"/>
      </w:pPr>
    </w:p>
    <w:p w:rsidR="008D0D8C" w:rsidRDefault="008D0D8C" w:rsidP="00D45343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Коэффициент</w:t>
      </w:r>
      <w:r w:rsidRPr="00347C74">
        <w:rPr>
          <w:rFonts w:cs="Times New Roman"/>
        </w:rPr>
        <w:t xml:space="preserve"> </w:t>
      </w:r>
      <w:r>
        <w:rPr>
          <w:rFonts w:cs="Times New Roman"/>
        </w:rPr>
        <w:t xml:space="preserve">расширения орбиты </w:t>
      </w:r>
      <w:r w:rsidRPr="00347C74">
        <w:rPr>
          <w:rFonts w:cs="Times New Roman"/>
        </w:rPr>
        <w:t>(</w:t>
      </w:r>
      <w:r>
        <w:rPr>
          <w:rFonts w:cs="Times New Roman"/>
          <w:lang w:val="en-US"/>
        </w:rPr>
        <w:t>momentum</w:t>
      </w:r>
      <w:r w:rsidRPr="00347C74">
        <w:rPr>
          <w:rFonts w:cs="Times New Roman"/>
        </w:rPr>
        <w:t xml:space="preserve"> </w:t>
      </w:r>
      <w:r>
        <w:rPr>
          <w:rFonts w:cs="Times New Roman"/>
          <w:lang w:val="en-US"/>
        </w:rPr>
        <w:t>compaction</w:t>
      </w:r>
      <w:r w:rsidRPr="00347C74">
        <w:rPr>
          <w:rFonts w:cs="Times New Roman"/>
        </w:rPr>
        <w:t xml:space="preserve"> </w:t>
      </w:r>
      <w:r>
        <w:rPr>
          <w:rFonts w:cs="Times New Roman"/>
          <w:lang w:val="en-US"/>
        </w:rPr>
        <w:t>factor</w:t>
      </w:r>
      <w:r w:rsidRPr="00347C74">
        <w:rPr>
          <w:rFonts w:cs="Times New Roman"/>
        </w:rPr>
        <w:t xml:space="preserve">) </w:t>
      </w:r>
      <w:r>
        <w:rPr>
          <w:rFonts w:cs="Times New Roman"/>
        </w:rPr>
        <w:t xml:space="preserve">определяется как </w:t>
      </w:r>
    </w:p>
    <w:p w:rsidR="008D0D8C" w:rsidRDefault="008D0D8C" w:rsidP="00D45343">
      <w:pPr>
        <w:spacing w:line="360" w:lineRule="auto"/>
        <w:ind w:firstLine="360"/>
        <w:jc w:val="both"/>
        <w:rPr>
          <w:rFonts w:cs="Times New Roman"/>
        </w:rPr>
      </w:pPr>
    </w:p>
    <w:p w:rsidR="008D0D8C" w:rsidRPr="00E00ABC" w:rsidRDefault="008D0D8C" w:rsidP="00D45343">
      <w:pPr>
        <w:spacing w:line="360" w:lineRule="auto"/>
        <w:jc w:val="both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α</m:t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γ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C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</m:d>
                </m:den>
              </m:f>
              <m:box>
                <m:boxPr>
                  <m:diff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</w:rPr>
                    <m:t>ds</m:t>
                  </m:r>
                </m:e>
              </m:box>
            </m:e>
          </m:nary>
          <m:r>
            <w:rPr>
              <w:rFonts w:ascii="Cambria Math" w:hAnsi="Cambria Math" w:cs="Times New Roman"/>
            </w:rPr>
            <m:t>,(1)</m:t>
          </m:r>
        </m:oMath>
      </m:oMathPara>
    </w:p>
    <w:p w:rsidR="008D0D8C" w:rsidRPr="00AB6F55" w:rsidRDefault="008D0D8C" w:rsidP="00D45343">
      <w:pPr>
        <w:spacing w:line="360" w:lineRule="auto"/>
        <w:jc w:val="both"/>
        <w:rPr>
          <w:rFonts w:eastAsiaTheme="minorEastAsia" w:cs="Times New Roman"/>
          <w:i/>
        </w:rPr>
      </w:pPr>
    </w:p>
    <w:p w:rsidR="008D0D8C" w:rsidRDefault="008D0D8C" w:rsidP="00D45343">
      <w:pPr>
        <w:spacing w:line="360" w:lineRule="auto"/>
        <w:jc w:val="both"/>
        <w:rPr>
          <w:rFonts w:eastAsiaTheme="minorEastAsia" w:cs="Times New Roman"/>
        </w:rPr>
      </w:pPr>
      <w:r>
        <w:rPr>
          <w:rFonts w:cs="Times New Roman"/>
        </w:rPr>
        <w:t>где</w:t>
      </w:r>
      <w:r w:rsidRPr="00834ACF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 xml:space="preserve">C </m:t>
        </m:r>
      </m:oMath>
      <w:r>
        <w:rPr>
          <w:rFonts w:cs="Times New Roman"/>
        </w:rPr>
        <w:t>– длина замкнутой равновесной орбиты</w:t>
      </w:r>
      <w:r w:rsidRPr="00834ACF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</w:rPr>
          <m:t>D(s)</m:t>
        </m:r>
      </m:oMath>
      <w:r w:rsidRPr="00834ACF">
        <w:rPr>
          <w:rFonts w:eastAsiaTheme="minorEastAsia" w:cs="Times New Roman"/>
        </w:rPr>
        <w:t xml:space="preserve"> </w:t>
      </w:r>
      <w:r w:rsidRPr="00834ACF">
        <w:rPr>
          <w:rFonts w:cs="Times New Roman"/>
        </w:rPr>
        <w:t xml:space="preserve">– </w:t>
      </w:r>
      <w:r>
        <w:rPr>
          <w:rFonts w:cs="Times New Roman"/>
        </w:rPr>
        <w:t>горизонтальная дисперсионная функция</w:t>
      </w:r>
      <w:r w:rsidRPr="00834ACF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</w:rPr>
          <m:t>ρ(s)</m:t>
        </m:r>
      </m:oMath>
      <w:r w:rsidRPr="00834ACF">
        <w:rPr>
          <w:rFonts w:eastAsiaTheme="minorEastAsia" w:cs="Times New Roman"/>
        </w:rPr>
        <w:t xml:space="preserve"> – </w:t>
      </w:r>
      <w:r>
        <w:rPr>
          <w:rFonts w:eastAsiaTheme="minorEastAsia" w:cs="Times New Roman"/>
        </w:rPr>
        <w:t>радиус кривизны равновесной орбиты</w:t>
      </w:r>
      <w:r w:rsidRPr="00834ACF">
        <w:rPr>
          <w:rFonts w:eastAsiaTheme="minorEastAsia" w:cs="Times New Roman"/>
        </w:rPr>
        <w:t>.</w:t>
      </w:r>
    </w:p>
    <w:p w:rsidR="008D1937" w:rsidRDefault="008D0D8C" w:rsidP="00D45343">
      <w:pPr>
        <w:spacing w:line="360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Уравнение для дисперсионной функции с </w:t>
      </w:r>
      <w:proofErr w:type="spellStart"/>
      <w:r w:rsidR="000675EF">
        <w:rPr>
          <w:rFonts w:eastAsiaTheme="minorEastAsia" w:cs="Times New Roman"/>
        </w:rPr>
        <w:t>би</w:t>
      </w:r>
      <w:r>
        <w:rPr>
          <w:rFonts w:eastAsiaTheme="minorEastAsia" w:cs="Times New Roman"/>
        </w:rPr>
        <w:t>периодической</w:t>
      </w:r>
      <w:proofErr w:type="spellEnd"/>
      <w:r>
        <w:rPr>
          <w:rFonts w:eastAsiaTheme="minorEastAsia" w:cs="Times New Roman"/>
        </w:rPr>
        <w:t xml:space="preserve"> переменной фокусировкой</w:t>
      </w:r>
    </w:p>
    <w:p w:rsidR="008D1937" w:rsidRPr="00694F0B" w:rsidRDefault="008D1937" w:rsidP="00D45343">
      <w:pPr>
        <w:spacing w:line="360" w:lineRule="auto"/>
        <w:jc w:val="both"/>
        <w:rPr>
          <w:rFonts w:eastAsiaTheme="minorEastAsia" w:cs="Times New Roman"/>
        </w:rPr>
      </w:pPr>
    </w:p>
    <w:p w:rsidR="008D0D8C" w:rsidRDefault="00B770D0" w:rsidP="00337445">
      <w:pPr>
        <w:spacing w:line="360" w:lineRule="auto"/>
        <w:jc w:val="center"/>
        <w:rPr>
          <w:rFonts w:eastAsiaTheme="minorEastAsia" w:cs="Times New Roman"/>
        </w:rPr>
      </w:pP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D</m:t>
            </m:r>
          </m:num>
          <m:den>
            <m:r>
              <w:rPr>
                <w:rFonts w:ascii="Cambria Math" w:hAnsi="Cambria Math" w:cs="Times New Roman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</w:rPr>
          <m:t>+</m:t>
        </m:r>
        <w:bookmarkStart w:id="8" w:name="_Hlk38468792"/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</w:rPr>
              <m:t>s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)+</m:t>
            </m:r>
            <m:r>
              <w:rPr>
                <w:rFonts w:ascii="Cambria Math" w:hAnsi="Cambria Math" w:cs="Times New Roman"/>
              </w:rPr>
              <m:t>εk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</w:rPr>
              <m:t>s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e>
        </m:d>
        <w:bookmarkEnd w:id="8"/>
        <m:r>
          <w:rPr>
            <w:rFonts w:ascii="Cambria Math" w:hAnsi="Cambria Math" w:cs="Times New Roman"/>
          </w:rPr>
          <m:t>D</m:t>
        </m:r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ρ(s)</m:t>
            </m:r>
          </m:den>
        </m:f>
        <m:r>
          <w:rPr>
            <w:rFonts w:ascii="Cambria Math" w:hAnsi="Cambria Math" w:cs="Times New Roman"/>
          </w:rPr>
          <m:t xml:space="preserve"> </m:t>
        </m:r>
      </m:oMath>
      <w:r w:rsidR="008D0D8C" w:rsidRPr="00694F0B">
        <w:rPr>
          <w:rFonts w:eastAsiaTheme="minorEastAsia" w:cs="Times New Roman"/>
        </w:rPr>
        <w:t>,</w:t>
      </w:r>
      <w:r w:rsidR="008D0D8C" w:rsidRPr="00AB6F55">
        <w:rPr>
          <w:rFonts w:eastAsiaTheme="minorEastAsia" w:cs="Times New Roman"/>
        </w:rPr>
        <w:t xml:space="preserve"> (2)</w:t>
      </w:r>
    </w:p>
    <w:p w:rsidR="008D1937" w:rsidRPr="00AB6F55" w:rsidRDefault="008D1937" w:rsidP="00D45343">
      <w:pPr>
        <w:spacing w:line="360" w:lineRule="auto"/>
        <w:jc w:val="both"/>
        <w:rPr>
          <w:rFonts w:eastAsiaTheme="minorEastAsia" w:cs="Times New Roman"/>
        </w:rPr>
      </w:pPr>
    </w:p>
    <w:p w:rsidR="008D0D8C" w:rsidRDefault="001665EF" w:rsidP="00D45343">
      <w:pPr>
        <w:spacing w:line="360" w:lineRule="auto"/>
        <w:jc w:val="both"/>
        <w:rPr>
          <w:rFonts w:eastAsiaTheme="minorEastAsia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54F96A" wp14:editId="1CF14C06">
                <wp:simplePos x="0" y="0"/>
                <wp:positionH relativeFrom="column">
                  <wp:posOffset>1069898</wp:posOffset>
                </wp:positionH>
                <wp:positionV relativeFrom="paragraph">
                  <wp:posOffset>2190750</wp:posOffset>
                </wp:positionV>
                <wp:extent cx="4052570" cy="635"/>
                <wp:effectExtent l="0" t="0" r="0" b="12065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2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9569AF" w:rsidRDefault="00A73F6B" w:rsidP="009569AF">
                            <w:pPr>
                              <w:pStyle w:val="a7"/>
                              <w:jc w:val="center"/>
                              <w:rPr>
                                <w:rFonts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 w:rsidRPr="009569AF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569AF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569AF">
                              <w:rPr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569AF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9569AF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569AF">
                              <w:rPr>
                                <w:sz w:val="22"/>
                                <w:szCs w:val="22"/>
                              </w:rPr>
                              <w:t xml:space="preserve"> Введение суперпериода, состоящего из 3-х ФОДО ячеек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type w14:anchorId="7E54F96A" id="_x0000_t202" coordsize="21600,21600" o:spt="202" path="m,l,21600r21600,l21600,xe">
                <v:stroke joinstyle="miter"/>
                <v:path gradientshapeok="t" o:connecttype="rect"/>
              </v:shapetype>
              <v:shape id="Надпись 24" o:spid="_x0000_s1026" type="#_x0000_t202" style="position:absolute;left:0;text-align:left;margin-left:84.25pt;margin-top:172.5pt;width:319.1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" stroked="f">
                <v:textbox style="mso-fit-shape-to-text:t" inset="0,0,0,0">
                  <w:txbxContent>
                    <w:p w:rsidR="00A73F6B" w:rsidRPr="009569AF" w:rsidRDefault="00A73F6B" w:rsidP="009569AF">
                      <w:pPr>
                        <w:pStyle w:val="a7"/>
                        <w:jc w:val="center"/>
                        <w:rPr>
                          <w:rFonts w:cs="Times New Roman"/>
                          <w:noProof/>
                          <w:sz w:val="22"/>
                          <w:szCs w:val="22"/>
                        </w:rPr>
                      </w:pPr>
                      <w:r w:rsidRPr="009569AF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 w:rsidRPr="009569A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9569AF">
                        <w:rPr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569AF"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9569AF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9569AF">
                        <w:rPr>
                          <w:sz w:val="22"/>
                          <w:szCs w:val="22"/>
                        </w:rPr>
                        <w:t xml:space="preserve"> Введение суперпериода, состоящего из 3-х ФОДО ячеек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69AF">
        <w:rPr>
          <w:rFonts w:eastAsiaTheme="minorEastAsia" w:cs="Times New Roman"/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877369</wp:posOffset>
            </wp:positionH>
            <wp:positionV relativeFrom="paragraph">
              <wp:posOffset>712470</wp:posOffset>
            </wp:positionV>
            <wp:extent cx="4458970" cy="141414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937">
        <w:rPr>
          <w:rFonts w:eastAsiaTheme="minorEastAsia" w:cs="Times New Roman"/>
        </w:rPr>
        <w:t>г</w:t>
      </w:r>
      <w:r w:rsidR="008D0D8C">
        <w:rPr>
          <w:rFonts w:eastAsiaTheme="minorEastAsia" w:cs="Times New Roman"/>
        </w:rPr>
        <w:t xml:space="preserve">де </w:t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e</m:t>
            </m:r>
          </m:num>
          <m:den>
            <m:r>
              <w:rPr>
                <w:rFonts w:ascii="Cambria Math" w:hAnsi="Cambria Math" w:cs="Times New Roman"/>
              </w:rPr>
              <m:t>p</m:t>
            </m:r>
          </m:den>
        </m:f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8D0D8C" w:rsidRPr="00B4725B">
        <w:rPr>
          <w:rFonts w:eastAsiaTheme="minorEastAsia" w:cs="Times New Roman"/>
        </w:rPr>
        <w:t xml:space="preserve">, </w:t>
      </w:r>
      <m:oMath>
        <m:r>
          <w:rPr>
            <w:rFonts w:ascii="Cambria Math" w:hAnsi="Cambria Math" w:cs="Times New Roman"/>
          </w:rPr>
          <m:t>εk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e</m:t>
            </m:r>
          </m:num>
          <m:den>
            <m:r>
              <w:rPr>
                <w:rFonts w:ascii="Cambria Math" w:hAnsi="Cambria Math" w:cs="Times New Roman"/>
              </w:rPr>
              <m:t>p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Δ</m:t>
        </m:r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8D0D8C" w:rsidRPr="00B4725B">
        <w:rPr>
          <w:rFonts w:eastAsiaTheme="minorEastAsia" w:cs="Times New Roman"/>
        </w:rPr>
        <w:t xml:space="preserve">, </w:t>
      </w: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8D0D8C" w:rsidRPr="00B4725B">
        <w:rPr>
          <w:rFonts w:eastAsiaTheme="minorEastAsia" w:cs="Times New Roman"/>
          <w:i/>
        </w:rPr>
        <w:t xml:space="preserve"> – </w:t>
      </w:r>
      <w:r w:rsidR="008D0D8C">
        <w:rPr>
          <w:rFonts w:eastAsiaTheme="minorEastAsia" w:cs="Times New Roman"/>
          <w:iCs/>
        </w:rPr>
        <w:t>градиент магнитооптических линз</w:t>
      </w:r>
      <w:r w:rsidR="008D0D8C" w:rsidRPr="00B4725B">
        <w:rPr>
          <w:rFonts w:eastAsiaTheme="minorEastAsia" w:cs="Times New Roman"/>
          <w:iCs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</w:rPr>
          <m:t>Δ</m:t>
        </m:r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8D0D8C" w:rsidRPr="00B4725B">
        <w:rPr>
          <w:rFonts w:eastAsiaTheme="minorEastAsia" w:cs="Times New Roman"/>
        </w:rPr>
        <w:t xml:space="preserve"> –</w:t>
      </w:r>
      <w:r w:rsidR="008D0D8C">
        <w:rPr>
          <w:rFonts w:eastAsiaTheme="minorEastAsia" w:cs="Times New Roman"/>
        </w:rPr>
        <w:t xml:space="preserve"> суперпериодическая</w:t>
      </w:r>
      <w:r w:rsidR="008D0D8C" w:rsidRPr="00B4725B">
        <w:rPr>
          <w:rFonts w:eastAsiaTheme="minorEastAsia" w:cs="Times New Roman"/>
        </w:rPr>
        <w:t xml:space="preserve"> </w:t>
      </w:r>
      <w:r w:rsidR="008D0D8C">
        <w:rPr>
          <w:rFonts w:eastAsiaTheme="minorEastAsia" w:cs="Times New Roman"/>
        </w:rPr>
        <w:t>модуляция градиента</w:t>
      </w:r>
      <w:r w:rsidR="008D0D8C" w:rsidRPr="00B4725B">
        <w:rPr>
          <w:rFonts w:eastAsiaTheme="minorEastAsia" w:cs="Times New Roman"/>
          <w:iCs/>
        </w:rPr>
        <w:t>.</w:t>
      </w:r>
      <w:r w:rsidR="008D0D8C">
        <w:rPr>
          <w:rFonts w:eastAsiaTheme="minorEastAsia" w:cs="Times New Roman"/>
        </w:rPr>
        <w:t xml:space="preserve"> Суперпериод определяется как совокупность нескольких </w:t>
      </w:r>
      <w:r w:rsidR="00275954">
        <w:rPr>
          <w:rFonts w:eastAsiaTheme="minorEastAsia" w:cs="Times New Roman"/>
        </w:rPr>
        <w:t>ФОДО ячеек</w:t>
      </w:r>
      <w:r w:rsidR="009569AF">
        <w:rPr>
          <w:rFonts w:eastAsiaTheme="minorEastAsia" w:cs="Times New Roman"/>
        </w:rPr>
        <w:t xml:space="preserve"> как изображено на Рисунке 1</w:t>
      </w:r>
      <w:r w:rsidR="008D0D8C">
        <w:rPr>
          <w:rFonts w:eastAsiaTheme="minorEastAsia" w:cs="Times New Roman"/>
        </w:rPr>
        <w:t xml:space="preserve">. Таким образом, </w:t>
      </w:r>
      <w:r w:rsidR="00275954">
        <w:rPr>
          <w:rFonts w:eastAsiaTheme="minorEastAsia" w:cs="Times New Roman"/>
        </w:rPr>
        <w:t xml:space="preserve">в общем случае </w:t>
      </w:r>
      <w:r w:rsidR="008D0D8C">
        <w:rPr>
          <w:rFonts w:eastAsiaTheme="minorEastAsia" w:cs="Times New Roman"/>
        </w:rPr>
        <w:t>коэффициент расширения орбиты зависит от функций</w:t>
      </w:r>
      <w:r w:rsidR="008D0D8C" w:rsidRPr="00B4725B">
        <w:rPr>
          <w:rFonts w:eastAsiaTheme="minorEastAsia" w:cs="Times New Roman"/>
        </w:rPr>
        <w:t xml:space="preserve">: </w:t>
      </w:r>
      <w:r w:rsidR="008D0D8C">
        <w:rPr>
          <w:rFonts w:eastAsiaTheme="minorEastAsia" w:cs="Times New Roman"/>
        </w:rPr>
        <w:t xml:space="preserve">кривизны орбиты </w:t>
      </w:r>
      <m:oMath>
        <m:r>
          <w:rPr>
            <w:rFonts w:ascii="Cambria Math" w:hAnsi="Cambria Math" w:cs="Times New Roman"/>
          </w:rPr>
          <m:t>ρ(s)</m:t>
        </m:r>
      </m:oMath>
      <w:r w:rsidR="008D0D8C" w:rsidRPr="004A45B7">
        <w:rPr>
          <w:rFonts w:eastAsiaTheme="minorEastAsia" w:cs="Times New Roman"/>
        </w:rPr>
        <w:t xml:space="preserve">, </w:t>
      </w:r>
      <w:r w:rsidR="008D0D8C">
        <w:rPr>
          <w:rFonts w:eastAsiaTheme="minorEastAsia" w:cs="Times New Roman"/>
        </w:rPr>
        <w:t xml:space="preserve"> градиента и модуляции</w:t>
      </w:r>
      <w:r w:rsidR="008D0D8C" w:rsidRPr="004A45B7">
        <w:rPr>
          <w:rFonts w:eastAsiaTheme="minorEastAsia" w:cs="Times New Roman"/>
        </w:rPr>
        <w:t xml:space="preserve"> </w:t>
      </w:r>
      <w:r w:rsidR="008D0D8C">
        <w:rPr>
          <w:rFonts w:eastAsiaTheme="minorEastAsia" w:cs="Times New Roman"/>
          <w:lang w:val="en-US"/>
        </w:rPr>
        <w:t>c</w:t>
      </w:r>
      <w:r w:rsidR="008D0D8C">
        <w:rPr>
          <w:rFonts w:eastAsiaTheme="minorEastAsia" w:cs="Times New Roman"/>
        </w:rPr>
        <w:t xml:space="preserve">ответственно </w:t>
      </w: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8D0D8C" w:rsidRPr="004A45B7">
        <w:rPr>
          <w:rFonts w:eastAsiaTheme="minorEastAsia" w:cs="Times New Roman"/>
        </w:rPr>
        <w:t>,</w:t>
      </w:r>
      <w:r w:rsidR="008D0D8C">
        <w:rPr>
          <w:rFonts w:eastAsiaTheme="minorEastAsia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Δ</m:t>
        </m:r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8D0D8C" w:rsidRPr="00B4725B">
        <w:rPr>
          <w:rFonts w:eastAsiaTheme="minorEastAsia" w:cs="Times New Roman"/>
        </w:rPr>
        <w:t>.</w:t>
      </w:r>
      <w:r w:rsidR="008D0D8C" w:rsidRPr="007727E1">
        <w:rPr>
          <w:rFonts w:eastAsiaTheme="minorEastAsia" w:cs="Times New Roman"/>
        </w:rPr>
        <w:t xml:space="preserve"> </w:t>
      </w:r>
      <w:r w:rsidR="008D0D8C" w:rsidRPr="00AB34BF">
        <w:rPr>
          <w:rFonts w:cs="Times New Roman"/>
        </w:rPr>
        <w:t>В структуре NICA регулярная расстановка отклоняющих магнитов исключает возможность модуляции кривизны орбиты</w:t>
      </w:r>
      <w:r w:rsidR="008D0D8C" w:rsidRPr="00751C13">
        <w:rPr>
          <w:rFonts w:eastAsiaTheme="minorEastAsia" w:cs="Times New Roman"/>
        </w:rPr>
        <w:t>.</w:t>
      </w:r>
      <w:r w:rsidR="008D0D8C" w:rsidRPr="000C35D5">
        <w:rPr>
          <w:rFonts w:eastAsiaTheme="minorEastAsia" w:cs="Times New Roman"/>
        </w:rPr>
        <w:t xml:space="preserve"> </w:t>
      </w:r>
      <w:r w:rsidR="008D0D8C" w:rsidRPr="00AB34BF">
        <w:rPr>
          <w:rFonts w:cs="Times New Roman"/>
        </w:rPr>
        <w:t xml:space="preserve">Поэтому мы используем </w:t>
      </w:r>
      <w:r w:rsidR="008D0D8C" w:rsidRPr="009569AF">
        <w:rPr>
          <w:rFonts w:cs="Times New Roman"/>
        </w:rPr>
        <w:t xml:space="preserve">только </w:t>
      </w:r>
      <w:r w:rsidR="008D0D8C" w:rsidRPr="00AB34BF">
        <w:rPr>
          <w:rFonts w:cs="Times New Roman"/>
        </w:rPr>
        <w:t>модуляцию силы квадрупольных линз по длине суперпериода</w:t>
      </w:r>
      <w:r w:rsidR="008D0D8C" w:rsidRPr="000C35D5">
        <w:rPr>
          <w:rFonts w:cs="Times New Roman"/>
        </w:rPr>
        <w:t>.</w:t>
      </w:r>
      <w:r w:rsidR="008D0D8C" w:rsidRPr="000C35D5">
        <w:rPr>
          <w:rFonts w:eastAsiaTheme="minorEastAsia" w:cs="Times New Roman"/>
        </w:rPr>
        <w:t xml:space="preserve"> </w:t>
      </w:r>
      <w:r w:rsidR="008D0D8C">
        <w:rPr>
          <w:rFonts w:eastAsiaTheme="minorEastAsia" w:cs="Times New Roman"/>
        </w:rPr>
        <w:t xml:space="preserve">Функция </w:t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e>
        </m:d>
      </m:oMath>
      <w:r w:rsidR="008D0D8C">
        <w:rPr>
          <w:rFonts w:eastAsiaTheme="minorEastAsia" w:cs="Times New Roman"/>
        </w:rPr>
        <w:t xml:space="preserve"> имеет периодичность одного периода фокусирующей ячейки</w:t>
      </w:r>
      <w:r w:rsidR="008D0D8C" w:rsidRPr="004A45B7">
        <w:rPr>
          <w:rFonts w:eastAsiaTheme="minorEastAsia" w:cs="Times New Roman"/>
        </w:rPr>
        <w:t xml:space="preserve">, </w:t>
      </w:r>
      <m:oMath>
        <m:r>
          <w:rPr>
            <w:rFonts w:ascii="Cambria Math" w:hAnsi="Cambria Math" w:cs="Times New Roman"/>
          </w:rPr>
          <m:t>k</m:t>
        </m:r>
        <m:r>
          <m:rPr>
            <m:sty m:val="p"/>
          </m:rP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</w:rPr>
          <m:t>s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="008D0D8C" w:rsidRPr="004A45B7">
        <w:rPr>
          <w:rFonts w:eastAsiaTheme="minorEastAsia" w:cs="Times New Roman"/>
        </w:rPr>
        <w:t xml:space="preserve"> </w:t>
      </w:r>
      <w:r w:rsidR="008D0D8C">
        <w:rPr>
          <w:rFonts w:eastAsiaTheme="minorEastAsia" w:cs="Times New Roman"/>
        </w:rPr>
        <w:t xml:space="preserve">имеет периодичность суперпериода. Для одного суперпериода </w:t>
      </w:r>
      <w:r w:rsidR="008D0D8C">
        <w:rPr>
          <w:rFonts w:cs="Times New Roman"/>
        </w:rPr>
        <w:t>коэффициент</w:t>
      </w:r>
      <w:r w:rsidR="008D0D8C" w:rsidRPr="00347C74">
        <w:rPr>
          <w:rFonts w:cs="Times New Roman"/>
        </w:rPr>
        <w:t xml:space="preserve"> </w:t>
      </w:r>
      <w:r w:rsidR="008D0D8C">
        <w:rPr>
          <w:rFonts w:cs="Times New Roman"/>
        </w:rPr>
        <w:t xml:space="preserve">расширения орбиты </w:t>
      </w:r>
      <w:r w:rsidR="008D0D8C">
        <w:rPr>
          <w:rFonts w:eastAsiaTheme="minorEastAsia" w:cs="Times New Roman"/>
        </w:rPr>
        <w:t>определяется по формуле</w:t>
      </w:r>
      <w:r w:rsidR="008D0D8C" w:rsidRPr="00AB6F55">
        <w:rPr>
          <w:rFonts w:eastAsiaTheme="minorEastAsia" w:cs="Times New Roman"/>
        </w:rPr>
        <w:t xml:space="preserve"> (3)</w:t>
      </w:r>
      <w:r w:rsidR="008D0D8C" w:rsidRPr="00FA5A8C">
        <w:rPr>
          <w:rFonts w:eastAsiaTheme="minorEastAsia" w:cs="Times New Roman"/>
        </w:rPr>
        <w:t xml:space="preserve">, </w:t>
      </w:r>
      <w:r w:rsidR="008D0D8C">
        <w:rPr>
          <w:rFonts w:eastAsiaTheme="minorEastAsia" w:cs="Times New Roman"/>
        </w:rPr>
        <w:t xml:space="preserve">вывод данной формуле произведен в работе </w:t>
      </w:r>
      <w:r w:rsidR="008D0D8C" w:rsidRPr="00FA5A8C">
        <w:rPr>
          <w:rFonts w:eastAsiaTheme="minorEastAsia" w:cs="Times New Roman"/>
        </w:rPr>
        <w:t>[1]:</w:t>
      </w:r>
    </w:p>
    <w:p w:rsidR="008D0D8C" w:rsidRDefault="008D0D8C" w:rsidP="00D45343">
      <w:pPr>
        <w:spacing w:line="360" w:lineRule="auto"/>
        <w:jc w:val="both"/>
        <w:rPr>
          <w:rFonts w:eastAsiaTheme="minorEastAsia" w:cs="Times New Roman"/>
        </w:rPr>
      </w:pPr>
    </w:p>
    <w:p w:rsidR="008D0D8C" w:rsidRPr="00E00ABC" w:rsidRDefault="00B770D0" w:rsidP="00D45343">
      <w:pPr>
        <w:spacing w:line="360" w:lineRule="auto"/>
        <w:jc w:val="both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x,арк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arc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x,арк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nary>
                <m:naryPr>
                  <m:chr m:val="∑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k=-∞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(1-kS/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x,арк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)[1-(1-kS/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x,арк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]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 w:cs="Times New Roman"/>
                </w:rPr>
                <m:t>...</m:t>
              </m:r>
            </m:e>
          </m:d>
          <m:r>
            <w:rPr>
              <w:rFonts w:ascii="Cambria Math" w:eastAsiaTheme="minorEastAsia" w:hAnsi="Cambria Math" w:cs="Times New Roman"/>
            </w:rPr>
            <m:t>, (3)</m:t>
          </m:r>
        </m:oMath>
      </m:oMathPara>
    </w:p>
    <w:p w:rsidR="008D0D8C" w:rsidRDefault="008D0D8C" w:rsidP="00D45343">
      <w:pPr>
        <w:spacing w:line="360" w:lineRule="auto"/>
        <w:jc w:val="both"/>
        <w:rPr>
          <w:rFonts w:eastAsiaTheme="minorEastAsia" w:cs="Times New Roman"/>
        </w:rPr>
      </w:pPr>
    </w:p>
    <w:p w:rsidR="008D0D8C" w:rsidRPr="00E00ABC" w:rsidRDefault="008D0D8C" w:rsidP="00D45343">
      <w:pPr>
        <w:spacing w:line="360" w:lineRule="auto"/>
        <w:jc w:val="both"/>
        <w:rPr>
          <w:rFonts w:eastAsiaTheme="minorEastAsia" w:cs="Times New Roman"/>
          <w:iCs/>
        </w:rPr>
      </w:pPr>
      <w:r>
        <w:rPr>
          <w:rFonts w:eastAsiaTheme="minorEastAsia" w:cs="Times New Roman"/>
        </w:rPr>
        <w:t>Где</w:t>
      </w:r>
      <w:r w:rsidRPr="000C35D5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/>
                  </w:rPr>
                  <m:t>R</m:t>
                </m:r>
              </m:e>
            </m:bar>
          </m:e>
          <m:sub>
            <m:r>
              <w:rPr>
                <w:rFonts w:ascii="Cambria Math" w:hAnsi="Cambria Math" w:cs="Times New Roman"/>
              </w:rPr>
              <m:t>arc</m:t>
            </m:r>
          </m:sub>
        </m:sSub>
      </m:oMath>
      <w:r>
        <w:rPr>
          <w:rFonts w:eastAsiaTheme="minorEastAsia" w:cs="Times New Roman"/>
        </w:rPr>
        <w:t xml:space="preserve"> усредненное значение кривизны</w:t>
      </w:r>
      <w:r w:rsidRPr="00F871EB">
        <w:rPr>
          <w:rFonts w:eastAsiaTheme="minorEastAsia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x,арк</m:t>
            </m:r>
          </m:sub>
        </m:sSub>
      </m:oMath>
      <w:r w:rsidRPr="00F871EB">
        <w:rPr>
          <w:rFonts w:eastAsiaTheme="minorEastAsia" w:cs="Times New Roman"/>
        </w:rPr>
        <w:t xml:space="preserve"> – </w:t>
      </w:r>
      <w:r>
        <w:rPr>
          <w:rFonts w:eastAsiaTheme="minorEastAsia" w:cs="Times New Roman"/>
        </w:rPr>
        <w:t>количество горизонтальных бетатронных колебаний</w:t>
      </w:r>
      <w:r w:rsidRPr="00FA5A8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на длине арке</w:t>
      </w:r>
      <w:r w:rsidRPr="00F871EB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  <w:lang w:val="en-US"/>
        </w:rPr>
        <w:t>S</w:t>
      </w:r>
      <w:r w:rsidRPr="00F871EB">
        <w:rPr>
          <w:rFonts w:eastAsiaTheme="minorEastAsia" w:cs="Times New Roman"/>
        </w:rPr>
        <w:t xml:space="preserve"> – </w:t>
      </w:r>
      <w:r>
        <w:rPr>
          <w:rFonts w:eastAsiaTheme="minorEastAsia" w:cs="Times New Roman"/>
        </w:rPr>
        <w:t>количество суперпериодов на длине арки</w:t>
      </w:r>
      <w:r w:rsidRPr="00F871EB">
        <w:rPr>
          <w:rFonts w:eastAsiaTheme="minorEastAsia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Pr="000C35D5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</w:t>
      </w:r>
      <m:oMath>
        <m:r>
          <w:rPr>
            <w:rFonts w:ascii="Cambria Math" w:hAnsi="Cambria Math" w:cs="Times New Roman"/>
          </w:rPr>
          <m:t xml:space="preserve"> k</m:t>
        </m:r>
      </m:oMath>
      <w:r w:rsidRPr="00AB6F55">
        <w:rPr>
          <w:rFonts w:eastAsiaTheme="minorEastAsia" w:cs="Times New Roman"/>
        </w:rPr>
        <w:t>-</w:t>
      </w:r>
      <w:proofErr w:type="spellStart"/>
      <w:r>
        <w:rPr>
          <w:rFonts w:eastAsiaTheme="minorEastAsia" w:cs="Times New Roman"/>
        </w:rPr>
        <w:t>ая</w:t>
      </w:r>
      <w:proofErr w:type="spellEnd"/>
      <w:r>
        <w:rPr>
          <w:rFonts w:eastAsiaTheme="minorEastAsia" w:cs="Times New Roman"/>
        </w:rPr>
        <w:t xml:space="preserve"> гармоника модуляции</w:t>
      </w:r>
      <w:r w:rsidRPr="00AB6F55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градиента при разложении функции в ряд Фурье</w:t>
      </w:r>
      <w:r w:rsidRPr="00AB6F55">
        <w:rPr>
          <w:rFonts w:eastAsiaTheme="minorEastAsia" w:cs="Times New Roman"/>
        </w:rPr>
        <w:t xml:space="preserve"> </w:t>
      </w:r>
      <m:oMath>
        <m:r>
          <w:rPr>
            <w:rFonts w:ascii="Cambria Math" w:hAnsi="Cambria Math" w:cs="Times New Roman"/>
          </w:rPr>
          <m:t>εk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</w:rPr>
              <m:t>∞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e>
        </m:nary>
        <m:r>
          <w:rPr>
            <w:rFonts w:ascii="Cambria Math" w:eastAsiaTheme="minorEastAsia" w:hAnsi="Cambria Math" w:cs="Times New Roman"/>
          </w:rPr>
          <m:t>cos(kϕ)</m:t>
        </m:r>
      </m:oMath>
      <w:r w:rsidRPr="00AB6F55"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t>В силу зеркальной симметрии разложение произведено по косинусам</w:t>
      </w:r>
      <w:r w:rsidRPr="00F871EB">
        <w:rPr>
          <w:rFonts w:eastAsiaTheme="minorEastAsia" w:cs="Times New Roman"/>
        </w:rPr>
        <w:t>.</w:t>
      </w:r>
      <w:r>
        <w:rPr>
          <w:rFonts w:eastAsiaTheme="minorEastAsia" w:cs="Times New Roman"/>
        </w:rPr>
        <w:t xml:space="preserve"> В случает отсутствия суперпериодической модуляции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=0,  ∀k</m:t>
        </m:r>
      </m:oMath>
      <w:r w:rsidRPr="00FA5A8C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формула (3)</w:t>
      </w:r>
      <w:r w:rsidR="00275954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принимает вид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x,арк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Pr="00FA5A8C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что соответствует случаю регулярной структуры</w:t>
      </w:r>
      <w:r w:rsidRPr="00FA5A8C"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t xml:space="preserve">Для поднятия критической энергии необходимо уменьшить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=1/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кр</m:t>
            </m:r>
          </m:sub>
          <m:sup>
            <m:r>
              <w:rPr>
                <w:rFonts w:ascii="Cambria Math" w:hAnsi="Cambria Math" w:cs="Times New Roman"/>
              </w:rPr>
              <m:t>арк</m:t>
            </m:r>
          </m:sup>
        </m:sSubSup>
      </m:oMath>
      <w:r w:rsidRPr="00FA5A8C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а значит выражение под знаком суммы должно быть отрицательным</w:t>
      </w:r>
      <w:r w:rsidRPr="00FA5A8C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это реализуемо при условии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kS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ν</m:t>
                </m:r>
              </m:e>
              <m:sub>
                <m:r>
                  <w:rPr>
                    <w:rFonts w:ascii="Cambria Math" w:hAnsi="Cambria Math" w:cs="Times New Roman"/>
                  </w:rPr>
                  <m:t>x,арк</m:t>
                </m:r>
              </m:sub>
            </m:sSub>
          </m:den>
        </m:f>
        <m:r>
          <w:rPr>
            <w:rFonts w:ascii="Cambria Math" w:hAnsi="Cambria Math" w:cs="Times New Roman"/>
          </w:rPr>
          <m:t>&gt;1</m:t>
        </m:r>
      </m:oMath>
      <w:r w:rsidRPr="00FA5A8C"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t xml:space="preserve">Первая гармоника </w:t>
      </w:r>
      <m:oMath>
        <m:r>
          <w:rPr>
            <w:rFonts w:ascii="Cambria Math" w:hAnsi="Cambria Math" w:cs="Times New Roman"/>
          </w:rPr>
          <m:t>k</m:t>
        </m:r>
        <m:r>
          <w:rPr>
            <w:rFonts w:ascii="Cambria Math" w:eastAsiaTheme="minorEastAsia" w:hAnsi="Cambria Math" w:cs="Times New Roman"/>
          </w:rPr>
          <m:t>=1</m:t>
        </m:r>
      </m:oMath>
      <w:r>
        <w:rPr>
          <w:rFonts w:eastAsiaTheme="minorEastAsia" w:cs="Times New Roman"/>
        </w:rPr>
        <w:t xml:space="preserve"> является определяющей и для 12 ФОДО ячеек реализуемо условие </w:t>
      </w:r>
      <m:oMath>
        <m:r>
          <w:rPr>
            <w:rFonts w:ascii="Cambria Math" w:hAnsi="Cambria Math" w:cs="Times New Roman"/>
          </w:rPr>
          <m:t>S</m:t>
        </m:r>
        <m:r>
          <w:rPr>
            <w:rFonts w:ascii="Cambria Math" w:eastAsiaTheme="minorEastAsia" w:hAnsi="Cambria Math" w:cs="Times New Roman"/>
          </w:rPr>
          <m:t>=4</m:t>
        </m:r>
      </m:oMath>
      <w:r w:rsidRPr="00343A66">
        <w:rPr>
          <w:rFonts w:eastAsiaTheme="minorEastAsia" w:cs="Times New Roman"/>
        </w:rPr>
        <w:t>,</w:t>
      </w:r>
      <w:r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x,арк</m:t>
            </m:r>
          </m:sub>
        </m:sSub>
        <m:r>
          <w:rPr>
            <w:rFonts w:ascii="Cambria Math"/>
          </w:rPr>
          <m:t>=3</m:t>
        </m:r>
      </m:oMath>
      <w:r w:rsidRPr="00343A66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где 3 ФОДО </w:t>
      </w:r>
      <w:r>
        <w:rPr>
          <w:rFonts w:eastAsiaTheme="minorEastAsia" w:cs="Times New Roman"/>
        </w:rPr>
        <w:lastRenderedPageBreak/>
        <w:t>ячейки объединены в один суперпериод</w:t>
      </w:r>
      <w:r w:rsidRPr="00343A66">
        <w:rPr>
          <w:rFonts w:eastAsiaTheme="minorEastAsia" w:cs="Times New Roman"/>
        </w:rPr>
        <w:t xml:space="preserve">. </w:t>
      </w:r>
      <w:r w:rsidRPr="00E00ABC">
        <w:rPr>
          <w:rFonts w:eastAsiaTheme="minorEastAsia" w:cs="Times New Roman"/>
        </w:rPr>
        <w:t>Таким образом, благодаря набегу бетатронных колебаний кратному 2π</w:t>
      </w:r>
      <w:r w:rsidR="00275954">
        <w:rPr>
          <w:rFonts w:eastAsiaTheme="minorEastAsia" w:cs="Times New Roman"/>
        </w:rPr>
        <w:t xml:space="preserve"> </w:t>
      </w:r>
      <w:r w:rsidRPr="00E00ABC">
        <w:rPr>
          <w:rFonts w:eastAsiaTheme="minorEastAsia" w:cs="Times New Roman"/>
        </w:rPr>
        <w:t>арка имеет свойства ахромата первого порядка.</w:t>
      </w:r>
    </w:p>
    <w:p w:rsidR="008D0D8C" w:rsidRDefault="008D0D8C" w:rsidP="00D45343">
      <w:pPr>
        <w:spacing w:line="360" w:lineRule="auto"/>
        <w:jc w:val="both"/>
        <w:rPr>
          <w:rFonts w:eastAsiaTheme="minorEastAsia" w:cs="Times New Roman"/>
        </w:rPr>
      </w:pPr>
    </w:p>
    <w:p w:rsidR="008D0D8C" w:rsidRDefault="008D0D8C" w:rsidP="00D45343">
      <w:pPr>
        <w:spacing w:line="360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Ранее все формулы были приведены для арки, а не для всего кольца коллайдера</w:t>
      </w:r>
      <w:r w:rsidRPr="00D91EE3"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t>Введение прямых участков уменьшает степень модуляции дисперсионной функции</w:t>
      </w:r>
      <w:r w:rsidRPr="00D91EE3"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t>У</w:t>
      </w:r>
      <w:r w:rsidRPr="00D91EE3">
        <w:rPr>
          <w:rFonts w:eastAsiaTheme="minorEastAsia" w:cs="Times New Roman"/>
        </w:rPr>
        <w:t xml:space="preserve">среднение дисперсии по более длинной орбите автоматически уменьшает ее значение, а значит уменьшает коэффициент  уплотнения орбиты  для всего ускорителя, результирующее значение критической энергии </w:t>
      </w:r>
      <m:oMath>
        <m:sSubSup>
          <m:sSubSupPr>
            <m:ctrlPr>
              <w:rPr>
                <w:rFonts w:ascii="Cambria Math" w:hAnsi="Times-Roman" w:cs="Times-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-Roman"/>
                <w:sz w:val="20"/>
                <w:szCs w:val="20"/>
              </w:rPr>
              <m:t>γ</m:t>
            </m:r>
          </m:e>
          <m:sub>
            <m:r>
              <w:rPr>
                <w:rFonts w:ascii="Cambria Math" w:hAnsi="Times-Roman" w:cs="Times-Roman"/>
                <w:sz w:val="20"/>
                <w:szCs w:val="20"/>
                <w:lang w:val="en-US"/>
              </w:rPr>
              <m:t>tr</m:t>
            </m:r>
          </m:sub>
          <m:sup>
            <m:r>
              <w:rPr>
                <w:rFonts w:ascii="Cambria Math" w:hAnsi="Times-Roman" w:cs="Times-Roman"/>
                <w:sz w:val="20"/>
                <w:szCs w:val="20"/>
              </w:rPr>
              <m:t>total</m:t>
            </m:r>
          </m:sup>
        </m:sSubSup>
      </m:oMath>
      <w:r w:rsidRPr="00D91EE3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увеличивается и </w:t>
      </w:r>
      <w:r w:rsidRPr="00D91EE3">
        <w:rPr>
          <w:rFonts w:eastAsiaTheme="minorEastAsia" w:cs="Times New Roman"/>
        </w:rPr>
        <w:t>определяется выражением:</w:t>
      </w:r>
    </w:p>
    <w:p w:rsidR="0087385D" w:rsidRDefault="0087385D" w:rsidP="00D45343">
      <w:pPr>
        <w:spacing w:line="360" w:lineRule="auto"/>
        <w:jc w:val="both"/>
        <w:rPr>
          <w:rFonts w:eastAsiaTheme="minorEastAsia" w:cs="Times New Roman"/>
        </w:rPr>
      </w:pPr>
    </w:p>
    <w:p w:rsidR="008D0D8C" w:rsidRPr="0002517C" w:rsidRDefault="00B770D0" w:rsidP="00D45343">
      <w:pPr>
        <w:spacing w:line="360" w:lineRule="auto"/>
        <w:jc w:val="both"/>
        <w:rPr>
          <w:rFonts w:eastAsiaTheme="minorEastAsia" w:cs="Times New Roman"/>
          <w:i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Times-Roman" w:cs="Times-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-Roman"/>
                  <w:sz w:val="20"/>
                  <w:szCs w:val="20"/>
                </w:rPr>
                <m:t>γ</m:t>
              </m:r>
            </m:e>
            <m:sub>
              <m:r>
                <w:rPr>
                  <w:rFonts w:ascii="Cambria Math" w:hAnsi="Times-Roman" w:cs="Times-Roman"/>
                  <w:sz w:val="20"/>
                  <w:szCs w:val="20"/>
                </w:rPr>
                <m:t>tr</m:t>
              </m:r>
            </m:sub>
            <m:sup>
              <m:r>
                <w:rPr>
                  <w:rFonts w:ascii="Cambria Math" w:hAnsi="Times-Roman" w:cs="Times-Roman"/>
                  <w:sz w:val="20"/>
                  <w:szCs w:val="20"/>
                </w:rPr>
                <m:t>total</m:t>
              </m:r>
            </m:sup>
          </m:sSubSup>
          <m:r>
            <w:rPr>
              <w:rFonts w:ascii="Cambria Math" w:hAnsi="Times-Roman" w:cs="Times-Roman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γ</m:t>
              </m:r>
            </m:e>
            <m:sub>
              <m:r>
                <w:rPr>
                  <w:rFonts w:ascii="Cambria Math" w:hAnsi="Cambria Math" w:cs="Times New Roman"/>
                </w:rPr>
                <m:t>tr</m:t>
              </m:r>
            </m:sub>
            <m:sup>
              <m:r>
                <w:rPr>
                  <w:rFonts w:ascii="Cambria Math" w:hAnsi="Cambria Math" w:cs="Times New Roman"/>
                </w:rPr>
                <m:t>arc</m:t>
              </m:r>
            </m:sup>
          </m:sSubSup>
          <m:rad>
            <m:radPr>
              <m:degHide m:val="1"/>
              <m:ctrlPr>
                <w:rPr>
                  <w:rFonts w:ascii="Cambria Math" w:hAnsi="Times-Roman" w:cs="Times-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-Roman" w:cs="Times-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Times-Roman" w:cs="Times-Roman"/>
                      <w:sz w:val="20"/>
                      <w:szCs w:val="20"/>
                    </w:rPr>
                    <m:t>S</m:t>
                  </m:r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Times-Roman" w:cs="Times-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s</m:t>
                      </m:r>
                    </m:sub>
                  </m:sSub>
                  <m:r>
                    <w:rPr>
                      <w:rFonts w:ascii="Cambria Math" w:hAnsi="Times-Roman" w:cs="Times-Roman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Times-Roman" w:cs="Times-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str</m:t>
                      </m:r>
                    </m:sub>
                  </m:sSub>
                </m:num>
                <m:den>
                  <m:r>
                    <w:rPr>
                      <w:rFonts w:ascii="Cambria Math" w:hAnsi="Times-Roman" w:cs="Times-Roman"/>
                      <w:sz w:val="20"/>
                      <w:szCs w:val="20"/>
                    </w:rPr>
                    <m:t>S</m:t>
                  </m:r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Times-Roman" w:cs="Times-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s</m:t>
                      </m:r>
                    </m:sub>
                  </m:sSub>
                  <m:ctrlPr>
                    <w:rPr>
                      <w:rFonts w:ascii="Cambria Math" w:hAnsi="Cambria Math" w:cs="Times-Roman"/>
                      <w:i/>
                      <w:sz w:val="20"/>
                      <w:szCs w:val="20"/>
                    </w:rPr>
                  </m:ctrlPr>
                </m:den>
              </m:f>
            </m:e>
          </m:rad>
          <m:r>
            <w:rPr>
              <w:rFonts w:ascii="Cambria Math" w:hAnsi="Times-Roman" w:cs="Times-Roman"/>
              <w:sz w:val="20"/>
              <w:szCs w:val="20"/>
            </w:rPr>
            <m:t xml:space="preserve"> (5).</m:t>
          </m:r>
        </m:oMath>
      </m:oMathPara>
    </w:p>
    <w:p w:rsidR="0002517C" w:rsidRDefault="008D0D8C" w:rsidP="00D45343">
      <w:pPr>
        <w:pStyle w:val="1"/>
        <w:numPr>
          <w:ilvl w:val="0"/>
          <w:numId w:val="26"/>
        </w:numPr>
        <w:spacing w:line="360" w:lineRule="auto"/>
        <w:jc w:val="both"/>
        <w:rPr>
          <w:rFonts w:eastAsia="Calibri"/>
          <w:b/>
          <w:bCs/>
        </w:rPr>
      </w:pPr>
      <w:bookmarkStart w:id="9" w:name="_Toc65947105"/>
      <w:bookmarkStart w:id="10" w:name="_Toc65947274"/>
      <w:bookmarkStart w:id="11" w:name="_Toc65947608"/>
      <w:bookmarkStart w:id="12" w:name="_Toc65947619"/>
      <w:r w:rsidRPr="0002517C">
        <w:rPr>
          <w:rFonts w:eastAsia="Calibri"/>
          <w:b/>
          <w:bCs/>
        </w:rPr>
        <w:t>Рассмотрение способов поднятия критической энергии методом суперпериодической модуляции</w:t>
      </w:r>
      <w:r w:rsidR="0087385D">
        <w:rPr>
          <w:rFonts w:eastAsia="Calibri"/>
          <w:b/>
          <w:bCs/>
        </w:rPr>
        <w:t>.</w:t>
      </w:r>
      <w:bookmarkEnd w:id="9"/>
      <w:bookmarkEnd w:id="10"/>
      <w:bookmarkEnd w:id="11"/>
      <w:bookmarkEnd w:id="12"/>
    </w:p>
    <w:p w:rsidR="0087385D" w:rsidRDefault="0087385D" w:rsidP="00D45343">
      <w:pPr>
        <w:spacing w:line="360" w:lineRule="auto"/>
        <w:jc w:val="both"/>
      </w:pPr>
    </w:p>
    <w:p w:rsidR="00E83A81" w:rsidRPr="00721E32" w:rsidRDefault="00E83A81" w:rsidP="00D45343">
      <w:pPr>
        <w:spacing w:line="360" w:lineRule="auto"/>
        <w:ind w:firstLine="360"/>
        <w:jc w:val="both"/>
      </w:pPr>
      <w:r>
        <w:t xml:space="preserve">Для увеличения критической энергии ускорительного кольца </w:t>
      </w:r>
      <w:r>
        <w:rPr>
          <w:lang w:val="en-US"/>
        </w:rPr>
        <w:t>NICA</w:t>
      </w:r>
      <w:r w:rsidRPr="00BB70B0">
        <w:t xml:space="preserve"> </w:t>
      </w:r>
      <w:r>
        <w:t xml:space="preserve">рассматривается возможность изменения дисперсионной функции путем модуляции градиентов квадруполей на поворотных арках кольца. Для этого рассматривается суперпериод, состоящий из 3-х ФОДО ячеек, где центральный фокусирующий квадруполь отличается от двух крайних </w:t>
      </w:r>
      <w:proofErr w:type="spellStart"/>
      <w:r>
        <w:t>бОльшим</w:t>
      </w:r>
      <w:proofErr w:type="spellEnd"/>
      <w:r>
        <w:t xml:space="preserve"> значением градиента.</w:t>
      </w:r>
    </w:p>
    <w:p w:rsidR="00E83A81" w:rsidRPr="004C0154" w:rsidRDefault="00E83A81" w:rsidP="00D45343">
      <w:pPr>
        <w:spacing w:line="360" w:lineRule="auto"/>
        <w:ind w:firstLine="360"/>
        <w:jc w:val="both"/>
      </w:pPr>
      <w:r>
        <w:t>Важным требованием при проектировании магнитооптической структуры является обеспечение нулевого значения дисперсии на прямых участках</w:t>
      </w:r>
      <w:r w:rsidRPr="00C81088">
        <w:t xml:space="preserve"> д</w:t>
      </w:r>
      <w:r>
        <w:t>ля обеспечения движения частиц вдоль равновесной орбиты на этих участках. Это требование легко реализуемо в случае создания регулярных поворотных арок, составленных из одинаковых суперпериодов. В этом случае, обеспечив нулевое значение дисперсии</w:t>
      </w:r>
      <w:r w:rsidRPr="002D0A0F">
        <w:t xml:space="preserve"> </w:t>
      </w:r>
      <m:oMath>
        <m:r>
          <w:rPr>
            <w:rFonts w:ascii="Cambria Math" w:hAnsi="Cambria Math"/>
          </w:rPr>
          <m:t>D=0</m:t>
        </m:r>
      </m:oMath>
      <w:r>
        <w:t xml:space="preserve"> (а также производной дисперсии</w:t>
      </w:r>
      <w:r w:rsidRPr="002D0A0F">
        <w:t xml:space="preserve"> </w:t>
      </w:r>
      <m:oMath>
        <m:r>
          <w:rPr>
            <w:rFonts w:ascii="Cambria Math" w:hAnsi="Cambria Math"/>
          </w:rPr>
          <m:t>D'=0</m:t>
        </m:r>
      </m:oMath>
      <w:r>
        <w:t>) на входе в арку, в силу регулярности на выходе из арке также будут нулевые значения дисперсии</w:t>
      </w:r>
      <w:r w:rsidRPr="002D0A0F">
        <w:t xml:space="preserve"> </w:t>
      </w:r>
      <w:r>
        <w:t>и её производной, а следовательно и на всем прямом участке.  Однако, учитывая особенность структуры коллайдера</w:t>
      </w:r>
      <w:r w:rsidRPr="00B32C76">
        <w:t xml:space="preserve"> </w:t>
      </w:r>
      <w:r>
        <w:rPr>
          <w:lang w:val="en-US"/>
        </w:rPr>
        <w:t>NICA</w:t>
      </w:r>
      <w:r>
        <w:t xml:space="preserve">, наличие </w:t>
      </w:r>
      <w:r>
        <w:rPr>
          <w:lang w:val="en-US"/>
        </w:rPr>
        <w:t>missing</w:t>
      </w:r>
      <w:r>
        <w:t xml:space="preserve">-магнитов на двух крайних </w:t>
      </w:r>
      <w:r>
        <w:rPr>
          <w:lang w:val="en-US"/>
        </w:rPr>
        <w:t>cell</w:t>
      </w:r>
      <w:r w:rsidRPr="00BB70B0">
        <w:t>’</w:t>
      </w:r>
      <w:r>
        <w:rPr>
          <w:lang w:val="en-US"/>
        </w:rPr>
        <w:t>a</w:t>
      </w:r>
      <w:r>
        <w:t>х не дает возможность создать полностью регулярную арку из 4-х одинаковых суперпериодов. Таким образом, необходимо обеспечить подавление дисперсии на краях арки. Рассматриваются 2 возможных случая</w:t>
      </w:r>
      <w:r w:rsidRPr="004C0154">
        <w:t xml:space="preserve"> </w:t>
      </w:r>
      <w:r>
        <w:t>подавления дисперсии</w:t>
      </w:r>
      <w:r w:rsidRPr="004C0154">
        <w:t>:</w:t>
      </w:r>
    </w:p>
    <w:p w:rsidR="00E83A81" w:rsidRDefault="00E83A81" w:rsidP="00D45343">
      <w:pPr>
        <w:pStyle w:val="a5"/>
        <w:numPr>
          <w:ilvl w:val="0"/>
          <w:numId w:val="2"/>
        </w:numPr>
        <w:spacing w:line="360" w:lineRule="auto"/>
        <w:jc w:val="both"/>
      </w:pPr>
      <w:r>
        <w:t>Подавление дисперсии при помощи крайних суперпериодов.</w:t>
      </w:r>
    </w:p>
    <w:p w:rsidR="00E83A81" w:rsidRPr="00612322" w:rsidRDefault="00E83A81" w:rsidP="00D45343">
      <w:pPr>
        <w:pStyle w:val="a5"/>
        <w:spacing w:line="360" w:lineRule="auto"/>
        <w:jc w:val="both"/>
      </w:pPr>
      <w:r>
        <w:t xml:space="preserve">А именно двух крайних </w:t>
      </w:r>
      <w:r w:rsidR="00390A04">
        <w:t>ФОДО ячеек</w:t>
      </w:r>
      <w:r>
        <w:t xml:space="preserve">. На Рисунке </w:t>
      </w:r>
      <w:r w:rsidR="00390A04">
        <w:t>2 и 3</w:t>
      </w:r>
      <w:r>
        <w:t xml:space="preserve"> сверху (</w:t>
      </w:r>
      <w:r>
        <w:rPr>
          <w:lang w:val="en-US"/>
        </w:rPr>
        <w:t>Edge</w:t>
      </w:r>
      <w:r w:rsidRPr="00612322">
        <w:t xml:space="preserve"> </w:t>
      </w:r>
      <w:r>
        <w:rPr>
          <w:lang w:val="en-US"/>
        </w:rPr>
        <w:t>Suppressor</w:t>
      </w:r>
      <w:r w:rsidRPr="00612322">
        <w:t xml:space="preserve"> – </w:t>
      </w:r>
      <w:r>
        <w:rPr>
          <w:lang w:val="en-US"/>
        </w:rPr>
        <w:t>ES</w:t>
      </w:r>
      <w:r>
        <w:t>) изображена принципиальная схема данной магнитооптической структуры</w:t>
      </w:r>
      <w:r w:rsidRPr="00612322">
        <w:t>.</w:t>
      </w:r>
      <w:r>
        <w:t xml:space="preserve"> Как видно две крайние ФОДО ячейки отличаются наличием </w:t>
      </w:r>
      <w:r>
        <w:rPr>
          <w:lang w:val="en-US"/>
        </w:rPr>
        <w:t>missing</w:t>
      </w:r>
      <w:r w:rsidRPr="00612322">
        <w:t>-</w:t>
      </w:r>
      <w:r>
        <w:rPr>
          <w:lang w:val="en-US"/>
        </w:rPr>
        <w:t>magnet</w:t>
      </w:r>
      <w:r w:rsidRPr="00612322">
        <w:t xml:space="preserve"> </w:t>
      </w:r>
      <w:r>
        <w:t xml:space="preserve">и в этих ячейках квадруполи </w:t>
      </w:r>
      <w:r>
        <w:rPr>
          <w:lang w:val="en-US"/>
        </w:rPr>
        <w:t>QFE</w:t>
      </w:r>
      <w:r w:rsidRPr="00612322">
        <w:t xml:space="preserve">1 </w:t>
      </w:r>
      <w:r>
        <w:t xml:space="preserve">и </w:t>
      </w:r>
      <w:r>
        <w:rPr>
          <w:lang w:val="en-US"/>
        </w:rPr>
        <w:t>QFE</w:t>
      </w:r>
      <w:r w:rsidRPr="00612322">
        <w:t xml:space="preserve">2 </w:t>
      </w:r>
      <w:r>
        <w:t xml:space="preserve">также </w:t>
      </w:r>
      <w:r w:rsidR="00390A04">
        <w:lastRenderedPageBreak/>
        <w:t>имеют отличные градиенты от основных квадруполей арки и подбираются таким образом, чтобы подавить дисперсию</w:t>
      </w:r>
      <w:r>
        <w:t>.</w:t>
      </w:r>
    </w:p>
    <w:p w:rsidR="00E83A81" w:rsidRDefault="00E83A81" w:rsidP="00D45343">
      <w:pPr>
        <w:pStyle w:val="a5"/>
        <w:numPr>
          <w:ilvl w:val="0"/>
          <w:numId w:val="2"/>
        </w:numPr>
        <w:spacing w:line="360" w:lineRule="auto"/>
        <w:jc w:val="both"/>
      </w:pPr>
      <w:r>
        <w:t>Подавление дисперсии всей аркой, при помощи выбора градиентов квадруполей двух семейств.</w:t>
      </w:r>
    </w:p>
    <w:p w:rsidR="00390A04" w:rsidRDefault="00E83A81" w:rsidP="00D45343">
      <w:pPr>
        <w:pStyle w:val="a5"/>
        <w:spacing w:line="360" w:lineRule="auto"/>
        <w:jc w:val="both"/>
      </w:pPr>
      <w:r>
        <w:t>На Рисунке 1 с</w:t>
      </w:r>
      <w:r w:rsidR="002D0045">
        <w:t>низу</w:t>
      </w:r>
      <w:r>
        <w:t xml:space="preserve"> (</w:t>
      </w:r>
      <w:r>
        <w:rPr>
          <w:lang w:val="en-US"/>
        </w:rPr>
        <w:t>Arc</w:t>
      </w:r>
      <w:r w:rsidRPr="00FC38A7">
        <w:t xml:space="preserve"> </w:t>
      </w:r>
      <w:r>
        <w:rPr>
          <w:lang w:val="en-US"/>
        </w:rPr>
        <w:t>Suppressor</w:t>
      </w:r>
      <w:r w:rsidRPr="00612322">
        <w:t xml:space="preserve"> – </w:t>
      </w:r>
      <w:r>
        <w:rPr>
          <w:lang w:val="en-US"/>
        </w:rPr>
        <w:t>AS</w:t>
      </w:r>
      <w:r>
        <w:t>) изображена принципиальная схема данной магнитооптической структуры</w:t>
      </w:r>
      <w:r w:rsidRPr="00612322">
        <w:t>.</w:t>
      </w:r>
      <w:r>
        <w:t xml:space="preserve"> Этот случай отличается тем, что все квадруполи арки принадлежат первому, либо второму семейству</w:t>
      </w:r>
      <w:r w:rsidR="00390A04">
        <w:t xml:space="preserve"> и подавление дисперсии также обеспечивается только 2-мя семействами.</w:t>
      </w:r>
    </w:p>
    <w:p w:rsidR="003A1576" w:rsidRPr="00390A04" w:rsidRDefault="00526787" w:rsidP="00D45343">
      <w:pPr>
        <w:spacing w:line="360" w:lineRule="auto"/>
        <w:ind w:firstLine="360"/>
        <w:jc w:val="both"/>
      </w:pPr>
      <w:r w:rsidRPr="0002517C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BE84523" wp14:editId="38B10C55">
                <wp:simplePos x="0" y="0"/>
                <wp:positionH relativeFrom="column">
                  <wp:posOffset>-339484</wp:posOffset>
                </wp:positionH>
                <wp:positionV relativeFrom="paragraph">
                  <wp:posOffset>5833110</wp:posOffset>
                </wp:positionV>
                <wp:extent cx="6577330" cy="635"/>
                <wp:effectExtent l="0" t="0" r="1270" b="5080"/>
                <wp:wrapTight wrapText="bothSides">
                  <wp:wrapPolygon edited="0">
                    <wp:start x="0" y="0"/>
                    <wp:lineTo x="0" y="21386"/>
                    <wp:lineTo x="21562" y="21386"/>
                    <wp:lineTo x="21562" y="0"/>
                    <wp:lineTo x="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7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BE70CB" w:rsidRDefault="00A73F6B" w:rsidP="00526787">
                            <w:pPr>
                              <w:pStyle w:val="a7"/>
                              <w:jc w:val="both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BE70CB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r w:rsidRPr="00BE70CB">
                              <w:rPr>
                                <w:sz w:val="22"/>
                                <w:szCs w:val="22"/>
                              </w:rPr>
                              <w:t xml:space="preserve"> Схемы арки кольца, обеспечивающие вариацию критической энергии и выполняющие функцию подавления дисперсии на прямых участках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. Сверху изображен случай с возможностью подавления дисперсии крайними суперпериодами (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Edge</w:t>
                            </w:r>
                            <w:r w:rsidRPr="00BE70C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suppressor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). Снизу – подавление дисперсии только при помощи подбора градиентов двух семейств квадруполей (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Arc</w:t>
                            </w:r>
                            <w:r w:rsidRPr="00BE70C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suppressor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  <w:r w:rsidRPr="00BE70CB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1BE84523" id="Надпись 8" o:spid="_x0000_s1027" type="#_x0000_t202" style="position:absolute;left:0;text-align:left;margin-left:-26.75pt;margin-top:459.3pt;width:517.9pt;height:.05pt;z-index:-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" stroked="f">
                <v:textbox style="mso-fit-shape-to-text:t" inset="0,0,0,0">
                  <w:txbxContent>
                    <w:p w:rsidR="00A73F6B" w:rsidRPr="00BE70CB" w:rsidRDefault="00A73F6B" w:rsidP="00526787">
                      <w:pPr>
                        <w:pStyle w:val="a7"/>
                        <w:jc w:val="both"/>
                        <w:rPr>
                          <w:noProof/>
                          <w:sz w:val="22"/>
                          <w:szCs w:val="22"/>
                        </w:rPr>
                      </w:pPr>
                      <w:r w:rsidRPr="00BE70CB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  <w:r w:rsidRPr="00BE70CB">
                        <w:rPr>
                          <w:sz w:val="22"/>
                          <w:szCs w:val="22"/>
                        </w:rPr>
                        <w:t xml:space="preserve"> Схемы арки кольца, обеспечивающие вариацию критической энергии и выполняющие функцию подавления дисперсии на прямых участках</w:t>
                      </w:r>
                      <w:r>
                        <w:rPr>
                          <w:sz w:val="22"/>
                          <w:szCs w:val="22"/>
                        </w:rPr>
                        <w:t>. Сверху изображен случай с возможностью подавления дисперсии крайними суперпериодами (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Edge</w:t>
                      </w:r>
                      <w:r w:rsidRPr="00BE70CB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suppressor</w:t>
                      </w:r>
                      <w:r>
                        <w:rPr>
                          <w:sz w:val="22"/>
                          <w:szCs w:val="22"/>
                        </w:rPr>
                        <w:t>). Снизу – подавление дисперсии только при помощи подбора градиентов двух семейств квадруполей (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Arc</w:t>
                      </w:r>
                      <w:r w:rsidRPr="00BE70CB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suppressor</w:t>
                      </w:r>
                      <w:r>
                        <w:rPr>
                          <w:sz w:val="22"/>
                          <w:szCs w:val="22"/>
                        </w:rPr>
                        <w:t>)</w:t>
                      </w:r>
                      <w:r w:rsidRPr="00BE70CB"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8489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A84FC7" wp14:editId="25092DD5">
                <wp:simplePos x="0" y="0"/>
                <wp:positionH relativeFrom="column">
                  <wp:posOffset>47625</wp:posOffset>
                </wp:positionH>
                <wp:positionV relativeFrom="paragraph">
                  <wp:posOffset>2510663</wp:posOffset>
                </wp:positionV>
                <wp:extent cx="5940425" cy="635"/>
                <wp:effectExtent l="0" t="0" r="3175" b="12065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390A04" w:rsidRDefault="00A73F6B" w:rsidP="00526787">
                            <w:pPr>
                              <w:pStyle w:val="a7"/>
                              <w:jc w:val="both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390A04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390A0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90A04">
                              <w:rPr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390A0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390A0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90A04">
                              <w:rPr>
                                <w:sz w:val="22"/>
                                <w:szCs w:val="22"/>
                              </w:rPr>
                              <w:t xml:space="preserve"> Принципиальная схема двух возможных вариантов подавления дисперсии для протонной опции коллайдера </w:t>
                            </w:r>
                            <w:r w:rsidRPr="00390A04">
                              <w:rPr>
                                <w:sz w:val="22"/>
                                <w:szCs w:val="22"/>
                                <w:lang w:val="en-US"/>
                              </w:rPr>
                              <w:t>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05A84FC7" id="Надпись 26" o:spid="_x0000_s1028" type="#_x0000_t202" style="position:absolute;left:0;text-align:left;margin-left:3.75pt;margin-top:197.7pt;width:467.7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" stroked="f">
                <v:textbox style="mso-fit-shape-to-text:t" inset="0,0,0,0">
                  <w:txbxContent>
                    <w:p w:rsidR="00A73F6B" w:rsidRPr="00390A04" w:rsidRDefault="00A73F6B" w:rsidP="00526787">
                      <w:pPr>
                        <w:pStyle w:val="a7"/>
                        <w:jc w:val="both"/>
                        <w:rPr>
                          <w:noProof/>
                          <w:sz w:val="22"/>
                          <w:szCs w:val="22"/>
                        </w:rPr>
                      </w:pPr>
                      <w:r w:rsidRPr="00390A04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 w:rsidRPr="00390A0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390A04">
                        <w:rPr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390A04"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390A0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390A04">
                        <w:rPr>
                          <w:sz w:val="22"/>
                          <w:szCs w:val="22"/>
                        </w:rPr>
                        <w:t xml:space="preserve"> Принципиальная схема двух возможных вариантов подавления дисперсии для протонной опции коллайдера </w:t>
                      </w:r>
                      <w:r w:rsidRPr="00390A04">
                        <w:rPr>
                          <w:sz w:val="22"/>
                          <w:szCs w:val="22"/>
                          <w:lang w:val="en-US"/>
                        </w:rPr>
                        <w:t>NICA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489E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-62103</wp:posOffset>
            </wp:positionH>
            <wp:positionV relativeFrom="paragraph">
              <wp:posOffset>506603</wp:posOffset>
            </wp:positionV>
            <wp:extent cx="5940425" cy="1990090"/>
            <wp:effectExtent l="0" t="0" r="3175" b="381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5DE" w:rsidRPr="0002517C">
        <w:rPr>
          <w:noProof/>
        </w:rPr>
        <w:drawing>
          <wp:anchor distT="0" distB="0" distL="114300" distR="114300" simplePos="0" relativeHeight="251678720" behindDoc="1" locked="0" layoutInCell="1" allowOverlap="1" wp14:anchorId="1D3772AC" wp14:editId="7336E47B">
            <wp:simplePos x="0" y="0"/>
            <wp:positionH relativeFrom="column">
              <wp:posOffset>-178308</wp:posOffset>
            </wp:positionH>
            <wp:positionV relativeFrom="paragraph">
              <wp:posOffset>3133090</wp:posOffset>
            </wp:positionV>
            <wp:extent cx="6419215" cy="258000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A81" w:rsidRPr="0002517C">
        <w:t xml:space="preserve">Дефокусирующие же квадруполи как в первом, так и во втором случае принадлежат только одному семейству </w:t>
      </w:r>
      <w:r w:rsidR="00E83A81" w:rsidRPr="00390A04">
        <w:rPr>
          <w:lang w:val="en-US"/>
        </w:rPr>
        <w:t>QD</w:t>
      </w:r>
      <w:r w:rsidR="00390A04" w:rsidRPr="00390A04">
        <w:t>.</w:t>
      </w:r>
    </w:p>
    <w:p w:rsidR="0002517C" w:rsidRPr="002B4366" w:rsidRDefault="0002517C" w:rsidP="00D45343">
      <w:pPr>
        <w:pStyle w:val="a5"/>
        <w:numPr>
          <w:ilvl w:val="1"/>
          <w:numId w:val="26"/>
        </w:numPr>
        <w:spacing w:line="360" w:lineRule="auto"/>
        <w:jc w:val="both"/>
        <w:rPr>
          <w:b/>
          <w:bCs/>
          <w:sz w:val="28"/>
          <w:szCs w:val="28"/>
        </w:rPr>
      </w:pPr>
      <w:r w:rsidRPr="002B4366">
        <w:rPr>
          <w:rFonts w:eastAsia="Calibri"/>
          <w:b/>
          <w:bCs/>
          <w:sz w:val="28"/>
          <w:szCs w:val="28"/>
        </w:rPr>
        <w:t>Подавление дисперсии крайними ячейками арки</w:t>
      </w:r>
    </w:p>
    <w:p w:rsidR="00F60B48" w:rsidRPr="002B4366" w:rsidRDefault="00F60B48" w:rsidP="00D45343">
      <w:pPr>
        <w:pStyle w:val="a5"/>
        <w:numPr>
          <w:ilvl w:val="2"/>
          <w:numId w:val="26"/>
        </w:numPr>
        <w:spacing w:line="360" w:lineRule="auto"/>
        <w:jc w:val="both"/>
        <w:rPr>
          <w:b/>
          <w:bCs/>
          <w:sz w:val="28"/>
          <w:szCs w:val="28"/>
        </w:rPr>
      </w:pPr>
      <w:r w:rsidRPr="002B4366">
        <w:rPr>
          <w:b/>
          <w:bCs/>
          <w:sz w:val="28"/>
          <w:szCs w:val="28"/>
        </w:rPr>
        <w:lastRenderedPageBreak/>
        <w:t>Выбор градиентов квадруполей</w:t>
      </w:r>
    </w:p>
    <w:p w:rsidR="00F60B48" w:rsidRDefault="00F60B48" w:rsidP="00D45343">
      <w:pPr>
        <w:spacing w:line="360" w:lineRule="auto"/>
        <w:jc w:val="both"/>
        <w:rPr>
          <w:b/>
          <w:bCs/>
          <w:sz w:val="28"/>
          <w:szCs w:val="28"/>
        </w:rPr>
      </w:pPr>
    </w:p>
    <w:p w:rsidR="00F60B48" w:rsidRDefault="00F60B48" w:rsidP="00D45343">
      <w:pPr>
        <w:spacing w:line="360" w:lineRule="auto"/>
        <w:ind w:firstLine="360"/>
        <w:jc w:val="both"/>
      </w:pPr>
      <w:r>
        <w:t>Выбор значения градиентов квадруполей</w:t>
      </w:r>
      <w:r w:rsidRPr="004A4EFD">
        <w:t xml:space="preserve"> </w:t>
      </w:r>
      <w:r>
        <w:t>арки</w:t>
      </w:r>
      <w:r w:rsidRPr="004A4EFD">
        <w:t xml:space="preserve"> </w:t>
      </w:r>
      <w:r>
        <w:t>определяется двумя факторами</w:t>
      </w:r>
      <w:r w:rsidRPr="00DD56FA">
        <w:t>:</w:t>
      </w:r>
    </w:p>
    <w:p w:rsidR="00F60B48" w:rsidRPr="00DD56FA" w:rsidRDefault="00F60B48" w:rsidP="00D45343">
      <w:pPr>
        <w:pStyle w:val="a5"/>
        <w:numPr>
          <w:ilvl w:val="0"/>
          <w:numId w:val="3"/>
        </w:numPr>
        <w:spacing w:line="360" w:lineRule="auto"/>
        <w:jc w:val="both"/>
      </w:pPr>
      <w:r>
        <w:t xml:space="preserve">Получение необходимого значения критической энергии на всем кольце коллайдера, что соответствует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  <m:r>
          <w:rPr>
            <w:rFonts w:ascii="Cambria Math" w:hAnsi="Cambria Math"/>
          </w:rPr>
          <m:t>~15-16</m:t>
        </m:r>
      </m:oMath>
      <w:r w:rsidRPr="00DD56FA">
        <w:rPr>
          <w:rFonts w:eastAsiaTheme="minorEastAsia"/>
        </w:rPr>
        <w:t>;</w:t>
      </w:r>
    </w:p>
    <w:p w:rsidR="00F60B48" w:rsidRPr="00DD56FA" w:rsidRDefault="00F60B48" w:rsidP="00D45343">
      <w:pPr>
        <w:pStyle w:val="a5"/>
        <w:numPr>
          <w:ilvl w:val="0"/>
          <w:numId w:val="3"/>
        </w:numPr>
        <w:spacing w:line="360" w:lineRule="auto"/>
        <w:jc w:val="both"/>
      </w:pPr>
      <w:r>
        <w:t xml:space="preserve">Обеспечить количество бетатронных колебаний на арке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  <w:lang w:val="en-US"/>
              </w:rPr>
              <m:t>arc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3</m:t>
        </m:r>
      </m:oMath>
      <w:r>
        <w:rPr>
          <w:rFonts w:eastAsiaTheme="minorEastAsia"/>
        </w:rPr>
        <w:t xml:space="preserve"> в обоих плоскостях, тем самым удовлетворив резонансному условию</w:t>
      </w:r>
      <w:r w:rsidRPr="002D0A0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количестве </w:t>
      </w:r>
      <w:r w:rsidR="00DC6DBC">
        <w:rPr>
          <w:rFonts w:eastAsiaTheme="minorEastAsia"/>
        </w:rPr>
        <w:t>суперпериодов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=4</m:t>
        </m:r>
      </m:oMath>
      <w:r>
        <w:rPr>
          <w:rFonts w:eastAsiaTheme="minorEastAsia"/>
        </w:rPr>
        <w:t>.</w:t>
      </w:r>
    </w:p>
    <w:p w:rsidR="00F60B48" w:rsidRPr="00DD56FA" w:rsidRDefault="00F60B48" w:rsidP="00D45343">
      <w:pPr>
        <w:pStyle w:val="a5"/>
        <w:spacing w:line="360" w:lineRule="auto"/>
        <w:jc w:val="both"/>
      </w:pPr>
    </w:p>
    <w:tbl>
      <w:tblPr>
        <w:tblStyle w:val="a6"/>
        <w:tblpPr w:leftFromText="180" w:rightFromText="180" w:vertAnchor="text" w:horzAnchor="margin" w:tblpY="1028"/>
        <w:tblW w:w="0" w:type="auto"/>
        <w:tblLook w:val="04A0" w:firstRow="1" w:lastRow="0" w:firstColumn="1" w:lastColumn="0" w:noHBand="0" w:noVBand="1"/>
      </w:tblPr>
      <w:tblGrid>
        <w:gridCol w:w="2224"/>
        <w:gridCol w:w="2224"/>
      </w:tblGrid>
      <w:tr w:rsidR="007F7615" w:rsidTr="007F7615">
        <w:trPr>
          <w:trHeight w:val="484"/>
        </w:trPr>
        <w:tc>
          <w:tcPr>
            <w:tcW w:w="2224" w:type="dxa"/>
          </w:tcPr>
          <w:p w:rsidR="007F7615" w:rsidRPr="00284B02" w:rsidRDefault="007F7615" w:rsidP="007F7615">
            <w:pPr>
              <w:spacing w:line="360" w:lineRule="auto"/>
              <w:jc w:val="both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К</w:t>
            </w:r>
            <w:r w:rsidRPr="00284B02">
              <w:rPr>
                <w:b/>
                <w:bCs/>
                <w:iCs/>
              </w:rPr>
              <w:t>вадруполи</w:t>
            </w:r>
          </w:p>
        </w:tc>
        <w:tc>
          <w:tcPr>
            <w:tcW w:w="2224" w:type="dxa"/>
          </w:tcPr>
          <w:p w:rsidR="007F7615" w:rsidRPr="00284B02" w:rsidRDefault="007F7615" w:rsidP="007F7615">
            <w:pPr>
              <w:spacing w:line="360" w:lineRule="auto"/>
              <w:jc w:val="both"/>
              <w:rPr>
                <w:b/>
                <w:bCs/>
                <w:iCs/>
                <w:lang w:val="en-US"/>
              </w:rPr>
            </w:pPr>
            <w:r>
              <w:rPr>
                <w:b/>
                <w:bCs/>
                <w:iCs/>
              </w:rPr>
              <w:t>Градиент</w:t>
            </w:r>
            <w:r>
              <w:rPr>
                <w:b/>
                <w:bCs/>
                <w:iCs/>
                <w:lang w:val="en-US"/>
              </w:rPr>
              <w:t xml:space="preserve">, </w:t>
            </w:r>
            <w:r w:rsidRPr="00284B02">
              <w:rPr>
                <w:b/>
                <w:bCs/>
                <w:iCs/>
                <w:lang w:val="en-US"/>
              </w:rPr>
              <w:t>T/m</w:t>
            </w:r>
          </w:p>
        </w:tc>
      </w:tr>
      <w:tr w:rsidR="007F7615" w:rsidTr="007F7615">
        <w:trPr>
          <w:trHeight w:val="484"/>
        </w:trPr>
        <w:tc>
          <w:tcPr>
            <w:tcW w:w="2224" w:type="dxa"/>
          </w:tcPr>
          <w:p w:rsidR="007F7615" w:rsidRPr="00284B02" w:rsidRDefault="007F7615" w:rsidP="007F7615">
            <w:pPr>
              <w:spacing w:line="360" w:lineRule="auto"/>
              <w:jc w:val="both"/>
              <w:rPr>
                <w:iCs/>
                <w:lang w:val="en-US"/>
              </w:rPr>
            </w:pPr>
            <w:r w:rsidRPr="00284B02">
              <w:rPr>
                <w:iCs/>
                <w:lang w:val="en-US"/>
              </w:rPr>
              <w:t>QF1</w:t>
            </w:r>
          </w:p>
        </w:tc>
        <w:tc>
          <w:tcPr>
            <w:tcW w:w="2224" w:type="dxa"/>
          </w:tcPr>
          <w:p w:rsidR="007F7615" w:rsidRPr="00284B02" w:rsidRDefault="00ED7552" w:rsidP="007F7615">
            <w:pPr>
              <w:spacing w:line="360" w:lineRule="auto"/>
              <w:jc w:val="both"/>
              <w:rPr>
                <w:iCs/>
                <w:lang w:val="en-US"/>
              </w:rPr>
            </w:pPr>
            <w:r>
              <w:rPr>
                <w:color w:val="000000"/>
              </w:rPr>
              <w:t>28</w:t>
            </w:r>
            <w:r>
              <w:rPr>
                <w:color w:val="000000"/>
                <w:lang w:val="en-US"/>
              </w:rPr>
              <w:t>,</w:t>
            </w:r>
            <w:r>
              <w:rPr>
                <w:color w:val="000000"/>
              </w:rPr>
              <w:t>26481</w:t>
            </w:r>
          </w:p>
        </w:tc>
      </w:tr>
      <w:tr w:rsidR="007F7615" w:rsidTr="007F7615">
        <w:trPr>
          <w:trHeight w:val="459"/>
        </w:trPr>
        <w:tc>
          <w:tcPr>
            <w:tcW w:w="2224" w:type="dxa"/>
          </w:tcPr>
          <w:p w:rsidR="007F7615" w:rsidRPr="00284B02" w:rsidRDefault="007F7615" w:rsidP="007F7615">
            <w:pPr>
              <w:spacing w:line="360" w:lineRule="auto"/>
              <w:jc w:val="both"/>
              <w:rPr>
                <w:iCs/>
                <w:lang w:val="en-US"/>
              </w:rPr>
            </w:pPr>
            <w:r w:rsidRPr="00284B02">
              <w:rPr>
                <w:iCs/>
                <w:lang w:val="en-US"/>
              </w:rPr>
              <w:t>QF2</w:t>
            </w:r>
          </w:p>
        </w:tc>
        <w:tc>
          <w:tcPr>
            <w:tcW w:w="2224" w:type="dxa"/>
          </w:tcPr>
          <w:p w:rsidR="007F7615" w:rsidRPr="00284B02" w:rsidRDefault="00ED7552" w:rsidP="007F7615">
            <w:pPr>
              <w:spacing w:line="360" w:lineRule="auto"/>
              <w:jc w:val="both"/>
              <w:rPr>
                <w:iCs/>
                <w:lang w:val="en-US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lang w:val="en-US"/>
              </w:rPr>
              <w:t>0,</w:t>
            </w:r>
            <w:r>
              <w:rPr>
                <w:color w:val="000000"/>
              </w:rPr>
              <w:t>9276</w:t>
            </w:r>
          </w:p>
        </w:tc>
      </w:tr>
      <w:tr w:rsidR="007F7615" w:rsidTr="007F7615">
        <w:trPr>
          <w:trHeight w:val="459"/>
        </w:trPr>
        <w:tc>
          <w:tcPr>
            <w:tcW w:w="2224" w:type="dxa"/>
          </w:tcPr>
          <w:p w:rsidR="007F7615" w:rsidRPr="00284B02" w:rsidRDefault="007F7615" w:rsidP="007F7615">
            <w:pPr>
              <w:spacing w:line="360" w:lineRule="auto"/>
              <w:jc w:val="both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QD</w:t>
            </w:r>
          </w:p>
        </w:tc>
        <w:tc>
          <w:tcPr>
            <w:tcW w:w="2224" w:type="dxa"/>
          </w:tcPr>
          <w:p w:rsidR="007F7615" w:rsidRPr="00284B02" w:rsidRDefault="00ED7552" w:rsidP="007F7615">
            <w:pPr>
              <w:spacing w:line="360" w:lineRule="auto"/>
              <w:jc w:val="both"/>
              <w:rPr>
                <w:iCs/>
                <w:lang w:val="en-US"/>
              </w:rPr>
            </w:pPr>
            <w:r w:rsidRPr="00ED7552">
              <w:rPr>
                <w:iCs/>
              </w:rPr>
              <w:t>22</w:t>
            </w:r>
            <w:r>
              <w:rPr>
                <w:iCs/>
                <w:lang w:val="en-US"/>
              </w:rPr>
              <w:t>,</w:t>
            </w:r>
            <w:r w:rsidRPr="00ED7552">
              <w:rPr>
                <w:iCs/>
              </w:rPr>
              <w:t>62231</w:t>
            </w:r>
          </w:p>
        </w:tc>
      </w:tr>
      <w:tr w:rsidR="007F7615" w:rsidTr="007F7615">
        <w:trPr>
          <w:trHeight w:val="459"/>
        </w:trPr>
        <w:tc>
          <w:tcPr>
            <w:tcW w:w="2224" w:type="dxa"/>
          </w:tcPr>
          <w:p w:rsidR="007F7615" w:rsidRPr="00284B02" w:rsidRDefault="007F7615" w:rsidP="007F7615">
            <w:pPr>
              <w:spacing w:line="360" w:lineRule="auto"/>
              <w:jc w:val="both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QFE1</w:t>
            </w:r>
          </w:p>
        </w:tc>
        <w:tc>
          <w:tcPr>
            <w:tcW w:w="2224" w:type="dxa"/>
          </w:tcPr>
          <w:p w:rsidR="007F7615" w:rsidRPr="00284B02" w:rsidRDefault="00ED7552" w:rsidP="007F7615">
            <w:pPr>
              <w:spacing w:line="360" w:lineRule="auto"/>
              <w:jc w:val="both"/>
              <w:rPr>
                <w:iCs/>
                <w:lang w:val="en-US"/>
              </w:rPr>
            </w:pPr>
            <w:r>
              <w:rPr>
                <w:color w:val="000000"/>
              </w:rPr>
              <w:t>30</w:t>
            </w:r>
            <w:r>
              <w:rPr>
                <w:color w:val="000000"/>
                <w:lang w:val="en-US"/>
              </w:rPr>
              <w:t>,</w:t>
            </w:r>
            <w:r>
              <w:rPr>
                <w:color w:val="000000"/>
              </w:rPr>
              <w:t>9342</w:t>
            </w:r>
          </w:p>
        </w:tc>
      </w:tr>
      <w:tr w:rsidR="007F7615" w:rsidTr="007F7615">
        <w:trPr>
          <w:trHeight w:val="459"/>
        </w:trPr>
        <w:tc>
          <w:tcPr>
            <w:tcW w:w="2224" w:type="dxa"/>
          </w:tcPr>
          <w:p w:rsidR="007F7615" w:rsidRPr="00284B02" w:rsidRDefault="007F7615" w:rsidP="007F7615">
            <w:pPr>
              <w:spacing w:line="360" w:lineRule="auto"/>
              <w:jc w:val="both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QFE2</w:t>
            </w:r>
          </w:p>
        </w:tc>
        <w:tc>
          <w:tcPr>
            <w:tcW w:w="2224" w:type="dxa"/>
          </w:tcPr>
          <w:p w:rsidR="007F7615" w:rsidRPr="00284B02" w:rsidRDefault="00ED7552" w:rsidP="007F7615">
            <w:pPr>
              <w:spacing w:line="360" w:lineRule="auto"/>
              <w:jc w:val="both"/>
              <w:rPr>
                <w:iCs/>
                <w:lang w:val="en-US"/>
              </w:rPr>
            </w:pPr>
            <w:r>
              <w:rPr>
                <w:color w:val="000000"/>
              </w:rPr>
              <w:t>19</w:t>
            </w:r>
            <w:r>
              <w:rPr>
                <w:color w:val="000000"/>
                <w:lang w:val="en-US"/>
              </w:rPr>
              <w:t>,</w:t>
            </w:r>
            <w:r>
              <w:rPr>
                <w:color w:val="000000"/>
              </w:rPr>
              <w:t>58429</w:t>
            </w:r>
          </w:p>
        </w:tc>
      </w:tr>
    </w:tbl>
    <w:p w:rsidR="00F60B48" w:rsidRDefault="00BA4B09" w:rsidP="00D45343">
      <w:pPr>
        <w:spacing w:line="360" w:lineRule="auto"/>
        <w:ind w:firstLine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DE87A11" wp14:editId="5A9FD8E8">
            <wp:simplePos x="0" y="0"/>
            <wp:positionH relativeFrom="column">
              <wp:posOffset>3504565</wp:posOffset>
            </wp:positionH>
            <wp:positionV relativeFrom="paragraph">
              <wp:posOffset>454669</wp:posOffset>
            </wp:positionV>
            <wp:extent cx="2564130" cy="2087245"/>
            <wp:effectExtent l="0" t="0" r="1270" b="0"/>
            <wp:wrapTight wrapText="bothSides">
              <wp:wrapPolygon edited="0">
                <wp:start x="0" y="0"/>
                <wp:lineTo x="0" y="21423"/>
                <wp:lineTo x="21504" y="21423"/>
                <wp:lineTo x="2150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B48">
        <w:t xml:space="preserve">Исходя из этих условий модулируем суперпериод с набегом фазы на суперпериоде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=0,75</m:t>
        </m:r>
      </m:oMath>
      <w:r w:rsidR="00F60B48" w:rsidRPr="00284B02">
        <w:rPr>
          <w:rFonts w:eastAsiaTheme="minorEastAsia"/>
        </w:rPr>
        <w:t xml:space="preserve"> </w:t>
      </w:r>
      <w:r w:rsidR="00F60B48">
        <w:rPr>
          <w:rFonts w:eastAsiaTheme="minorEastAsia"/>
        </w:rPr>
        <w:t xml:space="preserve">в обоих плоскостях (Рисунок </w:t>
      </w:r>
      <w:r w:rsidR="00116A8F">
        <w:rPr>
          <w:rFonts w:eastAsiaTheme="minorEastAsia"/>
        </w:rPr>
        <w:t>4</w:t>
      </w:r>
      <w:r w:rsidR="00F60B48">
        <w:rPr>
          <w:rFonts w:eastAsiaTheme="minorEastAsia"/>
        </w:rPr>
        <w:t>).</w:t>
      </w:r>
    </w:p>
    <w:p w:rsidR="00F60B48" w:rsidRDefault="00F60B48" w:rsidP="00D45343">
      <w:pPr>
        <w:spacing w:line="360" w:lineRule="auto"/>
        <w:jc w:val="both"/>
        <w:rPr>
          <w:noProof/>
        </w:rPr>
      </w:pPr>
    </w:p>
    <w:p w:rsidR="00F60B48" w:rsidRDefault="007F7615" w:rsidP="00D45343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-230324</wp:posOffset>
            </wp:positionH>
            <wp:positionV relativeFrom="paragraph">
              <wp:posOffset>2230120</wp:posOffset>
            </wp:positionV>
            <wp:extent cx="3402561" cy="2700000"/>
            <wp:effectExtent l="0" t="0" r="1270" b="571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561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B48" w:rsidRDefault="00BA4B09" w:rsidP="00D45343">
      <w:pPr>
        <w:spacing w:line="360" w:lineRule="auto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1512A80" wp14:editId="61D851C1">
                <wp:simplePos x="0" y="0"/>
                <wp:positionH relativeFrom="column">
                  <wp:posOffset>3422650</wp:posOffset>
                </wp:positionH>
                <wp:positionV relativeFrom="paragraph">
                  <wp:posOffset>1608974</wp:posOffset>
                </wp:positionV>
                <wp:extent cx="2998694" cy="635"/>
                <wp:effectExtent l="0" t="0" r="0" b="1270"/>
                <wp:wrapTight wrapText="bothSides">
                  <wp:wrapPolygon edited="0">
                    <wp:start x="0" y="0"/>
                    <wp:lineTo x="0" y="20751"/>
                    <wp:lineTo x="21499" y="20751"/>
                    <wp:lineTo x="21499" y="0"/>
                    <wp:lineTo x="0" y="0"/>
                  </wp:wrapPolygon>
                </wp:wrapTight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69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2574B1" w:rsidRDefault="00A73F6B" w:rsidP="00F60B48">
                            <w:pPr>
                              <w:pStyle w:val="a7"/>
                              <w:rPr>
                                <w:sz w:val="22"/>
                                <w:szCs w:val="22"/>
                              </w:rPr>
                            </w:pPr>
                            <w:r w:rsidRPr="002574B1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4</w:t>
                            </w:r>
                            <w:r w:rsidRPr="002574B1">
                              <w:rPr>
                                <w:sz w:val="22"/>
                                <w:szCs w:val="22"/>
                              </w:rPr>
                              <w:t xml:space="preserve"> Модулированный суперпериод</w:t>
                            </w:r>
                            <w:r w:rsidRPr="002574B1">
                              <w:rPr>
                                <w:noProof/>
                                <w:sz w:val="22"/>
                                <w:szCs w:val="22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 w:val="0"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=0,75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41512A80" id="Надпись 1" o:spid="_x0000_s1029" type="#_x0000_t202" style="position:absolute;left:0;text-align:left;margin-left:269.5pt;margin-top:126.7pt;width:236.1pt;height:.05pt;z-index:-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" stroked="f">
                <v:textbox style="mso-fit-shape-to-text:t" inset="0,0,0,0">
                  <w:txbxContent>
                    <w:p w:rsidR="00A73F6B" w:rsidRPr="002574B1" w:rsidRDefault="00A73F6B" w:rsidP="00F60B48">
                      <w:pPr>
                        <w:pStyle w:val="a7"/>
                        <w:rPr>
                          <w:sz w:val="22"/>
                          <w:szCs w:val="22"/>
                        </w:rPr>
                      </w:pPr>
                      <w:r w:rsidRPr="002574B1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sz w:val="22"/>
                          <w:szCs w:val="22"/>
                        </w:rPr>
                        <w:t>4</w:t>
                      </w:r>
                      <w:r w:rsidRPr="002574B1">
                        <w:rPr>
                          <w:sz w:val="22"/>
                          <w:szCs w:val="22"/>
                        </w:rPr>
                        <w:t xml:space="preserve"> Модулированный суперпериод</w:t>
                      </w:r>
                      <w:r w:rsidRPr="002574B1">
                        <w:rPr>
                          <w:noProof/>
                          <w:sz w:val="22"/>
                          <w:szCs w:val="22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=0,75</m:t>
                        </m:r>
                      </m:oMath>
                    </w:p>
                  </w:txbxContent>
                </v:textbox>
                <w10:wrap type="tight"/>
              </v:shape>
            </w:pict>
          </mc:Fallback>
        </mc:AlternateContent>
      </w:r>
      <w:r w:rsidR="007F7615"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3162935</wp:posOffset>
            </wp:positionH>
            <wp:positionV relativeFrom="paragraph">
              <wp:posOffset>1970712</wp:posOffset>
            </wp:positionV>
            <wp:extent cx="3335655" cy="2699385"/>
            <wp:effectExtent l="0" t="0" r="4445" b="571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615" w:rsidRPr="006475A3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2C55079" wp14:editId="26AD195C">
                <wp:simplePos x="0" y="0"/>
                <wp:positionH relativeFrom="column">
                  <wp:posOffset>336913</wp:posOffset>
                </wp:positionH>
                <wp:positionV relativeFrom="paragraph">
                  <wp:posOffset>4768396</wp:posOffset>
                </wp:positionV>
                <wp:extent cx="5640070" cy="377190"/>
                <wp:effectExtent l="0" t="0" r="0" b="3810"/>
                <wp:wrapTight wrapText="bothSides">
                  <wp:wrapPolygon edited="0">
                    <wp:start x="0" y="0"/>
                    <wp:lineTo x="0" y="21091"/>
                    <wp:lineTo x="21546" y="21091"/>
                    <wp:lineTo x="21546" y="0"/>
                    <wp:lineTo x="0" y="0"/>
                  </wp:wrapPolygon>
                </wp:wrapTight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0070" cy="377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E93248" w:rsidRDefault="00A73F6B" w:rsidP="00FF48E5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574B1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5 </w:t>
                            </w:r>
                            <w:r w:rsidR="001C345E">
                              <w:rPr>
                                <w:sz w:val="22"/>
                                <w:szCs w:val="22"/>
                              </w:rPr>
                              <w:t>Подавление дисперсии крайними ячейками ар</w:t>
                            </w:r>
                            <w:r w:rsidR="00E93248">
                              <w:rPr>
                                <w:sz w:val="22"/>
                                <w:szCs w:val="22"/>
                              </w:rPr>
                              <w:t>к</w:t>
                            </w:r>
                            <w:r w:rsidR="001C345E">
                              <w:rPr>
                                <w:sz w:val="22"/>
                                <w:szCs w:val="22"/>
                              </w:rPr>
                              <w:t>и</w:t>
                            </w:r>
                            <w:r w:rsidR="001C345E">
                              <w:rPr>
                                <w:sz w:val="22"/>
                                <w:szCs w:val="22"/>
                              </w:rPr>
                              <w:br/>
                            </w:r>
                            <w:r w:rsidR="001C345E" w:rsidRPr="002574B1">
                              <w:rPr>
                                <w:sz w:val="22"/>
                                <w:szCs w:val="22"/>
                              </w:rPr>
                              <w:t>Слева –</w:t>
                            </w:r>
                            <w:r w:rsidR="001C345E" w:rsidRPr="00FF48E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C345E">
                              <w:rPr>
                                <w:sz w:val="22"/>
                                <w:szCs w:val="22"/>
                              </w:rPr>
                              <w:t>бета-функции</w:t>
                            </w:r>
                            <w:r w:rsidR="001C345E" w:rsidRPr="002574B1">
                              <w:rPr>
                                <w:sz w:val="22"/>
                                <w:szCs w:val="22"/>
                              </w:rPr>
                              <w:t xml:space="preserve">; Справа – </w:t>
                            </w:r>
                            <w:r w:rsidR="001C345E">
                              <w:rPr>
                                <w:sz w:val="22"/>
                                <w:szCs w:val="22"/>
                              </w:rPr>
                              <w:t>дисперсионные функции</w:t>
                            </w:r>
                            <w:r w:rsidR="00E93248" w:rsidRPr="00E93248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2C55079" id="Надпись 4" o:spid="_x0000_s1030" type="#_x0000_t202" style="position:absolute;left:0;text-align:left;margin-left:26.55pt;margin-top:375.45pt;width:444.1pt;height:29.7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" stroked="f">
                <v:textbox inset="0,0,0,0">
                  <w:txbxContent>
                    <w:p w:rsidR="00A73F6B" w:rsidRPr="00E93248" w:rsidRDefault="00A73F6B" w:rsidP="00FF48E5">
                      <w:pPr>
                        <w:pStyle w:val="a7"/>
                        <w:jc w:val="center"/>
                        <w:rPr>
                          <w:sz w:val="22"/>
                          <w:szCs w:val="22"/>
                        </w:rPr>
                      </w:pPr>
                      <w:r w:rsidRPr="002574B1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sz w:val="22"/>
                          <w:szCs w:val="22"/>
                        </w:rPr>
                        <w:t xml:space="preserve">5 </w:t>
                      </w:r>
                      <w:r w:rsidR="001C345E">
                        <w:rPr>
                          <w:sz w:val="22"/>
                          <w:szCs w:val="22"/>
                        </w:rPr>
                        <w:t>Подавление дисперсии крайними ячейками ар</w:t>
                      </w:r>
                      <w:r w:rsidR="00E93248">
                        <w:rPr>
                          <w:sz w:val="22"/>
                          <w:szCs w:val="22"/>
                        </w:rPr>
                        <w:t>к</w:t>
                      </w:r>
                      <w:r w:rsidR="001C345E">
                        <w:rPr>
                          <w:sz w:val="22"/>
                          <w:szCs w:val="22"/>
                        </w:rPr>
                        <w:t>и</w:t>
                      </w:r>
                      <w:r w:rsidR="001C345E">
                        <w:rPr>
                          <w:sz w:val="22"/>
                          <w:szCs w:val="22"/>
                        </w:rPr>
                        <w:br/>
                      </w:r>
                      <w:r w:rsidR="001C345E" w:rsidRPr="002574B1">
                        <w:rPr>
                          <w:sz w:val="22"/>
                          <w:szCs w:val="22"/>
                        </w:rPr>
                        <w:t>Слева –</w:t>
                      </w:r>
                      <w:r w:rsidR="001C345E" w:rsidRPr="00FF48E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1C345E">
                        <w:rPr>
                          <w:sz w:val="22"/>
                          <w:szCs w:val="22"/>
                        </w:rPr>
                        <w:t>бета-функции</w:t>
                      </w:r>
                      <w:r w:rsidR="001C345E" w:rsidRPr="002574B1">
                        <w:rPr>
                          <w:sz w:val="22"/>
                          <w:szCs w:val="22"/>
                        </w:rPr>
                        <w:t xml:space="preserve">; Справа – </w:t>
                      </w:r>
                      <w:r w:rsidR="001C345E">
                        <w:rPr>
                          <w:sz w:val="22"/>
                          <w:szCs w:val="22"/>
                        </w:rPr>
                        <w:t>дисперсионные функции</w:t>
                      </w:r>
                      <w:r w:rsidR="00E93248" w:rsidRPr="00E93248"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60B48" w:rsidRPr="002D0A0F" w:rsidRDefault="005F06B1" w:rsidP="00ED7552">
      <w:pPr>
        <w:spacing w:line="360" w:lineRule="auto"/>
        <w:ind w:firstLine="360"/>
        <w:jc w:val="both"/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506135" wp14:editId="62AE1AC0">
                <wp:simplePos x="0" y="0"/>
                <wp:positionH relativeFrom="column">
                  <wp:posOffset>-22837</wp:posOffset>
                </wp:positionH>
                <wp:positionV relativeFrom="paragraph">
                  <wp:posOffset>2688674</wp:posOffset>
                </wp:positionV>
                <wp:extent cx="338201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495" y="0"/>
                    <wp:lineTo x="21495" y="0"/>
                    <wp:lineTo x="0" y="0"/>
                  </wp:wrapPolygon>
                </wp:wrapThrough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336902" w:rsidRDefault="00A73F6B" w:rsidP="007F7615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>Рисунок 6 Дисперсионная функция без введения подавителей дисперсии на 2-х крайних</w:t>
                            </w:r>
                            <w:r>
                              <w:rPr>
                                <w:noProof/>
                              </w:rPr>
                              <w:t xml:space="preserve"> ячейках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506135" id="_x0000_t202" coordsize="21600,21600" o:spt="202" path="m,l,21600r21600,l21600,xe">
                <v:stroke joinstyle="miter"/>
                <v:path gradientshapeok="t" o:connecttype="rect"/>
              </v:shapetype>
              <v:shape id="Надпись 46" o:spid="_x0000_s1031" type="#_x0000_t202" style="position:absolute;left:0;text-align:left;margin-left:-1.8pt;margin-top:211.7pt;width:266.3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" stroked="f">
                <v:textbox style="mso-fit-shape-to-text:t" inset="0,0,0,0">
                  <w:txbxContent>
                    <w:p w:rsidR="00A73F6B" w:rsidRPr="00336902" w:rsidRDefault="00A73F6B" w:rsidP="007F7615">
                      <w:pPr>
                        <w:pStyle w:val="a7"/>
                        <w:rPr>
                          <w:noProof/>
                        </w:rPr>
                      </w:pPr>
                      <w:r>
                        <w:t>Рисунок 6 Дисперсионная функция без введения подавителей дисперсии на 2-х крайних</w:t>
                      </w:r>
                      <w:r>
                        <w:rPr>
                          <w:noProof/>
                        </w:rPr>
                        <w:t xml:space="preserve"> ячейках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D7552">
        <w:rPr>
          <w:szCs w:val="24"/>
        </w:rPr>
        <w:t>Коллайдер</w:t>
      </w:r>
      <w:r w:rsidR="00554A51">
        <w:rPr>
          <w:szCs w:val="24"/>
        </w:rPr>
        <w:t xml:space="preserve"> также</w:t>
      </w:r>
      <w:r w:rsidR="00ED7552">
        <w:rPr>
          <w:szCs w:val="24"/>
        </w:rPr>
        <w:t xml:space="preserve"> состоит из 2-х арок и 2-х прямых участках, соединяющих арки</w:t>
      </w:r>
      <w:r w:rsidR="00ED7552" w:rsidRPr="00ED7552">
        <w:rPr>
          <w:szCs w:val="24"/>
        </w:rPr>
        <w:t>.</w:t>
      </w:r>
      <w:r w:rsidR="00554A51">
        <w:rPr>
          <w:szCs w:val="24"/>
        </w:rPr>
        <w:t xml:space="preserve"> Посередине прямых участков имеются точки столкновения, где нужно обеспечить малое значение бета-функции для достижения требуемой светимости.</w:t>
      </w:r>
      <w:r w:rsidR="00ED7552">
        <w:rPr>
          <w:szCs w:val="24"/>
        </w:rPr>
        <w:t xml:space="preserve"> </w:t>
      </w:r>
      <w:r w:rsidR="00F60B48" w:rsidRPr="006475A3">
        <w:rPr>
          <w:szCs w:val="24"/>
        </w:rPr>
        <w:t xml:space="preserve">На Рисунке </w:t>
      </w:r>
      <w:r w:rsidR="007F7615">
        <w:rPr>
          <w:szCs w:val="24"/>
        </w:rPr>
        <w:t>6</w:t>
      </w:r>
      <w:r w:rsidR="00F60B48">
        <w:rPr>
          <w:szCs w:val="24"/>
        </w:rPr>
        <w:t xml:space="preserve"> </w:t>
      </w:r>
      <w:r w:rsidR="00F60B48" w:rsidRPr="006475A3">
        <w:rPr>
          <w:szCs w:val="24"/>
        </w:rPr>
        <w:t xml:space="preserve">изображены параметры </w:t>
      </w:r>
      <w:proofErr w:type="spellStart"/>
      <w:r w:rsidR="00F60B48" w:rsidRPr="006475A3">
        <w:rPr>
          <w:szCs w:val="24"/>
        </w:rPr>
        <w:t>Твисса</w:t>
      </w:r>
      <w:proofErr w:type="spellEnd"/>
      <w:r w:rsidR="00F60B48" w:rsidRPr="006475A3">
        <w:rPr>
          <w:szCs w:val="24"/>
        </w:rPr>
        <w:t xml:space="preserve"> </w:t>
      </w:r>
      <w:r w:rsidR="00ED7552">
        <w:rPr>
          <w:szCs w:val="24"/>
        </w:rPr>
        <w:t xml:space="preserve">всего кольца коллайдера </w:t>
      </w:r>
      <w:r w:rsidR="00F60B48" w:rsidRPr="006475A3">
        <w:rPr>
          <w:szCs w:val="24"/>
        </w:rPr>
        <w:t xml:space="preserve">без введения </w:t>
      </w:r>
      <w:r w:rsidR="00F60B48">
        <w:rPr>
          <w:szCs w:val="24"/>
        </w:rPr>
        <w:t xml:space="preserve">крайних квадруполей </w:t>
      </w:r>
      <w:r w:rsidR="00F60B48" w:rsidRPr="006475A3">
        <w:rPr>
          <w:szCs w:val="24"/>
          <w:lang w:val="en-US"/>
        </w:rPr>
        <w:t>QFE</w:t>
      </w:r>
      <w:r w:rsidR="00F60B48" w:rsidRPr="006475A3">
        <w:rPr>
          <w:szCs w:val="24"/>
        </w:rPr>
        <w:t xml:space="preserve">1 и </w:t>
      </w:r>
      <w:r w:rsidR="00F60B48" w:rsidRPr="006475A3">
        <w:rPr>
          <w:szCs w:val="24"/>
          <w:lang w:val="en-US"/>
        </w:rPr>
        <w:t>QFE</w:t>
      </w:r>
      <w:r w:rsidR="00F60B48" w:rsidRPr="006475A3">
        <w:rPr>
          <w:szCs w:val="24"/>
        </w:rPr>
        <w:t xml:space="preserve">2, наглядно видно, что дисперсия не подавлена </w:t>
      </w:r>
      <w:r w:rsidR="00F60B48">
        <w:rPr>
          <w:szCs w:val="24"/>
        </w:rPr>
        <w:t>на прямых участках</w:t>
      </w:r>
      <w:r w:rsidR="00F60B48" w:rsidRPr="006475A3">
        <w:rPr>
          <w:szCs w:val="24"/>
        </w:rPr>
        <w:t xml:space="preserve">. Крайний суперпериод имеет </w:t>
      </w:r>
      <w:r w:rsidR="00F60B48" w:rsidRPr="006475A3">
        <w:rPr>
          <w:szCs w:val="24"/>
          <w:lang w:val="en-US"/>
        </w:rPr>
        <w:t>missing</w:t>
      </w:r>
      <w:r w:rsidR="00F60B48" w:rsidRPr="006475A3">
        <w:rPr>
          <w:szCs w:val="24"/>
        </w:rPr>
        <w:t xml:space="preserve"> </w:t>
      </w:r>
      <w:r w:rsidR="00F60B48" w:rsidRPr="006475A3">
        <w:rPr>
          <w:szCs w:val="24"/>
          <w:lang w:val="en-US"/>
        </w:rPr>
        <w:t>magnet</w:t>
      </w:r>
      <w:r w:rsidR="00F60B48" w:rsidRPr="006475A3">
        <w:rPr>
          <w:szCs w:val="24"/>
        </w:rPr>
        <w:t xml:space="preserve"> в 2-х </w:t>
      </w:r>
      <w:r w:rsidR="00F60B48" w:rsidRPr="006475A3">
        <w:rPr>
          <w:szCs w:val="24"/>
          <w:lang w:val="en-US"/>
        </w:rPr>
        <w:t>cell</w:t>
      </w:r>
      <w:r w:rsidR="00F60B48" w:rsidRPr="006475A3">
        <w:rPr>
          <w:szCs w:val="24"/>
        </w:rPr>
        <w:t xml:space="preserve">’ах, тем самым делая </w:t>
      </w:r>
      <w:r w:rsidR="00554A51">
        <w:rPr>
          <w:szCs w:val="24"/>
        </w:rPr>
        <w:t>арки коллайдера</w:t>
      </w:r>
      <w:r w:rsidR="00F60B48" w:rsidRPr="006475A3">
        <w:rPr>
          <w:szCs w:val="24"/>
        </w:rPr>
        <w:t xml:space="preserve"> не регулярн</w:t>
      </w:r>
      <w:r w:rsidR="00554A51">
        <w:rPr>
          <w:szCs w:val="24"/>
        </w:rPr>
        <w:t xml:space="preserve">ыми </w:t>
      </w:r>
      <w:r w:rsidR="00F60B48" w:rsidRPr="006475A3">
        <w:rPr>
          <w:szCs w:val="24"/>
        </w:rPr>
        <w:t xml:space="preserve">и возникает необходимость подавления дисперсии на прямых участках при </w:t>
      </w:r>
      <w:r w:rsidR="00554A51">
        <w:rPr>
          <w:noProof/>
          <w:szCs w:val="24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-208280</wp:posOffset>
            </wp:positionH>
            <wp:positionV relativeFrom="paragraph">
              <wp:posOffset>0</wp:posOffset>
            </wp:positionV>
            <wp:extent cx="3382203" cy="2692800"/>
            <wp:effectExtent l="0" t="0" r="0" b="0"/>
            <wp:wrapThrough wrapText="bothSides">
              <wp:wrapPolygon edited="0">
                <wp:start x="0" y="0"/>
                <wp:lineTo x="0" y="21498"/>
                <wp:lineTo x="21495" y="21498"/>
                <wp:lineTo x="21495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03" cy="26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B48" w:rsidRPr="006475A3">
        <w:rPr>
          <w:szCs w:val="24"/>
        </w:rPr>
        <w:t xml:space="preserve">помощи введения 2-х дополнительных семейств квадруполей </w:t>
      </w:r>
      <w:r w:rsidR="00F60B48" w:rsidRPr="006475A3">
        <w:rPr>
          <w:szCs w:val="24"/>
          <w:lang w:val="en-US"/>
        </w:rPr>
        <w:t>QFE</w:t>
      </w:r>
      <w:r w:rsidR="00F60B48" w:rsidRPr="006475A3">
        <w:rPr>
          <w:szCs w:val="24"/>
        </w:rPr>
        <w:t xml:space="preserve">1 и </w:t>
      </w:r>
      <w:r w:rsidR="00F60B48" w:rsidRPr="006475A3">
        <w:rPr>
          <w:szCs w:val="24"/>
          <w:lang w:val="en-US"/>
        </w:rPr>
        <w:t>QFE</w:t>
      </w:r>
      <w:r w:rsidR="00F60B48" w:rsidRPr="006475A3">
        <w:rPr>
          <w:szCs w:val="24"/>
        </w:rPr>
        <w:t>2</w:t>
      </w:r>
      <w:r w:rsidR="00F60B48">
        <w:rPr>
          <w:szCs w:val="24"/>
        </w:rPr>
        <w:t xml:space="preserve"> на краю арки, параметры </w:t>
      </w:r>
      <w:proofErr w:type="spellStart"/>
      <w:r w:rsidR="00F60B48">
        <w:rPr>
          <w:szCs w:val="24"/>
        </w:rPr>
        <w:t>Твисса</w:t>
      </w:r>
      <w:proofErr w:type="spellEnd"/>
      <w:r w:rsidR="00F60B48">
        <w:rPr>
          <w:szCs w:val="24"/>
        </w:rPr>
        <w:t xml:space="preserve"> изображены на Рисунке </w:t>
      </w:r>
      <w:r w:rsidR="007F7615">
        <w:rPr>
          <w:szCs w:val="24"/>
        </w:rPr>
        <w:t>5</w:t>
      </w:r>
      <w:r w:rsidR="00F60B48" w:rsidRPr="006475A3">
        <w:rPr>
          <w:szCs w:val="24"/>
        </w:rPr>
        <w:t>.</w:t>
      </w:r>
    </w:p>
    <w:p w:rsidR="007F7615" w:rsidRDefault="00F60B48" w:rsidP="00F11CB3">
      <w:pPr>
        <w:spacing w:line="360" w:lineRule="auto"/>
        <w:ind w:firstLine="708"/>
        <w:jc w:val="both"/>
        <w:rPr>
          <w:rFonts w:eastAsiaTheme="minorEastAsia"/>
          <w:szCs w:val="24"/>
        </w:rPr>
      </w:pPr>
      <w:r>
        <w:rPr>
          <w:szCs w:val="24"/>
        </w:rPr>
        <w:t>В результате</w:t>
      </w:r>
      <w:r w:rsidRPr="002D0A0F">
        <w:rPr>
          <w:szCs w:val="24"/>
        </w:rPr>
        <w:t xml:space="preserve"> значение критической энергии подобрано таким образом, что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Cs w:val="24"/>
              </w:rPr>
              <m:t>tr</m:t>
            </m:r>
          </m:sub>
        </m:sSub>
        <m:r>
          <w:rPr>
            <w:rFonts w:ascii="Cambria Math" w:hAnsi="Cambria Math"/>
            <w:szCs w:val="24"/>
          </w:rPr>
          <m:t>=15,6</m:t>
        </m:r>
      </m:oMath>
      <w:r w:rsidRPr="002D0A0F">
        <w:rPr>
          <w:rFonts w:eastAsiaTheme="minorEastAsia"/>
          <w:szCs w:val="24"/>
        </w:rPr>
        <w:t xml:space="preserve">, </w:t>
      </w:r>
      <w:r w:rsidRPr="002D0A0F">
        <w:rPr>
          <w:szCs w:val="24"/>
        </w:rPr>
        <w:t xml:space="preserve">а количество колебаний на арке: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ν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x</m:t>
            </m:r>
            <m:r>
              <w:rPr>
                <w:rFonts w:ascii="Cambria Math" w:hAnsi="Cambria Math"/>
                <w:szCs w:val="24"/>
              </w:rPr>
              <m:t xml:space="preserve"> </m:t>
            </m:r>
            <m:r>
              <w:rPr>
                <w:rFonts w:ascii="Cambria Math" w:hAnsi="Cambria Math"/>
                <w:szCs w:val="24"/>
                <w:lang w:val="en-US"/>
              </w:rPr>
              <m:t>arc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>3,01,</m:t>
        </m:r>
        <m:r>
          <w:rPr>
            <w:rFonts w:ascii="Cambria Math" w:eastAsiaTheme="minorEastAsia" w:hAnsi="Cambria Math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ν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y</m:t>
            </m:r>
            <m:r>
              <w:rPr>
                <w:rFonts w:ascii="Cambria Math" w:hAnsi="Cambria Math"/>
                <w:szCs w:val="24"/>
              </w:rPr>
              <m:t xml:space="preserve"> </m:t>
            </m:r>
            <m:r>
              <w:rPr>
                <w:rFonts w:ascii="Cambria Math" w:hAnsi="Cambria Math"/>
                <w:szCs w:val="24"/>
                <w:lang w:val="en-US"/>
              </w:rPr>
              <m:t>arc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>3,01</m:t>
        </m:r>
      </m:oMath>
      <w:r w:rsidRPr="002D0A0F">
        <w:rPr>
          <w:rFonts w:eastAsiaTheme="minorEastAsia"/>
          <w:szCs w:val="24"/>
        </w:rPr>
        <w:t>.</w:t>
      </w:r>
    </w:p>
    <w:p w:rsidR="00F11CB3" w:rsidRPr="00F11CB3" w:rsidRDefault="00F11CB3" w:rsidP="00ED7552">
      <w:pPr>
        <w:spacing w:line="360" w:lineRule="auto"/>
        <w:jc w:val="both"/>
        <w:rPr>
          <w:szCs w:val="24"/>
        </w:rPr>
      </w:pPr>
    </w:p>
    <w:p w:rsidR="007F7615" w:rsidRDefault="007F7615" w:rsidP="00D45343">
      <w:pPr>
        <w:spacing w:line="360" w:lineRule="auto"/>
        <w:jc w:val="both"/>
        <w:rPr>
          <w:rFonts w:eastAsiaTheme="minorEastAsia"/>
        </w:rPr>
      </w:pPr>
    </w:p>
    <w:p w:rsidR="007F7615" w:rsidRDefault="007F7615" w:rsidP="00D45343">
      <w:pPr>
        <w:spacing w:line="360" w:lineRule="auto"/>
        <w:jc w:val="both"/>
        <w:rPr>
          <w:rFonts w:eastAsiaTheme="minorEastAsia"/>
        </w:rPr>
      </w:pPr>
    </w:p>
    <w:p w:rsidR="007F7615" w:rsidRDefault="007F7615" w:rsidP="00D45343">
      <w:pPr>
        <w:spacing w:line="360" w:lineRule="auto"/>
        <w:jc w:val="both"/>
        <w:rPr>
          <w:rFonts w:eastAsiaTheme="minorEastAsia"/>
        </w:rPr>
      </w:pPr>
    </w:p>
    <w:p w:rsidR="00F60B48" w:rsidRDefault="00F60B48" w:rsidP="00D45343">
      <w:pPr>
        <w:pStyle w:val="a5"/>
        <w:numPr>
          <w:ilvl w:val="2"/>
          <w:numId w:val="26"/>
        </w:numPr>
        <w:spacing w:line="360" w:lineRule="auto"/>
        <w:jc w:val="both"/>
        <w:rPr>
          <w:rFonts w:eastAsiaTheme="minorEastAsia"/>
          <w:b/>
          <w:bCs/>
          <w:sz w:val="28"/>
          <w:szCs w:val="28"/>
        </w:rPr>
      </w:pPr>
      <w:r w:rsidRPr="002B4366">
        <w:rPr>
          <w:rFonts w:eastAsiaTheme="minorEastAsia"/>
          <w:b/>
          <w:bCs/>
          <w:sz w:val="28"/>
          <w:szCs w:val="28"/>
        </w:rPr>
        <w:t>Расстановка секступолей</w:t>
      </w:r>
    </w:p>
    <w:p w:rsidR="00ED7552" w:rsidRPr="00ED7552" w:rsidRDefault="00ED7552" w:rsidP="00ED7552">
      <w:pPr>
        <w:spacing w:line="360" w:lineRule="auto"/>
        <w:jc w:val="both"/>
        <w:rPr>
          <w:rFonts w:eastAsiaTheme="minorEastAsia"/>
          <w:b/>
          <w:bCs/>
          <w:sz w:val="28"/>
          <w:szCs w:val="28"/>
        </w:rPr>
      </w:pPr>
    </w:p>
    <w:p w:rsidR="00F60B48" w:rsidRPr="002F7332" w:rsidRDefault="00F60B48" w:rsidP="00D45343">
      <w:pPr>
        <w:spacing w:line="360" w:lineRule="auto"/>
        <w:ind w:firstLine="708"/>
        <w:jc w:val="both"/>
        <w:rPr>
          <w:szCs w:val="24"/>
        </w:rPr>
      </w:pPr>
      <w:r w:rsidRPr="002F7332">
        <w:rPr>
          <w:szCs w:val="24"/>
        </w:rPr>
        <w:t>При расстановке секступолей также нужно учесть несколько параметров:</w:t>
      </w:r>
    </w:p>
    <w:p w:rsidR="00F60B48" w:rsidRPr="002F7332" w:rsidRDefault="00F60B48" w:rsidP="00D45343">
      <w:pPr>
        <w:pStyle w:val="a5"/>
        <w:numPr>
          <w:ilvl w:val="0"/>
          <w:numId w:val="4"/>
        </w:numPr>
        <w:spacing w:line="360" w:lineRule="auto"/>
        <w:jc w:val="both"/>
        <w:rPr>
          <w:szCs w:val="24"/>
        </w:rPr>
      </w:pPr>
      <w:r w:rsidRPr="002F7332">
        <w:rPr>
          <w:szCs w:val="24"/>
        </w:rPr>
        <w:t xml:space="preserve">Во-первых, необходимо подавить </w:t>
      </w:r>
      <w:proofErr w:type="spellStart"/>
      <w:r w:rsidRPr="002F7332">
        <w:rPr>
          <w:szCs w:val="24"/>
        </w:rPr>
        <w:t>хроматичность</w:t>
      </w:r>
      <w:proofErr w:type="spellEnd"/>
      <w:r w:rsidRPr="002F7332">
        <w:rPr>
          <w:szCs w:val="24"/>
        </w:rPr>
        <w:t xml:space="preserve"> на всем кольце коллайдера;</w:t>
      </w:r>
    </w:p>
    <w:p w:rsidR="00F60B48" w:rsidRPr="002F7332" w:rsidRDefault="00F60B48" w:rsidP="00D45343">
      <w:pPr>
        <w:pStyle w:val="a5"/>
        <w:numPr>
          <w:ilvl w:val="0"/>
          <w:numId w:val="4"/>
        </w:numPr>
        <w:spacing w:line="360" w:lineRule="auto"/>
        <w:jc w:val="both"/>
        <w:rPr>
          <w:szCs w:val="24"/>
        </w:rPr>
      </w:pPr>
      <w:r w:rsidRPr="002F7332">
        <w:rPr>
          <w:szCs w:val="24"/>
        </w:rPr>
        <w:t>Во-вторых, для достижения большего значения динамической апертуры нужно добиться взаимной компенсации секступолей и сделать ахромат 2 порядка.</w:t>
      </w:r>
    </w:p>
    <w:p w:rsidR="00F60B48" w:rsidRPr="002F7332" w:rsidRDefault="00F60B48" w:rsidP="00D45343">
      <w:pPr>
        <w:spacing w:line="360" w:lineRule="auto"/>
        <w:ind w:firstLine="708"/>
        <w:jc w:val="both"/>
        <w:rPr>
          <w:szCs w:val="24"/>
        </w:rPr>
      </w:pPr>
    </w:p>
    <w:p w:rsidR="00ED7552" w:rsidRDefault="00F60B48" w:rsidP="00ED7552">
      <w:pPr>
        <w:spacing w:line="360" w:lineRule="auto"/>
        <w:ind w:firstLine="708"/>
        <w:jc w:val="both"/>
        <w:rPr>
          <w:szCs w:val="24"/>
        </w:rPr>
      </w:pPr>
      <w:r w:rsidRPr="002F7332">
        <w:rPr>
          <w:szCs w:val="24"/>
        </w:rPr>
        <w:t xml:space="preserve">Для выполнения первого условия, нужно подавить натуральную </w:t>
      </w:r>
      <w:proofErr w:type="spellStart"/>
      <w:r w:rsidRPr="002F7332">
        <w:rPr>
          <w:szCs w:val="24"/>
        </w:rPr>
        <w:t>хроматичность</w:t>
      </w:r>
      <w:proofErr w:type="spellEnd"/>
      <w:r w:rsidRPr="002F7332">
        <w:rPr>
          <w:szCs w:val="24"/>
        </w:rPr>
        <w:t>, обусловленную линейным элементами – квадруполями и диполями. Для этого необходимо установить секступоли в области ненулевой дисперсии – на арках вблизи квадруполей.</w:t>
      </w:r>
      <w:r w:rsidR="00ED7552" w:rsidRPr="00ED7552">
        <w:rPr>
          <w:szCs w:val="24"/>
        </w:rPr>
        <w:t xml:space="preserve"> </w:t>
      </w:r>
    </w:p>
    <w:p w:rsidR="003B0877" w:rsidRDefault="00ED7552" w:rsidP="003B0877">
      <w:pPr>
        <w:spacing w:line="360" w:lineRule="auto"/>
        <w:ind w:firstLine="708"/>
        <w:jc w:val="both"/>
        <w:rPr>
          <w:rFonts w:eastAsiaTheme="minorEastAsia"/>
        </w:rPr>
      </w:pPr>
      <w:r>
        <w:rPr>
          <w:sz w:val="26"/>
          <w:szCs w:val="58"/>
        </w:rPr>
        <w:t>Так как набег фазы на арке</w:t>
      </w:r>
      <w:r w:rsidR="00554A51">
        <w:rPr>
          <w:sz w:val="26"/>
          <w:szCs w:val="58"/>
        </w:rPr>
        <w:t xml:space="preserve"> </w:t>
      </w:r>
      <m:oMath>
        <m:r>
          <w:rPr>
            <w:rFonts w:ascii="Cambria Math" w:hAnsi="Cambria Math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ν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x</m:t>
            </m:r>
            <m:r>
              <w:rPr>
                <w:rFonts w:ascii="Cambria Math" w:hAnsi="Cambria Math"/>
                <w:szCs w:val="24"/>
              </w:rPr>
              <m:t xml:space="preserve"> </m:t>
            </m:r>
            <m:r>
              <w:rPr>
                <w:rFonts w:ascii="Cambria Math" w:hAnsi="Cambria Math"/>
                <w:szCs w:val="24"/>
                <w:lang w:val="en-US"/>
              </w:rPr>
              <m:t>arc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>3,01,</m:t>
        </m:r>
        <m:r>
          <w:rPr>
            <w:rFonts w:ascii="Cambria Math" w:eastAsiaTheme="minorEastAsia" w:hAnsi="Cambria Math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ν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y</m:t>
            </m:r>
            <m:r>
              <w:rPr>
                <w:rFonts w:ascii="Cambria Math" w:hAnsi="Cambria Math"/>
                <w:szCs w:val="24"/>
              </w:rPr>
              <m:t xml:space="preserve"> </m:t>
            </m:r>
            <m:r>
              <w:rPr>
                <w:rFonts w:ascii="Cambria Math" w:hAnsi="Cambria Math"/>
                <w:szCs w:val="24"/>
                <w:lang w:val="en-US"/>
              </w:rPr>
              <m:t>arc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>3,01</m:t>
        </m:r>
      </m:oMath>
      <w:r w:rsidR="00554A51" w:rsidRPr="002D0A0F">
        <w:rPr>
          <w:rFonts w:eastAsiaTheme="minorEastAsia"/>
          <w:szCs w:val="24"/>
        </w:rPr>
        <w:t>.</w:t>
      </w:r>
      <w:r>
        <w:rPr>
          <w:rFonts w:eastAsiaTheme="minorEastAsia"/>
        </w:rPr>
        <w:t xml:space="preserve"> Таким образом на каждом суперпериоде набег фазы </w:t>
      </w:r>
      <m:oMath>
        <m:r>
          <w:rPr>
            <w:rFonts w:ascii="Cambria Math" w:eastAsiaTheme="minorEastAsia" w:hAnsi="Cambria Math"/>
          </w:rPr>
          <m:t>0,75π</m:t>
        </m:r>
      </m:oMath>
      <w:r>
        <w:rPr>
          <w:rFonts w:eastAsiaTheme="minorEastAsia"/>
        </w:rPr>
        <w:t>, в том числе и на крайних</w:t>
      </w:r>
      <w:r w:rsidRPr="00D35299">
        <w:rPr>
          <w:rFonts w:eastAsiaTheme="minorEastAsia"/>
        </w:rPr>
        <w:t xml:space="preserve">. </w:t>
      </w:r>
      <w:r>
        <w:t xml:space="preserve">В описанном случае возникают пики </w:t>
      </w:r>
      <m:oMath>
        <m:r>
          <w:rPr>
            <w:rFonts w:ascii="Cambria Math" w:hAnsi="Cambria Math"/>
          </w:rPr>
          <m:t>β</m:t>
        </m:r>
      </m:oMath>
      <w:r w:rsidRPr="00993C73">
        <w:rPr>
          <w:rFonts w:eastAsiaTheme="minorEastAsia"/>
        </w:rPr>
        <w:t>-</w:t>
      </w:r>
      <w:r>
        <w:rPr>
          <w:rFonts w:eastAsiaTheme="minorEastAsia"/>
        </w:rPr>
        <w:t xml:space="preserve">функции на арке на квадруполях </w:t>
      </w:r>
      <w:r>
        <w:rPr>
          <w:rFonts w:eastAsiaTheme="minorEastAsia"/>
          <w:lang w:val="en-US"/>
        </w:rPr>
        <w:t>QF</w:t>
      </w:r>
      <w:r w:rsidRPr="00993C73">
        <w:rPr>
          <w:rFonts w:eastAsiaTheme="minorEastAsia"/>
        </w:rPr>
        <w:t>2.</w:t>
      </w:r>
      <w:r>
        <w:rPr>
          <w:rFonts w:eastAsiaTheme="minorEastAsia"/>
        </w:rPr>
        <w:t xml:space="preserve"> Тем самым разность фаз между квадруполями </w:t>
      </w:r>
      <w:r>
        <w:rPr>
          <w:rFonts w:eastAsiaTheme="minorEastAsia"/>
          <w:lang w:val="en-US"/>
        </w:rPr>
        <w:t>QF</w:t>
      </w:r>
      <w:r w:rsidRPr="00DB35ED">
        <w:rPr>
          <w:rFonts w:eastAsiaTheme="minorEastAsia"/>
        </w:rPr>
        <w:t>2</w:t>
      </w:r>
      <w:r>
        <w:rPr>
          <w:rFonts w:eastAsiaTheme="minorEastAsia"/>
        </w:rPr>
        <w:t xml:space="preserve"> первого и </w:t>
      </w:r>
      <w:r>
        <w:rPr>
          <w:rFonts w:eastAsiaTheme="minorEastAsia"/>
        </w:rPr>
        <w:lastRenderedPageBreak/>
        <w:t>третьего (второго и четвертого суперпериода)</w:t>
      </w:r>
      <w:r w:rsidRPr="00DB35E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не кратна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993C73">
        <w:rPr>
          <w:rFonts w:eastAsiaTheme="minorEastAsia"/>
        </w:rPr>
        <w:t>.</w:t>
      </w:r>
      <w:r>
        <w:rPr>
          <w:rFonts w:eastAsiaTheme="minorEastAsia"/>
        </w:rPr>
        <w:t xml:space="preserve"> При этом количество бетатронных колебаний </w:t>
      </w:r>
      <w:r w:rsidRPr="000A0679">
        <w:rPr>
          <w:rFonts w:eastAsiaTheme="minorEastAsia"/>
        </w:rPr>
        <w:t>между центральными квадруполями (</w:t>
      </w:r>
      <w:r w:rsidRPr="000A0679">
        <w:rPr>
          <w:rFonts w:eastAsiaTheme="minorEastAsia"/>
          <w:lang w:val="en-US"/>
        </w:rPr>
        <w:t>QF</w:t>
      </w:r>
      <w:r w:rsidRPr="000A0679">
        <w:rPr>
          <w:rFonts w:eastAsiaTheme="minorEastAsia"/>
        </w:rPr>
        <w:t xml:space="preserve">1 или </w:t>
      </w:r>
      <w:r w:rsidRPr="000A0679">
        <w:rPr>
          <w:rFonts w:eastAsiaTheme="minorEastAsia"/>
          <w:lang w:val="en-US"/>
        </w:rPr>
        <w:t>QFE</w:t>
      </w:r>
      <w:r w:rsidRPr="000A0679">
        <w:rPr>
          <w:rFonts w:eastAsiaTheme="minorEastAsia"/>
        </w:rPr>
        <w:t xml:space="preserve">1) 1 и 3 или 2 и 4 суперпериодов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1-3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2-4</m:t>
            </m:r>
          </m:sub>
        </m:sSub>
        <m:r>
          <w:rPr>
            <w:rFonts w:ascii="Cambria Math" w:hAnsi="Cambria Math"/>
          </w:rPr>
          <m:t>=1,5</m:t>
        </m:r>
      </m:oMath>
      <w:r w:rsidRPr="000A0679">
        <w:rPr>
          <w:rFonts w:eastAsiaTheme="minorEastAsia"/>
        </w:rPr>
        <w:t xml:space="preserve">. Таким образом, расставив секступоли одного семейства рядом с </w:t>
      </w:r>
      <w:proofErr w:type="gramStart"/>
      <w:r w:rsidRPr="000A0679">
        <w:rPr>
          <w:rFonts w:eastAsiaTheme="minorEastAsia"/>
        </w:rPr>
        <w:t>центральными</w:t>
      </w:r>
      <w:r w:rsidRPr="00ED7552">
        <w:rPr>
          <w:rFonts w:eastAsiaTheme="minorEastAsia"/>
        </w:rPr>
        <w:t xml:space="preserve">  </w:t>
      </w:r>
      <w:r w:rsidRPr="000A0679">
        <w:rPr>
          <w:rFonts w:eastAsiaTheme="minorEastAsia"/>
        </w:rPr>
        <w:t>квадруполями</w:t>
      </w:r>
      <w:proofErr w:type="gramEnd"/>
      <w:r w:rsidRPr="000A0679">
        <w:rPr>
          <w:rFonts w:eastAsiaTheme="minorEastAsia"/>
        </w:rPr>
        <w:t xml:space="preserve">, получится обеспечить </w:t>
      </w:r>
      <w:r>
        <w:rPr>
          <w:rFonts w:eastAsiaTheme="minorEastAsia"/>
        </w:rPr>
        <w:t xml:space="preserve">взаимное </w:t>
      </w:r>
      <w:r w:rsidRPr="000A0679">
        <w:rPr>
          <w:rFonts w:eastAsiaTheme="minorEastAsia"/>
        </w:rPr>
        <w:t>подавление секступолей.</w:t>
      </w:r>
      <w:r>
        <w:rPr>
          <w:rFonts w:eastAsiaTheme="minorEastAsia"/>
        </w:rPr>
        <w:t xml:space="preserve"> На Рисунке 6 изображена принципиальная схема расстановки секступолей</w:t>
      </w:r>
      <w:r w:rsidRPr="00ED7552">
        <w:rPr>
          <w:rFonts w:eastAsiaTheme="minorEastAsia"/>
        </w:rPr>
        <w:t>.</w:t>
      </w:r>
    </w:p>
    <w:p w:rsidR="003B0877" w:rsidRPr="003B0877" w:rsidRDefault="003B0877" w:rsidP="003B0877">
      <w:pPr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83097</wp:posOffset>
            </wp:positionH>
            <wp:positionV relativeFrom="paragraph">
              <wp:posOffset>0</wp:posOffset>
            </wp:positionV>
            <wp:extent cx="6188710" cy="2535555"/>
            <wp:effectExtent l="0" t="0" r="0" b="444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0DB733A" wp14:editId="4DE0416D">
                <wp:simplePos x="0" y="0"/>
                <wp:positionH relativeFrom="column">
                  <wp:posOffset>-133841</wp:posOffset>
                </wp:positionH>
                <wp:positionV relativeFrom="paragraph">
                  <wp:posOffset>2608311</wp:posOffset>
                </wp:positionV>
                <wp:extent cx="6832600" cy="635"/>
                <wp:effectExtent l="0" t="0" r="0" b="4445"/>
                <wp:wrapTight wrapText="bothSides">
                  <wp:wrapPolygon edited="0">
                    <wp:start x="0" y="0"/>
                    <wp:lineTo x="0" y="20980"/>
                    <wp:lineTo x="21560" y="20980"/>
                    <wp:lineTo x="21560" y="0"/>
                    <wp:lineTo x="0" y="0"/>
                  </wp:wrapPolygon>
                </wp:wrapTight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E47C32" w:rsidRDefault="00A73F6B" w:rsidP="00F60B48">
                            <w:pPr>
                              <w:pStyle w:val="a7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A0679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="00E146DD" w:rsidRPr="00E146DD">
                              <w:rPr>
                                <w:sz w:val="22"/>
                                <w:szCs w:val="22"/>
                              </w:rPr>
                              <w:t>7</w:t>
                            </w:r>
                            <w:r w:rsidRPr="000A067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Принципиальная схема р</w:t>
                            </w:r>
                            <w:r w:rsidRPr="000A0679">
                              <w:rPr>
                                <w:sz w:val="22"/>
                                <w:szCs w:val="22"/>
                              </w:rPr>
                              <w:t>асстановк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е</w:t>
                            </w:r>
                            <w:r w:rsidRPr="000A0679">
                              <w:rPr>
                                <w:sz w:val="22"/>
                                <w:szCs w:val="22"/>
                              </w:rPr>
                              <w:t xml:space="preserve"> секступолей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в случае подавления дисперсии крайними суперпериодами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10DB733A" id="Надпись 5" o:spid="_x0000_s1032" type="#_x0000_t202" style="position:absolute;left:0;text-align:left;margin-left:-10.55pt;margin-top:205.4pt;width:538pt;height:.05pt;z-index:-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" stroked="f">
                <v:textbox style="mso-fit-shape-to-text:t" inset="0,0,0,0">
                  <w:txbxContent>
                    <w:p w:rsidR="00A73F6B" w:rsidRPr="00E47C32" w:rsidRDefault="00A73F6B" w:rsidP="00F60B48">
                      <w:pPr>
                        <w:pStyle w:val="a7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0A0679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 w:rsidR="00E146DD" w:rsidRPr="00E146DD">
                        <w:rPr>
                          <w:sz w:val="22"/>
                          <w:szCs w:val="22"/>
                        </w:rPr>
                        <w:t>7</w:t>
                      </w:r>
                      <w:r w:rsidRPr="000A0679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Принципиальная схема р</w:t>
                      </w:r>
                      <w:r w:rsidRPr="000A0679">
                        <w:rPr>
                          <w:sz w:val="22"/>
                          <w:szCs w:val="22"/>
                        </w:rPr>
                        <w:t>асстановк</w:t>
                      </w:r>
                      <w:r>
                        <w:rPr>
                          <w:sz w:val="22"/>
                          <w:szCs w:val="22"/>
                        </w:rPr>
                        <w:t>е</w:t>
                      </w:r>
                      <w:r w:rsidRPr="000A0679">
                        <w:rPr>
                          <w:sz w:val="22"/>
                          <w:szCs w:val="22"/>
                        </w:rPr>
                        <w:t xml:space="preserve"> секступолей</w:t>
                      </w:r>
                      <w:r>
                        <w:rPr>
                          <w:sz w:val="22"/>
                          <w:szCs w:val="22"/>
                        </w:rPr>
                        <w:t xml:space="preserve"> в случае подавления дисперсии крайними суперпериодами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73F6B" w:rsidRDefault="00A73F6B" w:rsidP="00A73F6B">
      <w:pPr>
        <w:spacing w:line="360" w:lineRule="auto"/>
        <w:ind w:firstLine="708"/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AA53170" wp14:editId="6E66646F">
                <wp:simplePos x="0" y="0"/>
                <wp:positionH relativeFrom="column">
                  <wp:posOffset>3668544</wp:posOffset>
                </wp:positionH>
                <wp:positionV relativeFrom="paragraph">
                  <wp:posOffset>2093483</wp:posOffset>
                </wp:positionV>
                <wp:extent cx="3011805" cy="363220"/>
                <wp:effectExtent l="0" t="0" r="0" b="5080"/>
                <wp:wrapTight wrapText="bothSides">
                  <wp:wrapPolygon edited="0">
                    <wp:start x="0" y="0"/>
                    <wp:lineTo x="0" y="21147"/>
                    <wp:lineTo x="21495" y="21147"/>
                    <wp:lineTo x="21495" y="0"/>
                    <wp:lineTo x="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805" cy="363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6C0737" w:rsidRDefault="00A73F6B" w:rsidP="00F60B48">
                            <w:pPr>
                              <w:pStyle w:val="a7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C0737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="00E146DD" w:rsidRPr="00E146DD">
                              <w:rPr>
                                <w:sz w:val="22"/>
                                <w:szCs w:val="22"/>
                              </w:rPr>
                              <w:t>8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0737">
                              <w:rPr>
                                <w:sz w:val="22"/>
                                <w:szCs w:val="22"/>
                              </w:rPr>
                              <w:t>Векторы секступол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ь</w:t>
                            </w:r>
                            <w:r w:rsidRPr="006C0737">
                              <w:rPr>
                                <w:sz w:val="22"/>
                                <w:szCs w:val="22"/>
                              </w:rPr>
                              <w:t>ных градиентов повернутые друг относительно друга с учетом фазы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AA53170" id="Надпись 15" o:spid="_x0000_s1033" type="#_x0000_t202" style="position:absolute;left:0;text-align:left;margin-left:288.85pt;margin-top:164.85pt;width:237.15pt;height:28.6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" stroked="f">
                <v:textbox inset="0,0,0,0">
                  <w:txbxContent>
                    <w:p w:rsidR="00A73F6B" w:rsidRPr="006C0737" w:rsidRDefault="00A73F6B" w:rsidP="00F60B48">
                      <w:pPr>
                        <w:pStyle w:val="a7"/>
                        <w:rPr>
                          <w:noProof/>
                          <w:sz w:val="22"/>
                          <w:szCs w:val="22"/>
                        </w:rPr>
                      </w:pPr>
                      <w:r w:rsidRPr="006C0737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 w:rsidR="00E146DD" w:rsidRPr="00E146DD">
                        <w:rPr>
                          <w:sz w:val="22"/>
                          <w:szCs w:val="22"/>
                        </w:rPr>
                        <w:t>8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C0737">
                        <w:rPr>
                          <w:sz w:val="22"/>
                          <w:szCs w:val="22"/>
                        </w:rPr>
                        <w:t>Векторы секступол</w:t>
                      </w:r>
                      <w:r>
                        <w:rPr>
                          <w:sz w:val="22"/>
                          <w:szCs w:val="22"/>
                        </w:rPr>
                        <w:t>ь</w:t>
                      </w:r>
                      <w:r w:rsidRPr="006C0737">
                        <w:rPr>
                          <w:sz w:val="22"/>
                          <w:szCs w:val="22"/>
                        </w:rPr>
                        <w:t>ных градиентов повернутые друг относительно друга с учетом фазы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688960" behindDoc="1" locked="0" layoutInCell="1" allowOverlap="1" wp14:anchorId="2F3AC5C5" wp14:editId="7CC1E1DE">
            <wp:simplePos x="0" y="0"/>
            <wp:positionH relativeFrom="column">
              <wp:posOffset>3670935</wp:posOffset>
            </wp:positionH>
            <wp:positionV relativeFrom="paragraph">
              <wp:posOffset>41387</wp:posOffset>
            </wp:positionV>
            <wp:extent cx="2752725" cy="1936115"/>
            <wp:effectExtent l="0" t="0" r="3175" b="0"/>
            <wp:wrapTight wrapText="bothSides">
              <wp:wrapPolygon edited="0">
                <wp:start x="0" y="0"/>
                <wp:lineTo x="0" y="21395"/>
                <wp:lineTo x="21525" y="21395"/>
                <wp:lineTo x="2152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B48">
        <w:rPr>
          <w:rFonts w:eastAsiaTheme="minorEastAsia"/>
        </w:rPr>
        <w:t xml:space="preserve">В данном случае необходимо убедиться, что секступоли скомпенсированы. На Рисунке 3 градиенты соответствующих изображены в виде векторов, при этом поворот вектора отражает набег фазы между соответствующими секступолями и равно количеству бетатронных колебаний умноженных на </w:t>
      </w:r>
      <m:oMath>
        <m:r>
          <w:rPr>
            <w:rFonts w:ascii="Cambria Math" w:eastAsiaTheme="minorEastAsia" w:hAnsi="Cambria Math"/>
          </w:rPr>
          <m:t>2π</m:t>
        </m:r>
      </m:oMath>
      <w:r w:rsidR="00F60B48">
        <w:rPr>
          <w:rFonts w:eastAsiaTheme="minorEastAsia"/>
        </w:rPr>
        <w:t xml:space="preserve"> (в качестве реперного был взят первый секступоль</w:t>
      </w:r>
      <w:r w:rsidR="00554A51">
        <w:rPr>
          <w:rFonts w:eastAsiaTheme="minorEastAsia"/>
        </w:rPr>
        <w:t xml:space="preserve"> арки</w:t>
      </w:r>
      <w:r w:rsidR="00F60B48">
        <w:rPr>
          <w:rFonts w:eastAsiaTheme="minorEastAsia"/>
        </w:rPr>
        <w:t>)</w:t>
      </w:r>
      <w:r w:rsidR="00F60B48" w:rsidRPr="00993C73">
        <w:rPr>
          <w:rFonts w:eastAsiaTheme="minorEastAsia"/>
        </w:rPr>
        <w:t>.</w:t>
      </w:r>
      <w:r w:rsidR="001C345E">
        <w:rPr>
          <w:rFonts w:eastAsiaTheme="minorEastAsia"/>
        </w:rPr>
        <w:t xml:space="preserve"> Видно, что каждому для каждого вектора находится вектор, который </w:t>
      </w:r>
      <w:r w:rsidR="00773688">
        <w:rPr>
          <w:rFonts w:eastAsiaTheme="minorEastAsia"/>
        </w:rPr>
        <w:t xml:space="preserve">направлен в противоположную сторону и </w:t>
      </w:r>
      <w:r w:rsidR="001C345E">
        <w:rPr>
          <w:rFonts w:eastAsiaTheme="minorEastAsia"/>
        </w:rPr>
        <w:t>компенсирует его.</w:t>
      </w:r>
    </w:p>
    <w:p w:rsidR="00A73F6B" w:rsidRDefault="00A73F6B" w:rsidP="00D45343">
      <w:pPr>
        <w:spacing w:line="360" w:lineRule="auto"/>
        <w:ind w:firstLine="708"/>
        <w:jc w:val="both"/>
        <w:rPr>
          <w:rFonts w:eastAsiaTheme="minorEastAsia"/>
        </w:rPr>
      </w:pPr>
    </w:p>
    <w:p w:rsidR="00A73F6B" w:rsidRDefault="00A73F6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br w:type="page"/>
      </w:r>
    </w:p>
    <w:p w:rsidR="00A73F6B" w:rsidRDefault="00116A8F" w:rsidP="00A73F6B">
      <w:pPr>
        <w:pStyle w:val="a5"/>
        <w:numPr>
          <w:ilvl w:val="2"/>
          <w:numId w:val="26"/>
        </w:numPr>
        <w:spacing w:line="360" w:lineRule="auto"/>
        <w:jc w:val="both"/>
        <w:rPr>
          <w:rFonts w:eastAsiaTheme="minorEastAsia"/>
          <w:b/>
          <w:bCs/>
          <w:sz w:val="28"/>
          <w:szCs w:val="28"/>
        </w:rPr>
      </w:pPr>
      <w:r w:rsidRPr="002B4366">
        <w:rPr>
          <w:rFonts w:eastAsiaTheme="minorEastAsia"/>
          <w:b/>
          <w:bCs/>
          <w:sz w:val="28"/>
          <w:szCs w:val="28"/>
        </w:rPr>
        <w:lastRenderedPageBreak/>
        <w:t>Динамическая апертура и рабочая точка</w:t>
      </w:r>
    </w:p>
    <w:p w:rsidR="00A73F6B" w:rsidRPr="00A73F6B" w:rsidRDefault="00A73F6B" w:rsidP="00A73F6B">
      <w:pPr>
        <w:spacing w:line="360" w:lineRule="auto"/>
        <w:ind w:left="720"/>
        <w:jc w:val="both"/>
        <w:rPr>
          <w:rFonts w:eastAsiaTheme="minorEastAsia"/>
          <w:b/>
          <w:bCs/>
          <w:sz w:val="28"/>
          <w:szCs w:val="28"/>
        </w:rPr>
      </w:pPr>
    </w:p>
    <w:p w:rsidR="00554A51" w:rsidRDefault="001665EF" w:rsidP="00554A51">
      <w:pPr>
        <w:spacing w:line="360" w:lineRule="auto"/>
        <w:ind w:firstLine="360"/>
        <w:jc w:val="both"/>
        <w:rPr>
          <w:rFonts w:eastAsiaTheme="minorEastAsia"/>
        </w:rPr>
      </w:pPr>
      <w:r>
        <w:rPr>
          <w:rFonts w:eastAsiaTheme="minorEastAsia"/>
        </w:rPr>
        <w:t xml:space="preserve">Рабочая точка для всего кольца </w:t>
      </w:r>
      <m:oMath>
        <m:r>
          <w:rPr>
            <w:rFonts w:ascii="Cambria Math" w:eastAsiaTheme="minorEastAsia" w:hAnsi="Cambria Math"/>
          </w:rPr>
          <m:t>9,44×9,44</m:t>
        </m:r>
      </m:oMath>
      <w:r w:rsidR="004D45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01272D" wp14:editId="5848B746">
                <wp:simplePos x="0" y="0"/>
                <wp:positionH relativeFrom="column">
                  <wp:posOffset>2964180</wp:posOffset>
                </wp:positionH>
                <wp:positionV relativeFrom="paragraph">
                  <wp:posOffset>2908935</wp:posOffset>
                </wp:positionV>
                <wp:extent cx="542290" cy="135255"/>
                <wp:effectExtent l="0" t="0" r="3810" b="4445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135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85320A" w:rsidRDefault="00A73F6B" w:rsidP="004D450F">
                            <w:pPr>
                              <w:pStyle w:val="a7"/>
                              <w:rPr>
                                <w:b/>
                                <w:bCs/>
                                <w:noProof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/p = 0.0%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501272D" id="Надпись 53" o:spid="_x0000_s1034" type="#_x0000_t202" style="position:absolute;left:0;text-align:left;margin-left:233.4pt;margin-top:229.05pt;width:42.7pt;height:10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" stroked="f">
                <v:textbox inset="0,0,0,0">
                  <w:txbxContent>
                    <w:p w:rsidR="00A73F6B" w:rsidRPr="0085320A" w:rsidRDefault="00A73F6B" w:rsidP="004D450F">
                      <w:pPr>
                        <w:pStyle w:val="a7"/>
                        <w:rPr>
                          <w:b/>
                          <w:bCs/>
                          <w:noProof/>
                          <w:szCs w:val="56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dp</w:t>
                      </w:r>
                      <w:proofErr w:type="spellEnd"/>
                      <w:r>
                        <w:rPr>
                          <w:lang w:val="en-US"/>
                        </w:rPr>
                        <w:t>/p = 0.0%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450F">
        <w:rPr>
          <w:rFonts w:eastAsiaTheme="minorEastAsia"/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3334347</wp:posOffset>
            </wp:positionH>
            <wp:positionV relativeFrom="paragraph">
              <wp:posOffset>754753</wp:posOffset>
            </wp:positionV>
            <wp:extent cx="2992375" cy="2160000"/>
            <wp:effectExtent l="0" t="0" r="5080" b="0"/>
            <wp:wrapThrough wrapText="bothSides">
              <wp:wrapPolygon edited="0">
                <wp:start x="0" y="0"/>
                <wp:lineTo x="0" y="21467"/>
                <wp:lineTo x="21545" y="21467"/>
                <wp:lineTo x="21545" y="0"/>
                <wp:lineTo x="0" y="0"/>
              </wp:wrapPolygon>
            </wp:wrapThrough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3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50F"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-24453</wp:posOffset>
            </wp:positionH>
            <wp:positionV relativeFrom="paragraph">
              <wp:posOffset>760635</wp:posOffset>
            </wp:positionV>
            <wp:extent cx="2950022" cy="2160000"/>
            <wp:effectExtent l="0" t="0" r="0" b="0"/>
            <wp:wrapThrough wrapText="bothSides">
              <wp:wrapPolygon edited="0">
                <wp:start x="0" y="0"/>
                <wp:lineTo x="0" y="21467"/>
                <wp:lineTo x="21484" y="21467"/>
                <wp:lineTo x="21484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02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, такая </w:t>
      </w:r>
      <w:proofErr w:type="gramStart"/>
      <w:r>
        <w:rPr>
          <w:rFonts w:eastAsiaTheme="minorEastAsia"/>
        </w:rPr>
        <w:t>же</w:t>
      </w:r>
      <w:proofErr w:type="gramEnd"/>
      <w:r>
        <w:rPr>
          <w:rFonts w:eastAsiaTheme="minorEastAsia"/>
        </w:rPr>
        <w:t xml:space="preserve"> как и для регулярной структуры. </w:t>
      </w:r>
      <w:r w:rsidR="00F60B48">
        <w:rPr>
          <w:rFonts w:eastAsiaTheme="minorEastAsia"/>
        </w:rPr>
        <w:t>На Рисунке 3 изображены динамические апе</w:t>
      </w:r>
      <w:r w:rsidR="00A54888">
        <w:rPr>
          <w:rFonts w:eastAsiaTheme="minorEastAsia"/>
        </w:rPr>
        <w:t>р</w:t>
      </w:r>
      <w:r w:rsidR="00F60B48">
        <w:rPr>
          <w:rFonts w:eastAsiaTheme="minorEastAsia"/>
        </w:rPr>
        <w:t>туры</w:t>
      </w:r>
      <w:r>
        <w:rPr>
          <w:rFonts w:eastAsiaTheme="minorEastAsia"/>
        </w:rPr>
        <w:t xml:space="preserve"> для этой рабочей точки</w:t>
      </w:r>
      <w:r w:rsidR="00F60B48">
        <w:rPr>
          <w:rFonts w:eastAsiaTheme="minorEastAsia"/>
        </w:rPr>
        <w:t xml:space="preserve"> в обоих плоскостях</w:t>
      </w:r>
      <w:r>
        <w:rPr>
          <w:rFonts w:eastAsiaTheme="minorEastAsia"/>
        </w:rPr>
        <w:t xml:space="preserve"> для разных </w:t>
      </w:r>
      <m:oMath>
        <m:r>
          <w:rPr>
            <w:rFonts w:ascii="Cambria Math" w:eastAsiaTheme="minorEastAsia" w:hAnsi="Cambria Math"/>
          </w:rPr>
          <m:t>dp/p</m:t>
        </m:r>
      </m:oMath>
      <w:r w:rsidR="00F60B48">
        <w:rPr>
          <w:rFonts w:eastAsiaTheme="minorEastAsia"/>
        </w:rPr>
        <w:t xml:space="preserve">. </w:t>
      </w:r>
    </w:p>
    <w:p w:rsidR="001665EF" w:rsidRPr="001665EF" w:rsidRDefault="00033799" w:rsidP="001665EF">
      <w:pPr>
        <w:spacing w:line="360" w:lineRule="auto"/>
        <w:jc w:val="both"/>
        <w:rPr>
          <w:rFonts w:eastAsiaTheme="minorEastAsia"/>
          <w:i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26848" behindDoc="0" locked="0" layoutInCell="1" allowOverlap="1" wp14:anchorId="5F5353A0">
            <wp:simplePos x="0" y="0"/>
            <wp:positionH relativeFrom="column">
              <wp:posOffset>3402141</wp:posOffset>
            </wp:positionH>
            <wp:positionV relativeFrom="paragraph">
              <wp:posOffset>2513536</wp:posOffset>
            </wp:positionV>
            <wp:extent cx="2982595" cy="2159635"/>
            <wp:effectExtent l="0" t="0" r="1905" b="0"/>
            <wp:wrapThrough wrapText="bothSides">
              <wp:wrapPolygon edited="0">
                <wp:start x="0" y="0"/>
                <wp:lineTo x="0" y="21467"/>
                <wp:lineTo x="21522" y="21467"/>
                <wp:lineTo x="21522" y="0"/>
                <wp:lineTo x="0" y="0"/>
              </wp:wrapPolygon>
            </wp:wrapThrough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4F5225" wp14:editId="730F42AF">
                <wp:simplePos x="0" y="0"/>
                <wp:positionH relativeFrom="column">
                  <wp:posOffset>3028950</wp:posOffset>
                </wp:positionH>
                <wp:positionV relativeFrom="paragraph">
                  <wp:posOffset>6831330</wp:posOffset>
                </wp:positionV>
                <wp:extent cx="542290" cy="210820"/>
                <wp:effectExtent l="0" t="0" r="3810" b="508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2108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85320A" w:rsidRDefault="00A73F6B" w:rsidP="00566BDD">
                            <w:pPr>
                              <w:pStyle w:val="a7"/>
                              <w:rPr>
                                <w:b/>
                                <w:bCs/>
                                <w:noProof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/p = 0.5 %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94F5225" id="Надпись 38" o:spid="_x0000_s1035" type="#_x0000_t202" style="position:absolute;left:0;text-align:left;margin-left:238.5pt;margin-top:537.9pt;width:42.7pt;height:16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" stroked="f">
                <v:textbox inset="0,0,0,0">
                  <w:txbxContent>
                    <w:p w:rsidR="00A73F6B" w:rsidRPr="0085320A" w:rsidRDefault="00A73F6B" w:rsidP="00566BDD">
                      <w:pPr>
                        <w:pStyle w:val="a7"/>
                        <w:rPr>
                          <w:b/>
                          <w:bCs/>
                          <w:noProof/>
                          <w:szCs w:val="56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dp</w:t>
                      </w:r>
                      <w:proofErr w:type="spellEnd"/>
                      <w:r>
                        <w:rPr>
                          <w:lang w:val="en-US"/>
                        </w:rPr>
                        <w:t>/p = 0.5 %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65EF">
        <w:rPr>
          <w:rFonts w:eastAsiaTheme="minorEastAsia"/>
        </w:rPr>
        <w:t xml:space="preserve">Динамическая апертура в </w:t>
      </w:r>
      <w:r w:rsidR="001665EF">
        <w:rPr>
          <w:rFonts w:eastAsiaTheme="minorEastAsia"/>
          <w:lang w:val="en-US"/>
        </w:rPr>
        <w:t>x</w:t>
      </w:r>
      <w:r w:rsidR="001665EF" w:rsidRPr="001665EF">
        <w:rPr>
          <w:rFonts w:eastAsiaTheme="minorEastAsia"/>
        </w:rPr>
        <w:t>-</w:t>
      </w:r>
      <w:r w:rsidR="001665EF">
        <w:rPr>
          <w:rFonts w:eastAsiaTheme="minorEastAsia"/>
        </w:rPr>
        <w:t>плоскости</w:t>
      </w:r>
      <w:r w:rsidR="001665EF" w:rsidRPr="001665EF">
        <w:rPr>
          <w:rFonts w:eastAsiaTheme="minorEastAsia"/>
        </w:rPr>
        <w:t>:</w:t>
      </w:r>
      <w:r w:rsidR="001665E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  <m:r>
          <m:rPr>
            <m:sty m:val="p"/>
          </m:rPr>
          <w:rPr>
            <w:rFonts w:ascii="Cambria Math" w:eastAsiaTheme="minorEastAsia" w:hAnsi="Cambria Math"/>
          </w:rPr>
          <m:t>00 мм×</m:t>
        </m:r>
        <m:r>
          <w:rPr>
            <w:rFonts w:ascii="Cambria Math" w:eastAsiaTheme="minorEastAsia" w:hAnsi="Cambria Math"/>
          </w:rPr>
          <m:t>мрад</m:t>
        </m:r>
      </m:oMath>
      <w:r w:rsidR="001665EF" w:rsidRPr="001665EF">
        <w:rPr>
          <w:rFonts w:eastAsiaTheme="minorEastAsia"/>
        </w:rPr>
        <w:t xml:space="preserve">; </w:t>
      </w:r>
      <w:r w:rsidR="001665EF">
        <w:rPr>
          <w:rFonts w:eastAsiaTheme="minorEastAsia"/>
        </w:rPr>
        <w:t xml:space="preserve">в </w:t>
      </w:r>
      <w:r w:rsidR="001665EF">
        <w:rPr>
          <w:rFonts w:eastAsiaTheme="minorEastAsia"/>
          <w:lang w:val="en-US"/>
        </w:rPr>
        <w:t>x</w:t>
      </w:r>
      <w:r w:rsidR="001665EF" w:rsidRPr="001665EF">
        <w:rPr>
          <w:rFonts w:eastAsiaTheme="minorEastAsia"/>
        </w:rPr>
        <w:t>-</w:t>
      </w:r>
      <w:r w:rsidR="001665EF">
        <w:rPr>
          <w:rFonts w:eastAsiaTheme="minorEastAsia"/>
        </w:rPr>
        <w:t>плоскости</w:t>
      </w:r>
      <w:r w:rsidR="001665EF" w:rsidRPr="001665EF">
        <w:rPr>
          <w:rFonts w:eastAsiaTheme="minorEastAsia"/>
        </w:rPr>
        <w:t>:</w:t>
      </w:r>
      <w:r w:rsidR="001665E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100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мм×</m:t>
        </m:r>
        <m:r>
          <w:rPr>
            <w:rFonts w:ascii="Cambria Math" w:eastAsiaTheme="minorEastAsia" w:hAnsi="Cambria Math"/>
          </w:rPr>
          <m:t>мрад</m:t>
        </m:r>
      </m:oMath>
      <w:r w:rsidR="001665EF" w:rsidRPr="001665EF">
        <w:rPr>
          <w:rFonts w:eastAsiaTheme="minorEastAsia"/>
        </w:rPr>
        <w:t>;</w:t>
      </w:r>
    </w:p>
    <w:p w:rsidR="007E450A" w:rsidRDefault="00033799">
      <w:pPr>
        <w:rPr>
          <w:b/>
          <w:bCs/>
          <w:sz w:val="28"/>
          <w:szCs w:val="28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3570605</wp:posOffset>
            </wp:positionH>
            <wp:positionV relativeFrom="paragraph">
              <wp:posOffset>4508414</wp:posOffset>
            </wp:positionV>
            <wp:extent cx="2934970" cy="2159635"/>
            <wp:effectExtent l="0" t="0" r="0" b="0"/>
            <wp:wrapThrough wrapText="bothSides">
              <wp:wrapPolygon edited="0">
                <wp:start x="0" y="0"/>
                <wp:lineTo x="0" y="21467"/>
                <wp:lineTo x="21497" y="21467"/>
                <wp:lineTo x="21497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bCs/>
          <w:i/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-22173</wp:posOffset>
            </wp:positionH>
            <wp:positionV relativeFrom="paragraph">
              <wp:posOffset>4508414</wp:posOffset>
            </wp:positionV>
            <wp:extent cx="2994025" cy="2159635"/>
            <wp:effectExtent l="0" t="0" r="317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F2721E" wp14:editId="1810B388">
                <wp:simplePos x="0" y="0"/>
                <wp:positionH relativeFrom="column">
                  <wp:posOffset>3028023</wp:posOffset>
                </wp:positionH>
                <wp:positionV relativeFrom="paragraph">
                  <wp:posOffset>4398937</wp:posOffset>
                </wp:positionV>
                <wp:extent cx="542290" cy="210820"/>
                <wp:effectExtent l="0" t="0" r="3810" b="0"/>
                <wp:wrapTopAndBottom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2108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85320A" w:rsidRDefault="00A73F6B" w:rsidP="004D450F">
                            <w:pPr>
                              <w:pStyle w:val="a7"/>
                              <w:rPr>
                                <w:b/>
                                <w:bCs/>
                                <w:noProof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/p = 0.3%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8F2721E" id="Надпись 51" o:spid="_x0000_s1036" type="#_x0000_t202" style="position:absolute;margin-left:238.45pt;margin-top:346.35pt;width:42.7pt;height:16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" stroked="f">
                <v:textbox inset="0,0,0,0">
                  <w:txbxContent>
                    <w:p w:rsidR="00A73F6B" w:rsidRPr="0085320A" w:rsidRDefault="00A73F6B" w:rsidP="004D450F">
                      <w:pPr>
                        <w:pStyle w:val="a7"/>
                        <w:rPr>
                          <w:b/>
                          <w:bCs/>
                          <w:noProof/>
                          <w:szCs w:val="56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dp</w:t>
                      </w:r>
                      <w:proofErr w:type="spellEnd"/>
                      <w:r>
                        <w:rPr>
                          <w:lang w:val="en-US"/>
                        </w:rPr>
                        <w:t>/p = 0.3%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2237105</wp:posOffset>
            </wp:positionV>
            <wp:extent cx="2973705" cy="2159635"/>
            <wp:effectExtent l="0" t="0" r="0" b="0"/>
            <wp:wrapThrough wrapText="bothSides">
              <wp:wrapPolygon edited="0">
                <wp:start x="0" y="0"/>
                <wp:lineTo x="0" y="21467"/>
                <wp:lineTo x="21494" y="21467"/>
                <wp:lineTo x="21494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4366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927F2DA" wp14:editId="3C9C9134">
                <wp:simplePos x="0" y="0"/>
                <wp:positionH relativeFrom="column">
                  <wp:posOffset>-24765</wp:posOffset>
                </wp:positionH>
                <wp:positionV relativeFrom="paragraph">
                  <wp:posOffset>6861175</wp:posOffset>
                </wp:positionV>
                <wp:extent cx="6354445" cy="635"/>
                <wp:effectExtent l="0" t="0" r="0" b="0"/>
                <wp:wrapTight wrapText="bothSides">
                  <wp:wrapPolygon edited="0">
                    <wp:start x="0" y="0"/>
                    <wp:lineTo x="0" y="20167"/>
                    <wp:lineTo x="21542" y="20167"/>
                    <wp:lineTo x="21542" y="0"/>
                    <wp:lineTo x="0" y="0"/>
                  </wp:wrapPolygon>
                </wp:wrapTight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4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2574B1" w:rsidRDefault="00A73F6B" w:rsidP="007E450A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574B1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="00E146DD" w:rsidRPr="00E146DD">
                              <w:rPr>
                                <w:sz w:val="22"/>
                                <w:szCs w:val="22"/>
                              </w:rPr>
                              <w:t>9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2574B1">
                              <w:rPr>
                                <w:sz w:val="22"/>
                                <w:szCs w:val="22"/>
                              </w:rPr>
                              <w:t>Динамическая аппретура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для случая плавления дисперсии крайними квадруполями</w:t>
                            </w:r>
                            <w:r w:rsidRPr="002574B1">
                              <w:rPr>
                                <w:sz w:val="22"/>
                                <w:szCs w:val="22"/>
                              </w:rPr>
                              <w:t xml:space="preserve">.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br/>
                            </w:r>
                            <w:r w:rsidRPr="002574B1">
                              <w:rPr>
                                <w:sz w:val="22"/>
                                <w:szCs w:val="22"/>
                              </w:rPr>
                              <w:t>Слева – x</w:t>
                            </w:r>
                            <w:r w:rsidRPr="002574B1">
                              <w:rPr>
                                <w:noProof/>
                                <w:sz w:val="22"/>
                                <w:szCs w:val="22"/>
                              </w:rPr>
                              <w:t xml:space="preserve">-плоскость; справа – </w:t>
                            </w:r>
                            <w:r w:rsidRPr="002574B1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y</w:t>
                            </w:r>
                            <w:r w:rsidRPr="002574B1">
                              <w:rPr>
                                <w:noProof/>
                                <w:sz w:val="22"/>
                                <w:szCs w:val="22"/>
                              </w:rPr>
                              <w:t>-плоскость.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6927F2DA" id="Надпись 13" o:spid="_x0000_s1037" type="#_x0000_t202" style="position:absolute;margin-left:-1.95pt;margin-top:540.25pt;width:500.35pt;height:.05pt;z-index:-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" stroked="f">
                <v:textbox style="mso-fit-shape-to-text:t" inset="0,0,0,0">
                  <w:txbxContent>
                    <w:p w:rsidR="00A73F6B" w:rsidRPr="002574B1" w:rsidRDefault="00A73F6B" w:rsidP="007E450A">
                      <w:pPr>
                        <w:pStyle w:val="a7"/>
                        <w:jc w:val="center"/>
                        <w:rPr>
                          <w:sz w:val="22"/>
                          <w:szCs w:val="22"/>
                        </w:rPr>
                      </w:pPr>
                      <w:r w:rsidRPr="002574B1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 w:rsidR="00E146DD" w:rsidRPr="00E146DD">
                        <w:rPr>
                          <w:sz w:val="22"/>
                          <w:szCs w:val="22"/>
                        </w:rPr>
                        <w:t>9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2574B1">
                        <w:rPr>
                          <w:sz w:val="22"/>
                          <w:szCs w:val="22"/>
                        </w:rPr>
                        <w:t>Динамическая аппретура</w:t>
                      </w:r>
                      <w:r>
                        <w:rPr>
                          <w:sz w:val="22"/>
                          <w:szCs w:val="22"/>
                        </w:rPr>
                        <w:t xml:space="preserve"> для случая плавления дисперсии крайними квадруполями</w:t>
                      </w:r>
                      <w:r w:rsidRPr="002574B1">
                        <w:rPr>
                          <w:sz w:val="22"/>
                          <w:szCs w:val="22"/>
                        </w:rPr>
                        <w:t xml:space="preserve">. </w:t>
                      </w:r>
                      <w:r>
                        <w:rPr>
                          <w:sz w:val="22"/>
                          <w:szCs w:val="22"/>
                        </w:rPr>
                        <w:br/>
                      </w:r>
                      <w:r w:rsidRPr="002574B1">
                        <w:rPr>
                          <w:sz w:val="22"/>
                          <w:szCs w:val="22"/>
                        </w:rPr>
                        <w:t>Слева – x</w:t>
                      </w:r>
                      <w:r w:rsidRPr="002574B1">
                        <w:rPr>
                          <w:noProof/>
                          <w:sz w:val="22"/>
                          <w:szCs w:val="22"/>
                        </w:rPr>
                        <w:t xml:space="preserve">-плоскость; справа – </w:t>
                      </w:r>
                      <w:r w:rsidRPr="002574B1">
                        <w:rPr>
                          <w:noProof/>
                          <w:sz w:val="22"/>
                          <w:szCs w:val="22"/>
                          <w:lang w:val="en-US"/>
                        </w:rPr>
                        <w:t>y</w:t>
                      </w:r>
                      <w:r w:rsidRPr="002574B1">
                        <w:rPr>
                          <w:noProof/>
                          <w:sz w:val="22"/>
                          <w:szCs w:val="22"/>
                        </w:rPr>
                        <w:t>-плоскость.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60B48" w:rsidRPr="004D450F" w:rsidRDefault="00F60B48" w:rsidP="004D450F">
      <w:pPr>
        <w:pStyle w:val="a5"/>
        <w:numPr>
          <w:ilvl w:val="1"/>
          <w:numId w:val="26"/>
        </w:numPr>
        <w:spacing w:line="360" w:lineRule="auto"/>
        <w:jc w:val="both"/>
        <w:rPr>
          <w:b/>
          <w:bCs/>
          <w:sz w:val="28"/>
          <w:szCs w:val="28"/>
        </w:rPr>
      </w:pPr>
      <w:r w:rsidRPr="004D450F">
        <w:rPr>
          <w:b/>
          <w:bCs/>
          <w:sz w:val="28"/>
          <w:szCs w:val="28"/>
        </w:rPr>
        <w:lastRenderedPageBreak/>
        <w:t>Подавление дисперсии двумя семействами квадруполей арки.</w:t>
      </w:r>
    </w:p>
    <w:p w:rsidR="00F60B48" w:rsidRPr="00F60B48" w:rsidRDefault="00F60B48" w:rsidP="00D45343">
      <w:pPr>
        <w:pStyle w:val="a5"/>
        <w:numPr>
          <w:ilvl w:val="2"/>
          <w:numId w:val="26"/>
        </w:numPr>
        <w:spacing w:line="360" w:lineRule="auto"/>
        <w:jc w:val="both"/>
        <w:rPr>
          <w:b/>
          <w:bCs/>
          <w:sz w:val="28"/>
          <w:szCs w:val="28"/>
        </w:rPr>
      </w:pPr>
      <w:r w:rsidRPr="00F60B48">
        <w:rPr>
          <w:b/>
          <w:bCs/>
        </w:rPr>
        <w:t>Выбор градиентов квадруполей</w:t>
      </w:r>
    </w:p>
    <w:p w:rsidR="00F60B48" w:rsidRPr="00F60B48" w:rsidRDefault="00F60B48" w:rsidP="00D45343">
      <w:pPr>
        <w:spacing w:line="360" w:lineRule="auto"/>
        <w:jc w:val="both"/>
      </w:pPr>
    </w:p>
    <w:p w:rsidR="00F60B48" w:rsidRDefault="00E83A81" w:rsidP="00D45343">
      <w:pPr>
        <w:spacing w:line="360" w:lineRule="auto"/>
        <w:ind w:firstLine="360"/>
        <w:jc w:val="both"/>
      </w:pPr>
      <w:r>
        <w:t xml:space="preserve">Данный способ показывает возможность подавления дисперсии на прямых участках при помощи только двух семейств фокусирующих квадруполей. </w:t>
      </w:r>
    </w:p>
    <w:p w:rsidR="00E83A81" w:rsidRDefault="00E83A81" w:rsidP="00D45343">
      <w:pPr>
        <w:spacing w:line="360" w:lineRule="auto"/>
        <w:ind w:firstLine="360"/>
        <w:jc w:val="both"/>
      </w:pPr>
      <w:r>
        <w:t xml:space="preserve">Тут важно </w:t>
      </w:r>
      <w:r w:rsidR="00F60B48">
        <w:t>учесть,</w:t>
      </w:r>
      <w:r>
        <w:t xml:space="preserve"> как и в первом случае выполнить</w:t>
      </w:r>
      <w:r w:rsidRPr="00B443DF">
        <w:t>:</w:t>
      </w:r>
    </w:p>
    <w:p w:rsidR="00E83A81" w:rsidRPr="00DD56FA" w:rsidRDefault="00E83A81" w:rsidP="00D45343">
      <w:pPr>
        <w:pStyle w:val="a5"/>
        <w:numPr>
          <w:ilvl w:val="0"/>
          <w:numId w:val="5"/>
        </w:numPr>
        <w:spacing w:line="360" w:lineRule="auto"/>
        <w:jc w:val="both"/>
      </w:pPr>
      <w:r>
        <w:t xml:space="preserve">Получение необходимого значения критической энергии на всем кольце коллайдера, что соответствует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  <m:r>
          <w:rPr>
            <w:rFonts w:ascii="Cambria Math" w:hAnsi="Cambria Math"/>
          </w:rPr>
          <m:t>~15-16</m:t>
        </m:r>
      </m:oMath>
      <w:r w:rsidRPr="00B443DF">
        <w:rPr>
          <w:rFonts w:eastAsiaTheme="minorEastAsia"/>
        </w:rPr>
        <w:t>;</w:t>
      </w:r>
    </w:p>
    <w:p w:rsidR="00A73F6B" w:rsidRPr="00A73F6B" w:rsidRDefault="00E83A81" w:rsidP="00D45343">
      <w:pPr>
        <w:pStyle w:val="a5"/>
        <w:numPr>
          <w:ilvl w:val="0"/>
          <w:numId w:val="5"/>
        </w:numPr>
        <w:spacing w:line="360" w:lineRule="auto"/>
        <w:jc w:val="both"/>
      </w:pPr>
      <w:r>
        <w:rPr>
          <w:rFonts w:eastAsiaTheme="minorEastAsia"/>
        </w:rPr>
        <w:t>Только при помощи квадруполями двух семейств подавить дисперсию на прямых учас</w:t>
      </w:r>
      <w:r w:rsidR="00BA4B09">
        <w:rPr>
          <w:rFonts w:eastAsiaTheme="minorEastAsia"/>
        </w:rPr>
        <w:t>т</w:t>
      </w:r>
      <w:r>
        <w:rPr>
          <w:rFonts w:eastAsiaTheme="minorEastAsia"/>
        </w:rPr>
        <w:t>ках</w:t>
      </w:r>
    </w:p>
    <w:p w:rsidR="00E83A81" w:rsidRPr="000A70F9" w:rsidRDefault="00A73F6B" w:rsidP="00A73F6B">
      <w:pPr>
        <w:spacing w:line="360" w:lineRule="auto"/>
        <w:ind w:left="360"/>
        <w:jc w:val="both"/>
      </w:pPr>
      <w:r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-274040</wp:posOffset>
            </wp:positionH>
            <wp:positionV relativeFrom="paragraph">
              <wp:posOffset>207505</wp:posOffset>
            </wp:positionV>
            <wp:extent cx="3381387" cy="2696400"/>
            <wp:effectExtent l="0" t="0" r="0" b="0"/>
            <wp:wrapThrough wrapText="bothSides">
              <wp:wrapPolygon edited="0">
                <wp:start x="0" y="0"/>
                <wp:lineTo x="0" y="21468"/>
                <wp:lineTo x="21499" y="21468"/>
                <wp:lineTo x="21499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87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737088" behindDoc="0" locked="0" layoutInCell="1" allowOverlap="1" wp14:anchorId="66EB3E8C">
            <wp:simplePos x="0" y="0"/>
            <wp:positionH relativeFrom="column">
              <wp:posOffset>3014549</wp:posOffset>
            </wp:positionH>
            <wp:positionV relativeFrom="paragraph">
              <wp:posOffset>215125</wp:posOffset>
            </wp:positionV>
            <wp:extent cx="3361055" cy="2696210"/>
            <wp:effectExtent l="0" t="0" r="4445" b="0"/>
            <wp:wrapThrough wrapText="bothSides">
              <wp:wrapPolygon edited="0">
                <wp:start x="0" y="0"/>
                <wp:lineTo x="0" y="21468"/>
                <wp:lineTo x="21547" y="21468"/>
                <wp:lineTo x="2154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C9CB0FB" wp14:editId="623E5D48">
                <wp:simplePos x="0" y="0"/>
                <wp:positionH relativeFrom="column">
                  <wp:posOffset>263010</wp:posOffset>
                </wp:positionH>
                <wp:positionV relativeFrom="paragraph">
                  <wp:posOffset>2904454</wp:posOffset>
                </wp:positionV>
                <wp:extent cx="5817870" cy="635"/>
                <wp:effectExtent l="0" t="0" r="0" b="0"/>
                <wp:wrapTight wrapText="bothSides">
                  <wp:wrapPolygon edited="0">
                    <wp:start x="0" y="0"/>
                    <wp:lineTo x="0" y="20167"/>
                    <wp:lineTo x="21548" y="20167"/>
                    <wp:lineTo x="21548" y="0"/>
                    <wp:lineTo x="0" y="0"/>
                  </wp:wrapPolygon>
                </wp:wrapTight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7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A73F6B" w:rsidRDefault="00A73F6B" w:rsidP="00E93248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D51556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="00E146DD" w:rsidRPr="00E146DD">
                              <w:rPr>
                                <w:sz w:val="22"/>
                                <w:szCs w:val="22"/>
                              </w:rPr>
                              <w:t>10</w:t>
                            </w:r>
                            <w:r w:rsidRPr="00D51556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E93248" w:rsidRPr="00E93248">
                              <w:rPr>
                                <w:sz w:val="22"/>
                                <w:szCs w:val="22"/>
                              </w:rPr>
                              <w:t xml:space="preserve">Подавление дисперсии двумя семействами квадруполей. </w:t>
                            </w:r>
                            <w:r w:rsidR="00E93248">
                              <w:rPr>
                                <w:sz w:val="22"/>
                                <w:szCs w:val="22"/>
                              </w:rPr>
                              <w:br/>
                            </w:r>
                            <w:r w:rsidR="00E93248" w:rsidRPr="00E93248">
                              <w:rPr>
                                <w:sz w:val="22"/>
                                <w:szCs w:val="22"/>
                              </w:rPr>
                              <w:t>Слева – бета-функции; Справа – дисперсионные функции.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3C9CB0FB" id="Надпись 21" o:spid="_x0000_s1038" type="#_x0000_t202" style="position:absolute;left:0;text-align:left;margin-left:20.7pt;margin-top:228.7pt;width:458.1pt;height:.05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" stroked="f">
                <v:textbox style="mso-fit-shape-to-text:t" inset="0,0,0,0">
                  <w:txbxContent>
                    <w:p w:rsidR="00A73F6B" w:rsidRPr="00A73F6B" w:rsidRDefault="00A73F6B" w:rsidP="00E93248">
                      <w:pPr>
                        <w:pStyle w:val="a7"/>
                        <w:jc w:val="center"/>
                        <w:rPr>
                          <w:sz w:val="22"/>
                          <w:szCs w:val="22"/>
                        </w:rPr>
                      </w:pPr>
                      <w:r w:rsidRPr="00D51556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 w:rsidR="00E146DD" w:rsidRPr="00E146DD">
                        <w:rPr>
                          <w:sz w:val="22"/>
                          <w:szCs w:val="22"/>
                        </w:rPr>
                        <w:t>10</w:t>
                      </w:r>
                      <w:r w:rsidRPr="00D51556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E93248" w:rsidRPr="00E93248">
                        <w:rPr>
                          <w:sz w:val="22"/>
                          <w:szCs w:val="22"/>
                        </w:rPr>
                        <w:t xml:space="preserve">Подавление дисперсии двумя семействами квадруполей. </w:t>
                      </w:r>
                      <w:r w:rsidR="00E93248">
                        <w:rPr>
                          <w:sz w:val="22"/>
                          <w:szCs w:val="22"/>
                        </w:rPr>
                        <w:br/>
                      </w:r>
                      <w:r w:rsidR="00E93248" w:rsidRPr="00E93248">
                        <w:rPr>
                          <w:sz w:val="22"/>
                          <w:szCs w:val="22"/>
                        </w:rPr>
                        <w:t>Слева – бета-функции; Справа – дисперсионные функции.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83A81" w:rsidRPr="004D450F" w:rsidRDefault="00E83A81" w:rsidP="004D450F">
      <w:pPr>
        <w:spacing w:line="360" w:lineRule="auto"/>
        <w:ind w:firstLine="360"/>
        <w:jc w:val="both"/>
        <w:rPr>
          <w:rFonts w:eastAsiaTheme="minorEastAsia"/>
        </w:rPr>
      </w:pPr>
      <w:r>
        <w:t xml:space="preserve">Изначально выбирается </w:t>
      </w:r>
      <w:r w:rsidR="00F60B48">
        <w:t>суперпериод,</w:t>
      </w:r>
      <w:r>
        <w:t xml:space="preserve"> как и в первом случае с набегом на суперпериоде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</w:rPr>
          <m:t>=0,75</m:t>
        </m:r>
      </m:oMath>
      <w:r w:rsidRPr="000A70F9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Тем самым получаем значения квадруполей </w:t>
      </w:r>
      <w:r>
        <w:rPr>
          <w:rFonts w:eastAsiaTheme="minorEastAsia"/>
          <w:lang w:val="en-US"/>
        </w:rPr>
        <w:t>QF</w:t>
      </w:r>
      <w:r w:rsidRPr="000A70F9">
        <w:rPr>
          <w:rFonts w:eastAsiaTheme="minorEastAsia"/>
        </w:rPr>
        <w:t xml:space="preserve">1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QF</w:t>
      </w:r>
      <w:r w:rsidRPr="000A70F9">
        <w:rPr>
          <w:rFonts w:eastAsiaTheme="minorEastAsia"/>
        </w:rPr>
        <w:t>2</w:t>
      </w:r>
      <w:r>
        <w:rPr>
          <w:rFonts w:eastAsiaTheme="minorEastAsia"/>
        </w:rPr>
        <w:t xml:space="preserve"> для всей арки, в том числе и на краях</w:t>
      </w:r>
      <w:r w:rsidRPr="000A70F9">
        <w:rPr>
          <w:rFonts w:eastAsiaTheme="minorEastAsia"/>
        </w:rPr>
        <w:t>.</w:t>
      </w:r>
    </w:p>
    <w:p w:rsidR="00E83A81" w:rsidRPr="00927E0F" w:rsidRDefault="00E83A81" w:rsidP="00D45343">
      <w:pPr>
        <w:spacing w:line="360" w:lineRule="auto"/>
        <w:jc w:val="both"/>
        <w:rPr>
          <w:rFonts w:eastAsiaTheme="minorEastAsia"/>
        </w:rPr>
      </w:pPr>
      <w:r>
        <w:tab/>
        <w:t>Однако,</w:t>
      </w:r>
      <w:r w:rsidR="00BA4B09">
        <w:t xml:space="preserve"> получается,</w:t>
      </w:r>
      <w:r>
        <w:t xml:space="preserve"> что дисперсия на прямых участках оказывается не подавленной. Для подавления значения градиентов квадруполей изменяется, но в таком случае набег фазы на арке становится 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arc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72178,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arc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2,99884</m:t>
        </m:r>
      </m:oMath>
      <w:r>
        <w:rPr>
          <w:rFonts w:eastAsiaTheme="minorEastAsia"/>
        </w:rPr>
        <w:t xml:space="preserve">, то есть в </w:t>
      </w:r>
      <w:r>
        <w:rPr>
          <w:rFonts w:eastAsiaTheme="minorEastAsia"/>
          <w:lang w:val="en-US"/>
        </w:rPr>
        <w:t>x</w:t>
      </w:r>
      <w:r w:rsidRPr="00927E0F">
        <w:rPr>
          <w:rFonts w:eastAsiaTheme="minorEastAsia"/>
        </w:rPr>
        <w:t>–</w:t>
      </w:r>
      <w:r>
        <w:rPr>
          <w:rFonts w:eastAsiaTheme="minorEastAsia"/>
        </w:rPr>
        <w:t>плоскости</w:t>
      </w:r>
      <w:r>
        <w:t xml:space="preserve"> кратен </w:t>
      </w:r>
      <m:oMath>
        <m:r>
          <w:rPr>
            <w:rFonts w:ascii="Cambria Math" w:eastAsiaTheme="minorEastAsia" w:hAnsi="Cambria Math"/>
          </w:rPr>
          <m:t>2π</m:t>
        </m:r>
      </m:oMath>
      <w:r w:rsidRPr="00927E0F">
        <w:rPr>
          <w:rFonts w:eastAsiaTheme="minorEastAsia"/>
        </w:rPr>
        <w:t>.</w:t>
      </w:r>
    </w:p>
    <w:p w:rsidR="00E83A81" w:rsidRDefault="00E83A81" w:rsidP="00D45343">
      <w:pPr>
        <w:spacing w:line="360" w:lineRule="auto"/>
        <w:jc w:val="both"/>
      </w:pPr>
    </w:p>
    <w:tbl>
      <w:tblPr>
        <w:tblStyle w:val="a6"/>
        <w:tblpPr w:leftFromText="180" w:rightFromText="180" w:vertAnchor="text" w:tblpY="11"/>
        <w:tblW w:w="0" w:type="auto"/>
        <w:tblLook w:val="04A0" w:firstRow="1" w:lastRow="0" w:firstColumn="1" w:lastColumn="0" w:noHBand="0" w:noVBand="1"/>
      </w:tblPr>
      <w:tblGrid>
        <w:gridCol w:w="2589"/>
        <w:gridCol w:w="2589"/>
      </w:tblGrid>
      <w:tr w:rsidR="00BA4B09" w:rsidRPr="00284B02" w:rsidTr="00BA4B09">
        <w:trPr>
          <w:trHeight w:val="414"/>
        </w:trPr>
        <w:tc>
          <w:tcPr>
            <w:tcW w:w="2589" w:type="dxa"/>
          </w:tcPr>
          <w:p w:rsidR="00BA4B09" w:rsidRPr="00284B02" w:rsidRDefault="00BA4B09" w:rsidP="00BA4B09">
            <w:pPr>
              <w:spacing w:line="360" w:lineRule="auto"/>
              <w:jc w:val="both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К</w:t>
            </w:r>
            <w:r w:rsidRPr="00284B02">
              <w:rPr>
                <w:b/>
                <w:bCs/>
                <w:iCs/>
              </w:rPr>
              <w:t>вадруполи</w:t>
            </w:r>
          </w:p>
        </w:tc>
        <w:tc>
          <w:tcPr>
            <w:tcW w:w="2589" w:type="dxa"/>
          </w:tcPr>
          <w:p w:rsidR="00BA4B09" w:rsidRPr="00284B02" w:rsidRDefault="00BA4B09" w:rsidP="00BA4B09">
            <w:pPr>
              <w:spacing w:line="360" w:lineRule="auto"/>
              <w:jc w:val="both"/>
              <w:rPr>
                <w:b/>
                <w:bCs/>
                <w:iCs/>
                <w:lang w:val="en-US"/>
              </w:rPr>
            </w:pPr>
            <w:r>
              <w:rPr>
                <w:b/>
                <w:bCs/>
                <w:iCs/>
              </w:rPr>
              <w:t>Градиент</w:t>
            </w:r>
            <w:r>
              <w:rPr>
                <w:b/>
                <w:bCs/>
                <w:iCs/>
                <w:lang w:val="en-US"/>
              </w:rPr>
              <w:t xml:space="preserve">, </w:t>
            </w:r>
            <w:r w:rsidRPr="00284B02">
              <w:rPr>
                <w:b/>
                <w:bCs/>
                <w:iCs/>
                <w:lang w:val="en-US"/>
              </w:rPr>
              <w:t>T/m</w:t>
            </w:r>
          </w:p>
        </w:tc>
      </w:tr>
      <w:tr w:rsidR="00BA4B09" w:rsidRPr="00284B02" w:rsidTr="00BA4B09">
        <w:trPr>
          <w:trHeight w:val="414"/>
        </w:trPr>
        <w:tc>
          <w:tcPr>
            <w:tcW w:w="2589" w:type="dxa"/>
          </w:tcPr>
          <w:p w:rsidR="00BA4B09" w:rsidRPr="00284B02" w:rsidRDefault="00BA4B09" w:rsidP="00BA4B09">
            <w:pPr>
              <w:spacing w:line="360" w:lineRule="auto"/>
              <w:jc w:val="both"/>
              <w:rPr>
                <w:iCs/>
                <w:lang w:val="en-US"/>
              </w:rPr>
            </w:pPr>
            <w:r w:rsidRPr="00284B02">
              <w:rPr>
                <w:iCs/>
                <w:lang w:val="en-US"/>
              </w:rPr>
              <w:t>QF1</w:t>
            </w:r>
          </w:p>
        </w:tc>
        <w:tc>
          <w:tcPr>
            <w:tcW w:w="2589" w:type="dxa"/>
          </w:tcPr>
          <w:p w:rsidR="00BA4B09" w:rsidRPr="00284B02" w:rsidRDefault="00BA4B09" w:rsidP="00BA4B09">
            <w:pPr>
              <w:spacing w:line="360" w:lineRule="auto"/>
              <w:jc w:val="both"/>
              <w:rPr>
                <w:iCs/>
                <w:lang w:val="en-US"/>
              </w:rPr>
            </w:pPr>
            <w:r w:rsidRPr="00284B02">
              <w:rPr>
                <w:iCs/>
                <w:lang w:val="en-US"/>
              </w:rPr>
              <w:t>28</w:t>
            </w:r>
            <w:r>
              <w:rPr>
                <w:iCs/>
                <w:lang w:val="en-US"/>
              </w:rPr>
              <w:t>,95</w:t>
            </w:r>
          </w:p>
        </w:tc>
      </w:tr>
      <w:tr w:rsidR="00BA4B09" w:rsidRPr="00284B02" w:rsidTr="00BA4B09">
        <w:trPr>
          <w:trHeight w:val="392"/>
        </w:trPr>
        <w:tc>
          <w:tcPr>
            <w:tcW w:w="2589" w:type="dxa"/>
          </w:tcPr>
          <w:p w:rsidR="00BA4B09" w:rsidRPr="00284B02" w:rsidRDefault="00BA4B09" w:rsidP="00BA4B09">
            <w:pPr>
              <w:spacing w:line="360" w:lineRule="auto"/>
              <w:jc w:val="both"/>
              <w:rPr>
                <w:iCs/>
                <w:lang w:val="en-US"/>
              </w:rPr>
            </w:pPr>
            <w:r w:rsidRPr="00284B02">
              <w:rPr>
                <w:iCs/>
                <w:lang w:val="en-US"/>
              </w:rPr>
              <w:t>QF2</w:t>
            </w:r>
          </w:p>
        </w:tc>
        <w:tc>
          <w:tcPr>
            <w:tcW w:w="2589" w:type="dxa"/>
          </w:tcPr>
          <w:p w:rsidR="00BA4B09" w:rsidRPr="00284B02" w:rsidRDefault="00BA4B09" w:rsidP="00BA4B09">
            <w:pPr>
              <w:spacing w:line="360" w:lineRule="auto"/>
              <w:jc w:val="both"/>
              <w:rPr>
                <w:iCs/>
                <w:lang w:val="en-US"/>
              </w:rPr>
            </w:pPr>
            <w:r>
              <w:t>19</w:t>
            </w:r>
            <w:r>
              <w:rPr>
                <w:lang w:val="en-US"/>
              </w:rPr>
              <w:t>,</w:t>
            </w:r>
            <w:r>
              <w:t>91</w:t>
            </w:r>
          </w:p>
        </w:tc>
      </w:tr>
      <w:tr w:rsidR="00BA4B09" w:rsidRPr="00284B02" w:rsidTr="00BA4B09">
        <w:trPr>
          <w:trHeight w:val="392"/>
        </w:trPr>
        <w:tc>
          <w:tcPr>
            <w:tcW w:w="2589" w:type="dxa"/>
          </w:tcPr>
          <w:p w:rsidR="00BA4B09" w:rsidRPr="00284B02" w:rsidRDefault="00BA4B09" w:rsidP="00BA4B09">
            <w:pPr>
              <w:spacing w:line="360" w:lineRule="auto"/>
              <w:jc w:val="both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QD</w:t>
            </w:r>
          </w:p>
        </w:tc>
        <w:tc>
          <w:tcPr>
            <w:tcW w:w="2589" w:type="dxa"/>
          </w:tcPr>
          <w:p w:rsidR="00BA4B09" w:rsidRDefault="00BA4B09" w:rsidP="00BA4B09">
            <w:pPr>
              <w:spacing w:line="360" w:lineRule="auto"/>
              <w:jc w:val="both"/>
            </w:pPr>
            <w:r w:rsidRPr="00EA38CD">
              <w:rPr>
                <w:lang w:val="en-US"/>
              </w:rPr>
              <w:t>–</w:t>
            </w:r>
            <w:r>
              <w:t>22</w:t>
            </w:r>
            <w:r w:rsidRPr="00EA38CD">
              <w:rPr>
                <w:lang w:val="en-US"/>
              </w:rPr>
              <w:t>,</w:t>
            </w:r>
            <w:r>
              <w:t>6</w:t>
            </w:r>
          </w:p>
        </w:tc>
      </w:tr>
    </w:tbl>
    <w:p w:rsidR="0002517C" w:rsidRPr="00927E0F" w:rsidRDefault="0002517C" w:rsidP="00D45343">
      <w:pPr>
        <w:spacing w:line="360" w:lineRule="auto"/>
        <w:jc w:val="both"/>
      </w:pPr>
    </w:p>
    <w:p w:rsidR="00E83A81" w:rsidRDefault="00E83A81" w:rsidP="00D45343">
      <w:pPr>
        <w:spacing w:line="360" w:lineRule="auto"/>
        <w:jc w:val="both"/>
      </w:pPr>
    </w:p>
    <w:p w:rsidR="00BA4B09" w:rsidRDefault="00E83A81" w:rsidP="00D45343">
      <w:pPr>
        <w:spacing w:line="360" w:lineRule="auto"/>
        <w:jc w:val="both"/>
      </w:pPr>
      <w:r>
        <w:tab/>
      </w:r>
    </w:p>
    <w:p w:rsidR="00BA4B09" w:rsidRDefault="00BA4B09" w:rsidP="00D45343">
      <w:pPr>
        <w:spacing w:line="360" w:lineRule="auto"/>
        <w:jc w:val="both"/>
      </w:pPr>
    </w:p>
    <w:p w:rsidR="00BA4B09" w:rsidRDefault="00BA4B09" w:rsidP="00D45343">
      <w:pPr>
        <w:spacing w:line="360" w:lineRule="auto"/>
        <w:jc w:val="both"/>
      </w:pPr>
    </w:p>
    <w:p w:rsidR="00E83A81" w:rsidRDefault="00E93248" w:rsidP="00D45343">
      <w:pPr>
        <w:spacing w:line="360" w:lineRule="auto"/>
        <w:jc w:val="both"/>
      </w:pPr>
      <w:r>
        <w:lastRenderedPageBreak/>
        <w:t>В этом случае д</w:t>
      </w:r>
      <w:r w:rsidR="00E83A81">
        <w:t>ля достижения требуемого значения критической энергии необходимо обеспечить большую модуляцию градиентов квадруполей</w:t>
      </w:r>
      <w:r>
        <w:t>, чем в случае подавления дисперсии крайними суперпериодами.</w:t>
      </w:r>
    </w:p>
    <w:p w:rsidR="00D055DE" w:rsidRDefault="00D055DE" w:rsidP="00D45343">
      <w:pPr>
        <w:spacing w:line="360" w:lineRule="auto"/>
        <w:jc w:val="both"/>
      </w:pPr>
    </w:p>
    <w:p w:rsidR="00E83A81" w:rsidRDefault="00E83A81" w:rsidP="00D45343">
      <w:pPr>
        <w:pStyle w:val="a5"/>
        <w:numPr>
          <w:ilvl w:val="2"/>
          <w:numId w:val="26"/>
        </w:numPr>
        <w:spacing w:line="360" w:lineRule="auto"/>
        <w:jc w:val="both"/>
        <w:rPr>
          <w:rFonts w:eastAsiaTheme="minorEastAsia"/>
          <w:b/>
          <w:bCs/>
          <w:sz w:val="28"/>
          <w:szCs w:val="28"/>
        </w:rPr>
      </w:pPr>
      <w:r w:rsidRPr="00D055DE">
        <w:rPr>
          <w:rFonts w:eastAsiaTheme="minorEastAsia"/>
          <w:b/>
          <w:bCs/>
          <w:sz w:val="28"/>
          <w:szCs w:val="28"/>
        </w:rPr>
        <w:t>Расстановка секступолей</w:t>
      </w:r>
    </w:p>
    <w:p w:rsidR="005F5F6D" w:rsidRDefault="005F5F6D" w:rsidP="005F5F6D">
      <w:pPr>
        <w:keepNext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0EE4020A" wp14:editId="5C2F04EF">
                <wp:simplePos x="0" y="0"/>
                <wp:positionH relativeFrom="column">
                  <wp:posOffset>-379730</wp:posOffset>
                </wp:positionH>
                <wp:positionV relativeFrom="paragraph">
                  <wp:posOffset>2847318</wp:posOffset>
                </wp:positionV>
                <wp:extent cx="6832600" cy="635"/>
                <wp:effectExtent l="0" t="0" r="0" b="4445"/>
                <wp:wrapTight wrapText="bothSides">
                  <wp:wrapPolygon edited="0">
                    <wp:start x="0" y="0"/>
                    <wp:lineTo x="0" y="20980"/>
                    <wp:lineTo x="21560" y="20980"/>
                    <wp:lineTo x="21560" y="0"/>
                    <wp:lineTo x="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5F5F6D" w:rsidRDefault="00A73F6B" w:rsidP="005F5F6D">
                            <w:pPr>
                              <w:pStyle w:val="a7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A0679">
                              <w:rPr>
                                <w:sz w:val="22"/>
                                <w:szCs w:val="22"/>
                              </w:rPr>
                              <w:t>Рисунок</w:t>
                            </w:r>
                            <w:r w:rsidR="00E146DD" w:rsidRPr="00E146DD">
                              <w:rPr>
                                <w:sz w:val="22"/>
                                <w:szCs w:val="22"/>
                              </w:rPr>
                              <w:t xml:space="preserve"> 11</w:t>
                            </w:r>
                            <w:r w:rsidRPr="000A067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Принципиальная схема р</w:t>
                            </w:r>
                            <w:r w:rsidRPr="000A0679">
                              <w:rPr>
                                <w:sz w:val="22"/>
                                <w:szCs w:val="22"/>
                              </w:rPr>
                              <w:t>асстановк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е</w:t>
                            </w:r>
                            <w:r w:rsidRPr="000A0679">
                              <w:rPr>
                                <w:sz w:val="22"/>
                                <w:szCs w:val="22"/>
                              </w:rPr>
                              <w:t xml:space="preserve"> секступолей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в случае подавления дисперсии двумя семействами квадруполей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0EE4020A" id="Надпись 12" o:spid="_x0000_s1039" type="#_x0000_t202" style="position:absolute;left:0;text-align:left;margin-left:-29.9pt;margin-top:224.2pt;width:538pt;height:.05pt;z-index:-25158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" stroked="f">
                <v:textbox style="mso-fit-shape-to-text:t" inset="0,0,0,0">
                  <w:txbxContent>
                    <w:p w:rsidR="00A73F6B" w:rsidRPr="005F5F6D" w:rsidRDefault="00A73F6B" w:rsidP="005F5F6D">
                      <w:pPr>
                        <w:pStyle w:val="a7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0A0679">
                        <w:rPr>
                          <w:sz w:val="22"/>
                          <w:szCs w:val="22"/>
                        </w:rPr>
                        <w:t>Рисунок</w:t>
                      </w:r>
                      <w:r w:rsidR="00E146DD" w:rsidRPr="00E146DD">
                        <w:rPr>
                          <w:sz w:val="22"/>
                          <w:szCs w:val="22"/>
                        </w:rPr>
                        <w:t xml:space="preserve"> 11</w:t>
                      </w:r>
                      <w:r w:rsidRPr="000A0679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Принципиальная схема р</w:t>
                      </w:r>
                      <w:r w:rsidRPr="000A0679">
                        <w:rPr>
                          <w:sz w:val="22"/>
                          <w:szCs w:val="22"/>
                        </w:rPr>
                        <w:t>асстановк</w:t>
                      </w:r>
                      <w:r>
                        <w:rPr>
                          <w:sz w:val="22"/>
                          <w:szCs w:val="22"/>
                        </w:rPr>
                        <w:t>е</w:t>
                      </w:r>
                      <w:r w:rsidRPr="000A0679">
                        <w:rPr>
                          <w:sz w:val="22"/>
                          <w:szCs w:val="22"/>
                        </w:rPr>
                        <w:t xml:space="preserve"> секступолей</w:t>
                      </w:r>
                      <w:r>
                        <w:rPr>
                          <w:sz w:val="22"/>
                          <w:szCs w:val="22"/>
                        </w:rPr>
                        <w:t xml:space="preserve"> в случае подавления дисперсии двумя семействами квадруполей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B0877">
        <w:rPr>
          <w:noProof/>
        </w:rPr>
        <w:drawing>
          <wp:inline distT="0" distB="0" distL="0" distR="0">
            <wp:extent cx="6188710" cy="2685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32" w:rsidRDefault="00E47C32" w:rsidP="005F5F6D">
      <w:pPr>
        <w:pStyle w:val="a7"/>
        <w:jc w:val="both"/>
      </w:pPr>
    </w:p>
    <w:p w:rsidR="00E83A81" w:rsidRPr="00E93248" w:rsidRDefault="00E93248" w:rsidP="00E146DD">
      <w:pPr>
        <w:spacing w:line="360" w:lineRule="auto"/>
        <w:ind w:firstLine="708"/>
        <w:jc w:val="both"/>
        <w:rPr>
          <w:rFonts w:eastAsiaTheme="minorEastAsia"/>
        </w:rPr>
      </w:pPr>
      <w:r>
        <w:t xml:space="preserve">В силу того, что набег на арке не кратен </w:t>
      </w:r>
      <m:oMath>
        <m:r>
          <w:rPr>
            <w:rFonts w:ascii="Cambria Math" w:eastAsiaTheme="minorEastAsia" w:hAnsi="Cambria Math"/>
          </w:rPr>
          <m:t>2π</m:t>
        </m:r>
      </m:oMath>
      <w:r w:rsidRPr="00CB4CA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также между центральными квадруполями не кратен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CB4CA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равен </w:t>
      </w:r>
      <m:oMath>
        <m:r>
          <w:rPr>
            <w:rFonts w:ascii="Cambria Math" w:eastAsiaTheme="minorEastAsia" w:hAnsi="Cambria Math"/>
          </w:rPr>
          <m:t>1,41</m:t>
        </m:r>
      </m:oMath>
      <w:r w:rsidRPr="00CB4CAC">
        <w:rPr>
          <w:rFonts w:eastAsiaTheme="minorEastAsia"/>
        </w:rPr>
        <w:t xml:space="preserve">, </w:t>
      </w:r>
      <w:proofErr w:type="gramStart"/>
      <w:r>
        <w:rPr>
          <w:rFonts w:eastAsiaTheme="minorEastAsia"/>
        </w:rPr>
        <w:t>получается</w:t>
      </w:r>
      <w:proofErr w:type="gramEnd"/>
      <w:r>
        <w:rPr>
          <w:rFonts w:eastAsiaTheme="minorEastAsia"/>
        </w:rPr>
        <w:t xml:space="preserve"> что секступоли не компенсируют друг друга в точности. </w:t>
      </w:r>
      <w:r w:rsidRPr="00E93248">
        <w:rPr>
          <w:rFonts w:eastAsiaTheme="minorEastAsia"/>
        </w:rPr>
        <w:t xml:space="preserve"> </w:t>
      </w:r>
      <w:r w:rsidR="00E83A81">
        <w:t xml:space="preserve">Расстановка секступолей </w:t>
      </w:r>
      <w:r w:rsidR="00BA4B09">
        <w:t>для этого случая отлична от расстановки секступолей при наличии подавителей дисперсии на краях арки</w:t>
      </w:r>
      <w:r w:rsidR="00E83A81">
        <w:t>.</w:t>
      </w:r>
      <w:r w:rsidR="00BA4B09">
        <w:t xml:space="preserve"> С</w:t>
      </w:r>
      <w:r w:rsidR="00E83A81">
        <w:t xml:space="preserve">емейство </w:t>
      </w:r>
      <w:r w:rsidR="00E83A81">
        <w:rPr>
          <w:lang w:val="en-US"/>
        </w:rPr>
        <w:t>SF</w:t>
      </w:r>
      <w:r w:rsidR="00E83A81" w:rsidRPr="00582EFD">
        <w:t xml:space="preserve"> </w:t>
      </w:r>
      <w:r w:rsidR="00E83A81">
        <w:t xml:space="preserve">устанавливаться рядом </w:t>
      </w:r>
      <w:r w:rsidR="00E83A81">
        <w:rPr>
          <w:lang w:val="en-US"/>
        </w:rPr>
        <w:t>c</w:t>
      </w:r>
      <w:r w:rsidR="00E83A81" w:rsidRPr="00582EFD">
        <w:t xml:space="preserve"> </w:t>
      </w:r>
      <w:r w:rsidR="00E83A81">
        <w:t xml:space="preserve">центральными квадруполями суперпериода </w:t>
      </w:r>
      <w:r w:rsidR="00E83A81">
        <w:rPr>
          <w:lang w:val="en-US"/>
        </w:rPr>
        <w:t>QF</w:t>
      </w:r>
      <w:r w:rsidR="00E83A81" w:rsidRPr="00582EFD">
        <w:t>1,</w:t>
      </w:r>
      <w:r w:rsidR="00BA4B09">
        <w:t xml:space="preserve"> </w:t>
      </w:r>
      <w:r w:rsidR="00E83A81">
        <w:t xml:space="preserve">а </w:t>
      </w:r>
      <w:r w:rsidR="00E83A81">
        <w:rPr>
          <w:lang w:val="en-US"/>
        </w:rPr>
        <w:t>SD</w:t>
      </w:r>
      <w:r w:rsidR="00E83A81" w:rsidRPr="00582EFD">
        <w:t xml:space="preserve"> </w:t>
      </w:r>
      <w:r w:rsidR="00E83A81">
        <w:t xml:space="preserve">рядом с </w:t>
      </w:r>
      <w:proofErr w:type="spellStart"/>
      <w:r w:rsidR="00E83A81">
        <w:t>дефокусирующими</w:t>
      </w:r>
      <w:proofErr w:type="spellEnd"/>
      <w:r w:rsidR="00E83A81">
        <w:t xml:space="preserve"> квадруполями </w:t>
      </w:r>
      <w:r w:rsidR="00E83A81">
        <w:rPr>
          <w:lang w:val="en-US"/>
        </w:rPr>
        <w:t>QD</w:t>
      </w:r>
      <w:r w:rsidR="00E83A81">
        <w:t xml:space="preserve">, но только теми, которые окружают </w:t>
      </w:r>
      <w:r w:rsidR="00E83A81">
        <w:rPr>
          <w:lang w:val="en-US"/>
        </w:rPr>
        <w:t>QF</w:t>
      </w:r>
      <w:r w:rsidR="00E83A81" w:rsidRPr="00582EFD">
        <w:t xml:space="preserve">1 </w:t>
      </w:r>
      <w:r w:rsidR="00E83A81">
        <w:t>слева и справа</w:t>
      </w:r>
      <w:r w:rsidR="00E83A81" w:rsidRPr="00582EFD">
        <w:t>.</w:t>
      </w:r>
      <w:r w:rsidR="00BA4B09">
        <w:t xml:space="preserve"> Однако, в крайних </w:t>
      </w:r>
      <w:proofErr w:type="spellStart"/>
      <w:r w:rsidR="00BA4B09">
        <w:t>суперпериодах</w:t>
      </w:r>
      <w:proofErr w:type="spellEnd"/>
      <w:r w:rsidR="00BA4B09">
        <w:t xml:space="preserve"> секступоли фокусирующего семейства отсутствуют. Это сделано для уменьшения влияния секступолей на динамическую апертуру. Подавление же хроматичности возможно и без них, так как основной вклад вносят секступоли 2 и 3 суперпериода</w:t>
      </w:r>
      <w:r w:rsidRPr="00E93248">
        <w:t>.</w:t>
      </w:r>
      <w:r>
        <w:t xml:space="preserve"> </w:t>
      </w:r>
    </w:p>
    <w:p w:rsidR="00E83A81" w:rsidRPr="00E93248" w:rsidRDefault="00116A8F" w:rsidP="00E93248">
      <w:pPr>
        <w:pStyle w:val="a5"/>
        <w:numPr>
          <w:ilvl w:val="2"/>
          <w:numId w:val="26"/>
        </w:numPr>
        <w:spacing w:line="360" w:lineRule="auto"/>
        <w:jc w:val="both"/>
        <w:rPr>
          <w:rFonts w:eastAsiaTheme="minorEastAsia"/>
          <w:b/>
          <w:bCs/>
          <w:sz w:val="28"/>
          <w:szCs w:val="28"/>
        </w:rPr>
      </w:pPr>
      <w:r w:rsidRPr="00E93248">
        <w:rPr>
          <w:rFonts w:eastAsiaTheme="minorEastAsia"/>
          <w:b/>
          <w:bCs/>
          <w:sz w:val="28"/>
          <w:szCs w:val="28"/>
        </w:rPr>
        <w:t xml:space="preserve"> Динамическая апертура и рабочая точка</w:t>
      </w:r>
    </w:p>
    <w:p w:rsidR="00116A8F" w:rsidRPr="00116A8F" w:rsidRDefault="00116A8F" w:rsidP="00D45343">
      <w:pPr>
        <w:spacing w:line="360" w:lineRule="auto"/>
        <w:ind w:left="720"/>
        <w:jc w:val="both"/>
        <w:rPr>
          <w:rFonts w:eastAsiaTheme="minorEastAsia"/>
        </w:rPr>
      </w:pPr>
    </w:p>
    <w:p w:rsidR="00E93248" w:rsidRDefault="00B32C49" w:rsidP="001B3DE8">
      <w:pPr>
        <w:spacing w:line="360" w:lineRule="auto"/>
        <w:ind w:firstLine="708"/>
        <w:jc w:val="both"/>
        <w:rPr>
          <w:rFonts w:eastAsiaTheme="minorEastAsia"/>
        </w:rPr>
      </w:pPr>
      <w:r w:rsidRPr="00B32C49">
        <w:rPr>
          <w:rFonts w:eastAsiaTheme="minorEastAsia"/>
        </w:rPr>
        <w:t xml:space="preserve">Рабочая точка для всего кольца </w:t>
      </w:r>
      <m:oMath>
        <m:r>
          <w:rPr>
            <w:rFonts w:ascii="Cambria Math" w:eastAsiaTheme="minorEastAsia" w:hAnsi="Cambria Math"/>
          </w:rPr>
          <m:t>9,44×9,44</m:t>
        </m:r>
      </m:oMath>
      <w:r w:rsidRPr="00B32C49">
        <w:rPr>
          <w:rFonts w:eastAsiaTheme="minorEastAsia"/>
        </w:rPr>
        <w:t xml:space="preserve">, такая </w:t>
      </w:r>
      <w:proofErr w:type="gramStart"/>
      <w:r w:rsidRPr="00B32C49">
        <w:rPr>
          <w:rFonts w:eastAsiaTheme="minorEastAsia"/>
        </w:rPr>
        <w:t>же</w:t>
      </w:r>
      <w:proofErr w:type="gramEnd"/>
      <w:r w:rsidRPr="00B32C49">
        <w:rPr>
          <w:rFonts w:eastAsiaTheme="minorEastAsia"/>
        </w:rPr>
        <w:t xml:space="preserve"> как и для регулярной структуры. На Рисунке 3 изображены динамические аппретуры для этой рабочей точки в обоих плоскостях для разных </w:t>
      </w:r>
      <m:oMath>
        <m:r>
          <w:rPr>
            <w:rFonts w:ascii="Cambria Math" w:eastAsiaTheme="minorEastAsia" w:hAnsi="Cambria Math"/>
          </w:rPr>
          <m:t>dp/p</m:t>
        </m:r>
      </m:oMath>
      <w:r w:rsidRPr="00B32C49">
        <w:rPr>
          <w:rFonts w:eastAsiaTheme="minorEastAsia"/>
        </w:rPr>
        <w:t xml:space="preserve">. Динамическая апертура в x-плоскости: </w:t>
      </w:r>
      <m:oMath>
        <m:r>
          <w:rPr>
            <w:rFonts w:ascii="Cambria Math" w:eastAsiaTheme="minorEastAsia" w:hAnsi="Cambria Math"/>
          </w:rPr>
          <m:t>300 мм×мрад</m:t>
        </m:r>
      </m:oMath>
      <w:r w:rsidRPr="00B32C49">
        <w:rPr>
          <w:rFonts w:eastAsiaTheme="minorEastAsia"/>
        </w:rPr>
        <w:t xml:space="preserve">; в x-плоскости: </w:t>
      </w:r>
      <m:oMath>
        <m:r>
          <w:rPr>
            <w:rFonts w:ascii="Cambria Math" w:eastAsiaTheme="minorEastAsia" w:hAnsi="Cambria Math"/>
          </w:rPr>
          <m:t>200 мм×мрад</m:t>
        </m:r>
      </m:oMath>
      <w:r w:rsidRPr="00B32C49">
        <w:rPr>
          <w:rFonts w:eastAsiaTheme="minorEastAsia"/>
        </w:rPr>
        <w:t>;</w:t>
      </w:r>
    </w:p>
    <w:p w:rsidR="00E93248" w:rsidRDefault="00B32C49" w:rsidP="001B3DE8">
      <w:pPr>
        <w:spacing w:line="360" w:lineRule="auto"/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CEFC3B8" wp14:editId="453463C1">
                <wp:simplePos x="0" y="0"/>
                <wp:positionH relativeFrom="column">
                  <wp:posOffset>144145</wp:posOffset>
                </wp:positionH>
                <wp:positionV relativeFrom="paragraph">
                  <wp:posOffset>7335598</wp:posOffset>
                </wp:positionV>
                <wp:extent cx="5857875" cy="635"/>
                <wp:effectExtent l="0" t="0" r="0" b="0"/>
                <wp:wrapTight wrapText="bothSides">
                  <wp:wrapPolygon edited="0">
                    <wp:start x="0" y="0"/>
                    <wp:lineTo x="0" y="20167"/>
                    <wp:lineTo x="21541" y="20167"/>
                    <wp:lineTo x="21541" y="0"/>
                    <wp:lineTo x="0" y="0"/>
                  </wp:wrapPolygon>
                </wp:wrapTight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3F6B" w:rsidRPr="00D51556" w:rsidRDefault="00A73F6B" w:rsidP="00E83A81">
                            <w:pPr>
                              <w:pStyle w:val="a7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D51556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="00E146DD" w:rsidRPr="00E146DD">
                              <w:rPr>
                                <w:sz w:val="22"/>
                                <w:szCs w:val="22"/>
                              </w:rPr>
                              <w:t>12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51556">
                              <w:rPr>
                                <w:sz w:val="22"/>
                                <w:szCs w:val="22"/>
                              </w:rPr>
                              <w:t xml:space="preserve">Динамическая </w:t>
                            </w:r>
                            <w:r w:rsidR="00E146DD" w:rsidRPr="00D51556">
                              <w:rPr>
                                <w:sz w:val="22"/>
                                <w:szCs w:val="22"/>
                              </w:rPr>
                              <w:t>апертура</w:t>
                            </w:r>
                            <w:r w:rsidR="00E146DD" w:rsidRPr="00E146D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E146DD">
                              <w:rPr>
                                <w:sz w:val="22"/>
                                <w:szCs w:val="22"/>
                              </w:rPr>
                              <w:t>в случае п</w:t>
                            </w:r>
                            <w:r w:rsidR="00E146DD" w:rsidRPr="00E146DD">
                              <w:rPr>
                                <w:sz w:val="22"/>
                                <w:szCs w:val="22"/>
                              </w:rPr>
                              <w:t>одавление дисперсии двумя семействами квадруполей</w:t>
                            </w:r>
                            <w:r w:rsidRPr="00D51556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  <w:r w:rsidR="00E146DD">
                              <w:rPr>
                                <w:sz w:val="22"/>
                                <w:szCs w:val="22"/>
                              </w:rPr>
                              <w:br/>
                            </w:r>
                            <w:r w:rsidRPr="00D51556">
                              <w:rPr>
                                <w:sz w:val="22"/>
                                <w:szCs w:val="22"/>
                              </w:rPr>
                              <w:t xml:space="preserve">Слева – </w:t>
                            </w:r>
                            <w:r w:rsidRPr="00D51556">
                              <w:rPr>
                                <w:sz w:val="22"/>
                                <w:szCs w:val="22"/>
                                <w:lang w:val="en-US"/>
                              </w:rPr>
                              <w:t>x</w:t>
                            </w:r>
                            <w:r w:rsidRPr="00D51556">
                              <w:rPr>
                                <w:sz w:val="22"/>
                                <w:szCs w:val="22"/>
                              </w:rPr>
                              <w:t xml:space="preserve">-плоскость; справа – </w:t>
                            </w:r>
                            <w:r w:rsidRPr="00D51556">
                              <w:rPr>
                                <w:sz w:val="22"/>
                                <w:szCs w:val="22"/>
                                <w:lang w:val="en-US"/>
                              </w:rPr>
                              <w:t>y</w:t>
                            </w:r>
                            <w:r w:rsidRPr="00D51556">
                              <w:rPr>
                                <w:sz w:val="22"/>
                                <w:szCs w:val="22"/>
                              </w:rPr>
                              <w:t>-плоскость.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6CEFC3B8" id="Надпись 20" o:spid="_x0000_s1040" type="#_x0000_t202" style="position:absolute;left:0;text-align:left;margin-left:11.35pt;margin-top:577.6pt;width:461.25pt;height:.05pt;z-index:-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" stroked="f">
                <v:textbox style="mso-fit-shape-to-text:t" inset="0,0,0,0">
                  <w:txbxContent>
                    <w:p w:rsidR="00A73F6B" w:rsidRPr="00D51556" w:rsidRDefault="00A73F6B" w:rsidP="00E83A81">
                      <w:pPr>
                        <w:pStyle w:val="a7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D51556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 w:rsidR="00E146DD" w:rsidRPr="00E146DD">
                        <w:rPr>
                          <w:sz w:val="22"/>
                          <w:szCs w:val="22"/>
                        </w:rPr>
                        <w:t>12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D51556">
                        <w:rPr>
                          <w:sz w:val="22"/>
                          <w:szCs w:val="22"/>
                        </w:rPr>
                        <w:t xml:space="preserve">Динамическая </w:t>
                      </w:r>
                      <w:r w:rsidR="00E146DD" w:rsidRPr="00D51556">
                        <w:rPr>
                          <w:sz w:val="22"/>
                          <w:szCs w:val="22"/>
                        </w:rPr>
                        <w:t>апертура</w:t>
                      </w:r>
                      <w:r w:rsidR="00E146DD" w:rsidRPr="00E146DD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E146DD">
                        <w:rPr>
                          <w:sz w:val="22"/>
                          <w:szCs w:val="22"/>
                        </w:rPr>
                        <w:t>в случае п</w:t>
                      </w:r>
                      <w:r w:rsidR="00E146DD" w:rsidRPr="00E146DD">
                        <w:rPr>
                          <w:sz w:val="22"/>
                          <w:szCs w:val="22"/>
                        </w:rPr>
                        <w:t>одавление дисперсии двумя семействами квадруполей</w:t>
                      </w:r>
                      <w:r w:rsidRPr="00D51556">
                        <w:rPr>
                          <w:sz w:val="22"/>
                          <w:szCs w:val="22"/>
                        </w:rPr>
                        <w:t>.</w:t>
                      </w:r>
                      <w:r w:rsidR="00E146DD">
                        <w:rPr>
                          <w:sz w:val="22"/>
                          <w:szCs w:val="22"/>
                        </w:rPr>
                        <w:br/>
                      </w:r>
                      <w:r w:rsidRPr="00D51556">
                        <w:rPr>
                          <w:sz w:val="22"/>
                          <w:szCs w:val="22"/>
                        </w:rPr>
                        <w:t xml:space="preserve">Слева – </w:t>
                      </w:r>
                      <w:r w:rsidRPr="00D51556">
                        <w:rPr>
                          <w:sz w:val="22"/>
                          <w:szCs w:val="22"/>
                          <w:lang w:val="en-US"/>
                        </w:rPr>
                        <w:t>x</w:t>
                      </w:r>
                      <w:r w:rsidRPr="00D51556">
                        <w:rPr>
                          <w:sz w:val="22"/>
                          <w:szCs w:val="22"/>
                        </w:rPr>
                        <w:t xml:space="preserve">-плоскость; справа – </w:t>
                      </w:r>
                      <w:r w:rsidRPr="00D51556">
                        <w:rPr>
                          <w:sz w:val="22"/>
                          <w:szCs w:val="22"/>
                          <w:lang w:val="en-US"/>
                        </w:rPr>
                        <w:t>y</w:t>
                      </w:r>
                      <w:r w:rsidRPr="00D51556">
                        <w:rPr>
                          <w:sz w:val="22"/>
                          <w:szCs w:val="22"/>
                        </w:rPr>
                        <w:t>-плоскость.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049CED" wp14:editId="4505090A">
                <wp:simplePos x="0" y="0"/>
                <wp:positionH relativeFrom="column">
                  <wp:posOffset>3097530</wp:posOffset>
                </wp:positionH>
                <wp:positionV relativeFrom="paragraph">
                  <wp:posOffset>6994404</wp:posOffset>
                </wp:positionV>
                <wp:extent cx="542290" cy="140335"/>
                <wp:effectExtent l="0" t="0" r="3810" b="0"/>
                <wp:wrapTopAndBottom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140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4E87" w:rsidRPr="0085320A" w:rsidRDefault="00DD4E87" w:rsidP="00DD4E87">
                            <w:pPr>
                              <w:pStyle w:val="a7"/>
                              <w:rPr>
                                <w:b/>
                                <w:bCs/>
                                <w:noProof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/p = 0.5 %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D049CED" id="Надпись 59" o:spid="_x0000_s1041" type="#_x0000_t202" style="position:absolute;left:0;text-align:left;margin-left:243.9pt;margin-top:550.75pt;width:42.7pt;height:11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" stroked="f">
                <v:textbox inset="0,0,0,0">
                  <w:txbxContent>
                    <w:p w:rsidR="00DD4E87" w:rsidRPr="0085320A" w:rsidRDefault="00DD4E87" w:rsidP="00DD4E87">
                      <w:pPr>
                        <w:pStyle w:val="a7"/>
                        <w:rPr>
                          <w:b/>
                          <w:bCs/>
                          <w:noProof/>
                          <w:szCs w:val="56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dp</w:t>
                      </w:r>
                      <w:proofErr w:type="spellEnd"/>
                      <w:r>
                        <w:rPr>
                          <w:lang w:val="en-US"/>
                        </w:rPr>
                        <w:t>/p = 0.5 %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7A8B0DB6">
            <wp:simplePos x="0" y="0"/>
            <wp:positionH relativeFrom="column">
              <wp:posOffset>218449</wp:posOffset>
            </wp:positionH>
            <wp:positionV relativeFrom="paragraph">
              <wp:posOffset>4721986</wp:posOffset>
            </wp:positionV>
            <wp:extent cx="2927052" cy="2160000"/>
            <wp:effectExtent l="0" t="0" r="0" b="0"/>
            <wp:wrapThrough wrapText="bothSides">
              <wp:wrapPolygon edited="0">
                <wp:start x="0" y="0"/>
                <wp:lineTo x="0" y="21467"/>
                <wp:lineTo x="21464" y="21467"/>
                <wp:lineTo x="21464" y="0"/>
                <wp:lineTo x="0" y="0"/>
              </wp:wrapPolygon>
            </wp:wrapThrough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0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E8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53C9D6" wp14:editId="7E72EFE7">
                <wp:simplePos x="0" y="0"/>
                <wp:positionH relativeFrom="column">
                  <wp:posOffset>3164066</wp:posOffset>
                </wp:positionH>
                <wp:positionV relativeFrom="paragraph">
                  <wp:posOffset>2161275</wp:posOffset>
                </wp:positionV>
                <wp:extent cx="542290" cy="140335"/>
                <wp:effectExtent l="0" t="0" r="3810" b="0"/>
                <wp:wrapTopAndBottom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140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4E87" w:rsidRPr="0085320A" w:rsidRDefault="00DD4E87" w:rsidP="00DD4E87">
                            <w:pPr>
                              <w:pStyle w:val="a7"/>
                              <w:rPr>
                                <w:b/>
                                <w:bCs/>
                                <w:noProof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/p = 0.1 %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953C9D6" id="Надпись 61" o:spid="_x0000_s1042" type="#_x0000_t202" style="position:absolute;left:0;text-align:left;margin-left:249.15pt;margin-top:170.2pt;width:42.7pt;height:11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" stroked="f">
                <v:textbox inset="0,0,0,0">
                  <w:txbxContent>
                    <w:p w:rsidR="00DD4E87" w:rsidRPr="0085320A" w:rsidRDefault="00DD4E87" w:rsidP="00DD4E87">
                      <w:pPr>
                        <w:pStyle w:val="a7"/>
                        <w:rPr>
                          <w:b/>
                          <w:bCs/>
                          <w:noProof/>
                          <w:szCs w:val="56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dp</w:t>
                      </w:r>
                      <w:proofErr w:type="spellEnd"/>
                      <w:r>
                        <w:rPr>
                          <w:lang w:val="en-US"/>
                        </w:rPr>
                        <w:t>/p = 0.1 %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4E87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02BA994" wp14:editId="46154E42">
                <wp:simplePos x="0" y="0"/>
                <wp:positionH relativeFrom="column">
                  <wp:posOffset>3145567</wp:posOffset>
                </wp:positionH>
                <wp:positionV relativeFrom="paragraph">
                  <wp:posOffset>4510468</wp:posOffset>
                </wp:positionV>
                <wp:extent cx="542290" cy="140335"/>
                <wp:effectExtent l="0" t="0" r="3810" b="0"/>
                <wp:wrapTopAndBottom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140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4E87" w:rsidRPr="0085320A" w:rsidRDefault="00DD4E87" w:rsidP="00DD4E87">
                            <w:pPr>
                              <w:pStyle w:val="a7"/>
                              <w:rPr>
                                <w:b/>
                                <w:bCs/>
                                <w:noProof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/p = 0.3 %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02BA994" id="Надпись 60" o:spid="_x0000_s1043" type="#_x0000_t202" style="position:absolute;left:0;text-align:left;margin-left:247.7pt;margin-top:355.15pt;width:42.7pt;height:11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" stroked="f">
                <v:textbox inset="0,0,0,0">
                  <w:txbxContent>
                    <w:p w:rsidR="00DD4E87" w:rsidRPr="0085320A" w:rsidRDefault="00DD4E87" w:rsidP="00DD4E87">
                      <w:pPr>
                        <w:pStyle w:val="a7"/>
                        <w:rPr>
                          <w:b/>
                          <w:bCs/>
                          <w:noProof/>
                          <w:szCs w:val="56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dp</w:t>
                      </w:r>
                      <w:proofErr w:type="spellEnd"/>
                      <w:r>
                        <w:rPr>
                          <w:lang w:val="en-US"/>
                        </w:rPr>
                        <w:t>/p = 0.3 %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3799"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2353310</wp:posOffset>
            </wp:positionV>
            <wp:extent cx="3058160" cy="2159635"/>
            <wp:effectExtent l="0" t="0" r="2540" b="0"/>
            <wp:wrapThrough wrapText="bothSides">
              <wp:wrapPolygon edited="0">
                <wp:start x="0" y="0"/>
                <wp:lineTo x="0" y="21467"/>
                <wp:lineTo x="21528" y="21467"/>
                <wp:lineTo x="21528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79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3387090</wp:posOffset>
            </wp:positionH>
            <wp:positionV relativeFrom="paragraph">
              <wp:posOffset>2355723</wp:posOffset>
            </wp:positionV>
            <wp:extent cx="2986432" cy="2160000"/>
            <wp:effectExtent l="0" t="0" r="0" b="0"/>
            <wp:wrapThrough wrapText="bothSides">
              <wp:wrapPolygon edited="0">
                <wp:start x="0" y="0"/>
                <wp:lineTo x="0" y="21467"/>
                <wp:lineTo x="21494" y="21467"/>
                <wp:lineTo x="21494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79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3401568</wp:posOffset>
            </wp:positionH>
            <wp:positionV relativeFrom="paragraph">
              <wp:posOffset>4719701</wp:posOffset>
            </wp:positionV>
            <wp:extent cx="3017251" cy="2160000"/>
            <wp:effectExtent l="0" t="0" r="5715" b="0"/>
            <wp:wrapThrough wrapText="bothSides">
              <wp:wrapPolygon edited="0">
                <wp:start x="0" y="0"/>
                <wp:lineTo x="0" y="21467"/>
                <wp:lineTo x="21550" y="21467"/>
                <wp:lineTo x="21550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25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79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3359785</wp:posOffset>
            </wp:positionH>
            <wp:positionV relativeFrom="paragraph">
              <wp:posOffset>0</wp:posOffset>
            </wp:positionV>
            <wp:extent cx="3018155" cy="2159635"/>
            <wp:effectExtent l="0" t="0" r="4445" b="0"/>
            <wp:wrapThrough wrapText="bothSides">
              <wp:wrapPolygon edited="0">
                <wp:start x="0" y="0"/>
                <wp:lineTo x="0" y="21467"/>
                <wp:lineTo x="21541" y="21467"/>
                <wp:lineTo x="21541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799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201623</wp:posOffset>
            </wp:positionH>
            <wp:positionV relativeFrom="paragraph">
              <wp:posOffset>0</wp:posOffset>
            </wp:positionV>
            <wp:extent cx="2990250" cy="2160000"/>
            <wp:effectExtent l="0" t="0" r="0" b="0"/>
            <wp:wrapThrough wrapText="bothSides">
              <wp:wrapPolygon edited="0">
                <wp:start x="0" y="0"/>
                <wp:lineTo x="0" y="21467"/>
                <wp:lineTo x="21467" y="21467"/>
                <wp:lineTo x="2146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1CB3" w:rsidRDefault="00F11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DC6DBC" w:rsidRPr="003A1576" w:rsidRDefault="00DC6DBC" w:rsidP="001B3DE8">
      <w:pPr>
        <w:spacing w:line="360" w:lineRule="auto"/>
        <w:ind w:firstLine="708"/>
        <w:jc w:val="both"/>
      </w:pPr>
      <w:r w:rsidRPr="00DC6DBC">
        <w:rPr>
          <w:b/>
          <w:bCs/>
          <w:sz w:val="28"/>
          <w:szCs w:val="28"/>
        </w:rPr>
        <w:lastRenderedPageBreak/>
        <w:t>Литература</w:t>
      </w:r>
      <w:r>
        <w:rPr>
          <w:b/>
          <w:bCs/>
          <w:sz w:val="28"/>
          <w:szCs w:val="28"/>
        </w:rPr>
        <w:t>.</w:t>
      </w:r>
    </w:p>
    <w:p w:rsidR="005F69D1" w:rsidRPr="005F69D1" w:rsidRDefault="005F69D1" w:rsidP="00D45343">
      <w:pPr>
        <w:spacing w:line="360" w:lineRule="auto"/>
        <w:jc w:val="both"/>
        <w:rPr>
          <w:b/>
          <w:bCs/>
          <w:sz w:val="28"/>
          <w:szCs w:val="28"/>
        </w:rPr>
      </w:pPr>
    </w:p>
    <w:p w:rsidR="00DC6DBC" w:rsidRPr="00DC6DBC" w:rsidRDefault="00DC6DBC" w:rsidP="00D45343">
      <w:pPr>
        <w:pStyle w:val="a5"/>
        <w:numPr>
          <w:ilvl w:val="0"/>
          <w:numId w:val="20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DC6DBC">
        <w:rPr>
          <w:rFonts w:cs="Times New Roman"/>
          <w:szCs w:val="24"/>
          <w:lang w:val="en-US"/>
        </w:rPr>
        <w:t xml:space="preserve">Yu. V. </w:t>
      </w:r>
      <w:proofErr w:type="spellStart"/>
      <w:r w:rsidRPr="00DC6DBC">
        <w:rPr>
          <w:rFonts w:cs="Times New Roman"/>
          <w:szCs w:val="24"/>
          <w:lang w:val="en-US"/>
        </w:rPr>
        <w:t>Senichev</w:t>
      </w:r>
      <w:proofErr w:type="spellEnd"/>
      <w:r w:rsidRPr="00DC6DBC">
        <w:rPr>
          <w:rFonts w:cs="Times New Roman"/>
          <w:szCs w:val="24"/>
          <w:lang w:val="en-US"/>
        </w:rPr>
        <w:t xml:space="preserve"> and A. N. </w:t>
      </w:r>
      <w:proofErr w:type="spellStart"/>
      <w:r w:rsidRPr="00DC6DBC">
        <w:rPr>
          <w:rFonts w:cs="Times New Roman"/>
          <w:szCs w:val="24"/>
          <w:lang w:val="en-US"/>
        </w:rPr>
        <w:t>Chechenin</w:t>
      </w:r>
      <w:proofErr w:type="spellEnd"/>
      <w:r w:rsidRPr="00DC6DBC">
        <w:rPr>
          <w:rFonts w:cs="Times New Roman"/>
          <w:szCs w:val="24"/>
          <w:lang w:val="en-US"/>
        </w:rPr>
        <w:t>. Theory of “Resonant” Lattices for Synchrotrons with Negative Momentum Compaction Factor. Journal of Experimental and Theoretical Physics, 2007, Vol. 105, No. 5, pp. 988–997</w:t>
      </w:r>
    </w:p>
    <w:p w:rsidR="00DC6DBC" w:rsidRPr="00DC6DBC" w:rsidRDefault="00DC6DBC" w:rsidP="00D45343">
      <w:pPr>
        <w:pStyle w:val="a5"/>
        <w:numPr>
          <w:ilvl w:val="0"/>
          <w:numId w:val="20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DC6DBC">
        <w:rPr>
          <w:rFonts w:cs="Times New Roman"/>
          <w:szCs w:val="24"/>
          <w:lang w:val="en-US"/>
        </w:rPr>
        <w:t xml:space="preserve">Yu. V. </w:t>
      </w:r>
      <w:proofErr w:type="spellStart"/>
      <w:r w:rsidRPr="00DC6DBC">
        <w:rPr>
          <w:rFonts w:cs="Times New Roman"/>
          <w:szCs w:val="24"/>
          <w:lang w:val="en-US"/>
        </w:rPr>
        <w:t>Senichev</w:t>
      </w:r>
      <w:proofErr w:type="spellEnd"/>
      <w:r w:rsidRPr="00DC6DBC">
        <w:rPr>
          <w:rFonts w:cs="Times New Roman"/>
          <w:szCs w:val="24"/>
          <w:lang w:val="en-US"/>
        </w:rPr>
        <w:t xml:space="preserve"> and A. N. </w:t>
      </w:r>
      <w:proofErr w:type="spellStart"/>
      <w:r w:rsidRPr="00DC6DBC">
        <w:rPr>
          <w:rFonts w:cs="Times New Roman"/>
          <w:szCs w:val="24"/>
          <w:lang w:val="en-US"/>
        </w:rPr>
        <w:t>Chechenin</w:t>
      </w:r>
      <w:proofErr w:type="spellEnd"/>
      <w:r w:rsidRPr="00DC6DBC">
        <w:rPr>
          <w:rFonts w:cs="Times New Roman"/>
          <w:szCs w:val="24"/>
          <w:lang w:val="en-US"/>
        </w:rPr>
        <w:t>. Construction of “Resonant” Magneto-Optical Lattices with Controlled Momentum Compaction Factor Journal of Experimental and Theoretical Physics, 2007, Vol. 105, No. 6, pp. 1141–1156.</w:t>
      </w:r>
    </w:p>
    <w:p w:rsidR="00DC6DBC" w:rsidRPr="00C96BFD" w:rsidRDefault="00DC6DBC" w:rsidP="00D45343">
      <w:pPr>
        <w:pStyle w:val="a5"/>
        <w:numPr>
          <w:ilvl w:val="0"/>
          <w:numId w:val="20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DC6DBC">
        <w:rPr>
          <w:rFonts w:cs="Times New Roman"/>
          <w:szCs w:val="24"/>
          <w:lang w:val="en-US"/>
        </w:rPr>
        <w:t xml:space="preserve">Yu. </w:t>
      </w:r>
      <w:proofErr w:type="spellStart"/>
      <w:r w:rsidRPr="00DC6DBC">
        <w:rPr>
          <w:rFonts w:cs="Times New Roman"/>
          <w:szCs w:val="24"/>
          <w:lang w:val="en-US"/>
        </w:rPr>
        <w:t>Senichev</w:t>
      </w:r>
      <w:proofErr w:type="spellEnd"/>
      <w:r w:rsidRPr="00DC6DBC">
        <w:rPr>
          <w:rFonts w:cs="Times New Roman"/>
          <w:szCs w:val="24"/>
          <w:lang w:val="en-US"/>
        </w:rPr>
        <w:t xml:space="preserve">, A. </w:t>
      </w:r>
      <w:proofErr w:type="spellStart"/>
      <w:r w:rsidRPr="00DC6DBC">
        <w:rPr>
          <w:rFonts w:cs="Times New Roman"/>
          <w:szCs w:val="24"/>
          <w:lang w:val="en-US"/>
        </w:rPr>
        <w:t>Chechenin</w:t>
      </w:r>
      <w:proofErr w:type="spellEnd"/>
      <w:r w:rsidRPr="00DC6DBC">
        <w:rPr>
          <w:rFonts w:cs="Times New Roman"/>
          <w:szCs w:val="24"/>
          <w:lang w:val="en-US"/>
        </w:rPr>
        <w:t xml:space="preserve">, S. </w:t>
      </w:r>
      <w:proofErr w:type="spellStart"/>
      <w:r w:rsidRPr="00DC6DBC">
        <w:rPr>
          <w:rFonts w:cs="Times New Roman"/>
          <w:szCs w:val="24"/>
          <w:lang w:val="en-US"/>
        </w:rPr>
        <w:t>Kostromin</w:t>
      </w:r>
      <w:proofErr w:type="spellEnd"/>
      <w:r w:rsidRPr="00DC6DBC">
        <w:rPr>
          <w:rFonts w:cs="Times New Roman"/>
          <w:szCs w:val="24"/>
          <w:lang w:val="en-US"/>
        </w:rPr>
        <w:t xml:space="preserve">. </w:t>
      </w:r>
      <w:r w:rsidRPr="00DC6DBC">
        <w:rPr>
          <w:rFonts w:cs="Times New Roman"/>
          <w:szCs w:val="24"/>
          <w:lang w:val="en-GB"/>
        </w:rPr>
        <w:t>Variable Transition Energy Lattices based on different periodic cells with various types of dispersion suppressor.</w:t>
      </w:r>
    </w:p>
    <w:p w:rsidR="00C96BFD" w:rsidRPr="00C96BFD" w:rsidRDefault="00DC6DBC" w:rsidP="00D45343">
      <w:pPr>
        <w:pStyle w:val="a5"/>
        <w:numPr>
          <w:ilvl w:val="0"/>
          <w:numId w:val="20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C96BFD">
        <w:rPr>
          <w:rFonts w:cs="Times New Roman"/>
          <w:kern w:val="0"/>
          <w:szCs w:val="24"/>
          <w:lang w:val="en-US"/>
        </w:rPr>
        <w:t xml:space="preserve">Bruno </w:t>
      </w:r>
      <w:proofErr w:type="spellStart"/>
      <w:r w:rsidRPr="00C96BFD">
        <w:rPr>
          <w:rFonts w:cs="Times New Roman"/>
          <w:kern w:val="0"/>
          <w:szCs w:val="24"/>
          <w:lang w:val="en-US"/>
        </w:rPr>
        <w:t>Autin</w:t>
      </w:r>
      <w:proofErr w:type="spellEnd"/>
      <w:r w:rsidR="00C96BFD" w:rsidRPr="00C96BFD">
        <w:rPr>
          <w:lang w:val="en-US"/>
        </w:rPr>
        <w:t xml:space="preserve"> </w:t>
      </w:r>
      <w:r w:rsidR="00C96BFD" w:rsidRPr="00C96BFD">
        <w:rPr>
          <w:rFonts w:cs="Times New Roman"/>
          <w:kern w:val="0"/>
          <w:szCs w:val="24"/>
          <w:lang w:val="en-US"/>
        </w:rPr>
        <w:t>Dispersion Suppression w</w:t>
      </w:r>
      <w:r w:rsidR="00C96BFD">
        <w:rPr>
          <w:rFonts w:cs="Times New Roman"/>
          <w:kern w:val="0"/>
          <w:szCs w:val="24"/>
          <w:lang w:val="en-US"/>
        </w:rPr>
        <w:t>i</w:t>
      </w:r>
      <w:r w:rsidR="00C96BFD" w:rsidRPr="00C96BFD">
        <w:rPr>
          <w:rFonts w:cs="Times New Roman"/>
          <w:kern w:val="0"/>
          <w:szCs w:val="24"/>
          <w:lang w:val="en-US"/>
        </w:rPr>
        <w:t>th Missing Magnets</w:t>
      </w:r>
      <w:r w:rsidR="00C96BFD">
        <w:rPr>
          <w:rFonts w:cs="Times New Roman"/>
          <w:kern w:val="0"/>
          <w:szCs w:val="24"/>
          <w:lang w:val="en-US"/>
        </w:rPr>
        <w:t xml:space="preserve"> </w:t>
      </w:r>
      <w:r w:rsidR="00C96BFD" w:rsidRPr="00C96BFD">
        <w:rPr>
          <w:rFonts w:cs="Times New Roman"/>
          <w:kern w:val="0"/>
          <w:szCs w:val="24"/>
          <w:lang w:val="en-US"/>
        </w:rPr>
        <w:t>i</w:t>
      </w:r>
      <w:r w:rsidR="00C96BFD">
        <w:rPr>
          <w:rFonts w:cs="Times New Roman"/>
          <w:kern w:val="0"/>
          <w:szCs w:val="24"/>
          <w:lang w:val="en-US"/>
        </w:rPr>
        <w:t>n</w:t>
      </w:r>
      <w:r w:rsidR="00C96BFD" w:rsidRPr="00C96BFD">
        <w:rPr>
          <w:rFonts w:cs="Times New Roman"/>
          <w:kern w:val="0"/>
          <w:szCs w:val="24"/>
          <w:lang w:val="en-US"/>
        </w:rPr>
        <w:t xml:space="preserve"> </w:t>
      </w:r>
      <w:r w:rsidR="00C96BFD">
        <w:rPr>
          <w:rFonts w:cs="Times New Roman"/>
          <w:kern w:val="0"/>
          <w:szCs w:val="24"/>
          <w:lang w:val="en-US"/>
        </w:rPr>
        <w:t>a</w:t>
      </w:r>
      <w:r w:rsidR="00C96BFD" w:rsidRPr="00C96BFD">
        <w:rPr>
          <w:rFonts w:cs="Times New Roman"/>
          <w:kern w:val="0"/>
          <w:szCs w:val="24"/>
          <w:lang w:val="en-US"/>
        </w:rPr>
        <w:t xml:space="preserve"> </w:t>
      </w:r>
      <w:r w:rsidR="00C96BFD">
        <w:rPr>
          <w:rFonts w:cs="Times New Roman"/>
          <w:kern w:val="0"/>
          <w:szCs w:val="24"/>
          <w:lang w:val="en-US"/>
        </w:rPr>
        <w:t>FODO</w:t>
      </w:r>
      <w:r w:rsidR="00C96BFD" w:rsidRPr="00C96BFD">
        <w:rPr>
          <w:rFonts w:cs="Times New Roman"/>
          <w:kern w:val="0"/>
          <w:szCs w:val="24"/>
          <w:lang w:val="en-US"/>
        </w:rPr>
        <w:t xml:space="preserve"> Structure Application </w:t>
      </w:r>
      <w:proofErr w:type="gramStart"/>
      <w:r w:rsidR="00C96BFD" w:rsidRPr="00C96BFD">
        <w:rPr>
          <w:rFonts w:cs="Times New Roman"/>
          <w:kern w:val="0"/>
          <w:szCs w:val="24"/>
          <w:lang w:val="en-US"/>
        </w:rPr>
        <w:t>To</w:t>
      </w:r>
      <w:proofErr w:type="gramEnd"/>
      <w:r w:rsidR="00C96BFD" w:rsidRPr="00C96BFD">
        <w:rPr>
          <w:rFonts w:cs="Times New Roman"/>
          <w:kern w:val="0"/>
          <w:szCs w:val="24"/>
          <w:lang w:val="en-US"/>
        </w:rPr>
        <w:t xml:space="preserve"> The </w:t>
      </w:r>
      <w:r w:rsidR="00C96BFD">
        <w:rPr>
          <w:rFonts w:cs="Times New Roman"/>
          <w:kern w:val="0"/>
          <w:szCs w:val="24"/>
          <w:lang w:val="en-US"/>
        </w:rPr>
        <w:t xml:space="preserve">CERN </w:t>
      </w:r>
      <w:r w:rsidR="00C96BFD" w:rsidRPr="00C96BFD">
        <w:rPr>
          <w:rFonts w:cs="Times New Roman"/>
          <w:kern w:val="0"/>
          <w:szCs w:val="24"/>
          <w:lang w:val="en-US"/>
        </w:rPr>
        <w:t>Antiproton Accumulator,</w:t>
      </w:r>
      <w:r w:rsidR="00C96BFD">
        <w:rPr>
          <w:rFonts w:cs="Times New Roman"/>
          <w:kern w:val="0"/>
          <w:szCs w:val="24"/>
          <w:lang w:val="en-US"/>
        </w:rPr>
        <w:t xml:space="preserve"> </w:t>
      </w:r>
      <w:r w:rsidR="00C96BFD" w:rsidRPr="00C96BFD">
        <w:rPr>
          <w:rFonts w:cs="Times New Roman"/>
          <w:kern w:val="0"/>
          <w:szCs w:val="24"/>
          <w:lang w:val="en-US"/>
        </w:rPr>
        <w:t>IEEE Transactions</w:t>
      </w:r>
      <w:r w:rsidR="00C96BFD">
        <w:rPr>
          <w:rFonts w:cs="Times New Roman"/>
          <w:kern w:val="0"/>
          <w:szCs w:val="24"/>
          <w:lang w:val="en-US"/>
        </w:rPr>
        <w:t xml:space="preserve"> </w:t>
      </w:r>
      <w:r w:rsidR="00C96BFD" w:rsidRPr="00C96BFD">
        <w:rPr>
          <w:rFonts w:cs="Times New Roman"/>
          <w:kern w:val="0"/>
          <w:szCs w:val="24"/>
          <w:lang w:val="en-US"/>
        </w:rPr>
        <w:t>on Nuclear</w:t>
      </w:r>
      <w:r w:rsidR="00C96BFD">
        <w:rPr>
          <w:rFonts w:cs="Times New Roman"/>
          <w:kern w:val="0"/>
          <w:szCs w:val="24"/>
          <w:lang w:val="en-US"/>
        </w:rPr>
        <w:t xml:space="preserve"> </w:t>
      </w:r>
      <w:r w:rsidR="00C96BFD" w:rsidRPr="00C96BFD">
        <w:rPr>
          <w:rFonts w:cs="Times New Roman"/>
          <w:kern w:val="0"/>
          <w:szCs w:val="24"/>
          <w:lang w:val="en-US"/>
        </w:rPr>
        <w:t>Science</w:t>
      </w:r>
      <w:r w:rsidR="00C96BFD">
        <w:rPr>
          <w:rFonts w:cs="Times New Roman"/>
          <w:kern w:val="0"/>
          <w:szCs w:val="24"/>
          <w:lang w:val="en-US"/>
        </w:rPr>
        <w:t xml:space="preserve"> </w:t>
      </w:r>
      <w:r w:rsidR="00C96BFD" w:rsidRPr="00C96BFD">
        <w:rPr>
          <w:rFonts w:cs="Times New Roman"/>
          <w:kern w:val="0"/>
          <w:szCs w:val="24"/>
          <w:lang w:val="en-US"/>
        </w:rPr>
        <w:t>Vol. NS-26,</w:t>
      </w:r>
      <w:r w:rsidR="00C96BFD">
        <w:rPr>
          <w:rFonts w:cs="Times New Roman"/>
          <w:kern w:val="0"/>
          <w:szCs w:val="24"/>
          <w:lang w:val="en-US"/>
        </w:rPr>
        <w:t xml:space="preserve"> </w:t>
      </w:r>
      <w:r w:rsidR="00C96BFD" w:rsidRPr="00C96BFD">
        <w:rPr>
          <w:rFonts w:cs="Times New Roman"/>
          <w:kern w:val="0"/>
          <w:szCs w:val="24"/>
          <w:lang w:val="en-US"/>
        </w:rPr>
        <w:t>No. 3, June 1979</w:t>
      </w:r>
      <w:r w:rsidR="00C96BFD">
        <w:rPr>
          <w:rFonts w:cs="Times New Roman"/>
          <w:kern w:val="0"/>
          <w:szCs w:val="24"/>
          <w:lang w:val="en-US"/>
        </w:rPr>
        <w:t>.</w:t>
      </w:r>
    </w:p>
    <w:p w:rsidR="00426CED" w:rsidRPr="00C96BFD" w:rsidRDefault="00C96BFD" w:rsidP="00D45343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360" w:lineRule="auto"/>
        <w:jc w:val="both"/>
        <w:rPr>
          <w:rFonts w:cs="Times New Roman"/>
          <w:kern w:val="0"/>
          <w:szCs w:val="24"/>
          <w:lang w:val="en-US"/>
        </w:rPr>
      </w:pPr>
      <w:r w:rsidRPr="00C96BFD">
        <w:rPr>
          <w:szCs w:val="24"/>
          <w:lang w:val="en-US"/>
        </w:rPr>
        <w:t>Bernhard J. Holzer</w:t>
      </w:r>
      <w:r w:rsidRPr="00C96BFD">
        <w:rPr>
          <w:lang w:val="en-US"/>
        </w:rPr>
        <w:t xml:space="preserve">. </w:t>
      </w:r>
      <w:r w:rsidRPr="00C96BFD">
        <w:rPr>
          <w:szCs w:val="24"/>
          <w:lang w:val="en-US"/>
        </w:rPr>
        <w:t>Beam optics and lattice design for particle accelerators</w:t>
      </w:r>
      <w:r w:rsidRPr="00C96BFD">
        <w:rPr>
          <w:lang w:val="en-US"/>
        </w:rPr>
        <w:t xml:space="preserve">. </w:t>
      </w:r>
      <w:r w:rsidRPr="00C96BFD">
        <w:rPr>
          <w:rFonts w:eastAsia="Times New Roman" w:cs="Times New Roman"/>
          <w:color w:val="000000"/>
          <w:spacing w:val="0"/>
          <w:kern w:val="0"/>
          <w:szCs w:val="24"/>
          <w:shd w:val="clear" w:color="auto" w:fill="FFFFFF"/>
          <w:lang w:val="en-US" w:eastAsia="ru-RU"/>
        </w:rPr>
        <w:t>CERN Yellow Report CERN-2013-001, pp.171-206</w:t>
      </w:r>
    </w:p>
    <w:p w:rsidR="00C96BFD" w:rsidRDefault="00C96BFD" w:rsidP="00D45343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360" w:lineRule="auto"/>
        <w:jc w:val="both"/>
        <w:rPr>
          <w:rFonts w:cs="Times New Roman"/>
          <w:kern w:val="0"/>
          <w:szCs w:val="24"/>
          <w:lang w:val="en-US"/>
        </w:rPr>
      </w:pPr>
      <w:r w:rsidRPr="00443277">
        <w:rPr>
          <w:rFonts w:cs="Times New Roman"/>
          <w:kern w:val="0"/>
          <w:szCs w:val="24"/>
          <w:lang w:val="en-US"/>
        </w:rPr>
        <w:t>B. Lorentz</w:t>
      </w:r>
      <w:r w:rsidR="00443277">
        <w:rPr>
          <w:rFonts w:cs="Times New Roman"/>
          <w:kern w:val="0"/>
          <w:szCs w:val="24"/>
          <w:lang w:val="en-US"/>
        </w:rPr>
        <w:t>,</w:t>
      </w:r>
      <w:r w:rsidRPr="00443277">
        <w:rPr>
          <w:rFonts w:cs="Times New Roman"/>
          <w:kern w:val="0"/>
          <w:szCs w:val="24"/>
          <w:lang w:val="en-US"/>
        </w:rPr>
        <w:t xml:space="preserve"> A. </w:t>
      </w:r>
      <w:proofErr w:type="spellStart"/>
      <w:r w:rsidRPr="00443277">
        <w:rPr>
          <w:rFonts w:cs="Times New Roman"/>
          <w:kern w:val="0"/>
          <w:szCs w:val="24"/>
          <w:lang w:val="en-US"/>
        </w:rPr>
        <w:t>Lehrach</w:t>
      </w:r>
      <w:proofErr w:type="spellEnd"/>
      <w:r w:rsidRPr="00443277">
        <w:rPr>
          <w:rFonts w:cs="Times New Roman"/>
          <w:kern w:val="0"/>
          <w:szCs w:val="24"/>
          <w:lang w:val="en-US"/>
        </w:rPr>
        <w:t xml:space="preserve">, R. Maier, D. </w:t>
      </w:r>
      <w:proofErr w:type="spellStart"/>
      <w:r w:rsidRPr="00443277">
        <w:rPr>
          <w:rFonts w:cs="Times New Roman"/>
          <w:kern w:val="0"/>
          <w:szCs w:val="24"/>
          <w:lang w:val="en-US"/>
        </w:rPr>
        <w:t>Prasuhn</w:t>
      </w:r>
      <w:proofErr w:type="spellEnd"/>
      <w:r w:rsidRPr="00443277">
        <w:rPr>
          <w:rFonts w:cs="Times New Roman"/>
          <w:kern w:val="0"/>
          <w:szCs w:val="24"/>
          <w:lang w:val="en-US"/>
        </w:rPr>
        <w:t xml:space="preserve">, H. </w:t>
      </w:r>
      <w:proofErr w:type="spellStart"/>
      <w:r w:rsidRPr="00443277">
        <w:rPr>
          <w:rFonts w:cs="Times New Roman"/>
          <w:kern w:val="0"/>
          <w:szCs w:val="24"/>
          <w:lang w:val="en-US"/>
        </w:rPr>
        <w:t>Stockhorst</w:t>
      </w:r>
      <w:proofErr w:type="spellEnd"/>
      <w:r w:rsidRPr="00443277">
        <w:rPr>
          <w:rFonts w:cs="Times New Roman"/>
          <w:kern w:val="0"/>
          <w:szCs w:val="24"/>
          <w:lang w:val="en-US"/>
        </w:rPr>
        <w:t xml:space="preserve">, and R. </w:t>
      </w:r>
      <w:proofErr w:type="spellStart"/>
      <w:r w:rsidRPr="00443277">
        <w:rPr>
          <w:rFonts w:cs="Times New Roman"/>
          <w:kern w:val="0"/>
          <w:szCs w:val="24"/>
          <w:lang w:val="en-US"/>
        </w:rPr>
        <w:t>Tölle</w:t>
      </w:r>
      <w:proofErr w:type="spellEnd"/>
      <w:r w:rsidRPr="00443277">
        <w:rPr>
          <w:rFonts w:cs="Times New Roman"/>
          <w:kern w:val="0"/>
          <w:szCs w:val="24"/>
          <w:lang w:val="en-US"/>
        </w:rPr>
        <w:t xml:space="preserve">, </w:t>
      </w:r>
      <w:proofErr w:type="spellStart"/>
      <w:r w:rsidRPr="00443277">
        <w:rPr>
          <w:rFonts w:cs="Times New Roman"/>
          <w:kern w:val="0"/>
          <w:szCs w:val="24"/>
          <w:lang w:val="en-US"/>
        </w:rPr>
        <w:t>Forschungszentrum</w:t>
      </w:r>
      <w:proofErr w:type="spellEnd"/>
      <w:r w:rsidRPr="00443277">
        <w:rPr>
          <w:rFonts w:cs="Times New Roman"/>
          <w:kern w:val="0"/>
          <w:szCs w:val="24"/>
          <w:lang w:val="en-US"/>
        </w:rPr>
        <w:t xml:space="preserve"> </w:t>
      </w:r>
      <w:proofErr w:type="spellStart"/>
      <w:r w:rsidRPr="00443277">
        <w:rPr>
          <w:rFonts w:cs="Times New Roman"/>
          <w:kern w:val="0"/>
          <w:szCs w:val="24"/>
          <w:lang w:val="en-US"/>
        </w:rPr>
        <w:t>Jülich</w:t>
      </w:r>
      <w:proofErr w:type="spellEnd"/>
      <w:r w:rsidRPr="00443277">
        <w:rPr>
          <w:rFonts w:cs="Times New Roman"/>
          <w:kern w:val="0"/>
          <w:szCs w:val="24"/>
          <w:lang w:val="en-US"/>
        </w:rPr>
        <w:t xml:space="preserve"> GmbH, D-52425 </w:t>
      </w:r>
      <w:proofErr w:type="spellStart"/>
      <w:r w:rsidRPr="00443277">
        <w:rPr>
          <w:rFonts w:cs="Times New Roman"/>
          <w:kern w:val="0"/>
          <w:szCs w:val="24"/>
          <w:lang w:val="en-US"/>
        </w:rPr>
        <w:t>Jülich</w:t>
      </w:r>
      <w:proofErr w:type="spellEnd"/>
      <w:r w:rsidRPr="00443277">
        <w:rPr>
          <w:rFonts w:cs="Times New Roman"/>
          <w:kern w:val="0"/>
          <w:szCs w:val="24"/>
          <w:lang w:val="en-US"/>
        </w:rPr>
        <w:t>, Germany</w:t>
      </w:r>
      <w:r w:rsidR="00443277" w:rsidRPr="00443277">
        <w:rPr>
          <w:rFonts w:cs="Times New Roman"/>
          <w:kern w:val="0"/>
          <w:szCs w:val="24"/>
          <w:lang w:val="en-US"/>
        </w:rPr>
        <w:t>. HESR Linear Lattice Design. Proceedings of EPAC08, Genoa, Italy</w:t>
      </w:r>
      <w:r w:rsidR="00443277">
        <w:rPr>
          <w:rFonts w:cs="Times New Roman"/>
          <w:kern w:val="0"/>
          <w:szCs w:val="24"/>
          <w:lang w:val="en-US"/>
        </w:rPr>
        <w:t>.</w:t>
      </w:r>
    </w:p>
    <w:p w:rsidR="00443277" w:rsidRDefault="00443277" w:rsidP="00D45343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360" w:lineRule="auto"/>
        <w:jc w:val="both"/>
        <w:rPr>
          <w:rFonts w:cs="Times New Roman"/>
          <w:kern w:val="0"/>
          <w:szCs w:val="24"/>
          <w:lang w:val="en-US"/>
        </w:rPr>
      </w:pPr>
      <w:proofErr w:type="spellStart"/>
      <w:r>
        <w:rPr>
          <w:rFonts w:cs="Times New Roman"/>
          <w:kern w:val="0"/>
          <w:szCs w:val="24"/>
          <w:lang w:val="en-US"/>
        </w:rPr>
        <w:t>P.</w:t>
      </w:r>
      <w:proofErr w:type="gramStart"/>
      <w:r>
        <w:rPr>
          <w:rFonts w:cs="Times New Roman"/>
          <w:kern w:val="0"/>
          <w:szCs w:val="24"/>
          <w:lang w:val="en-US"/>
        </w:rPr>
        <w:t>J.Bryant</w:t>
      </w:r>
      <w:proofErr w:type="spellEnd"/>
      <w:proofErr w:type="gramEnd"/>
      <w:r>
        <w:rPr>
          <w:rFonts w:cs="Times New Roman"/>
          <w:kern w:val="0"/>
          <w:szCs w:val="24"/>
          <w:lang w:val="en-US"/>
        </w:rPr>
        <w:t xml:space="preserve">, Planning </w:t>
      </w:r>
      <w:proofErr w:type="spellStart"/>
      <w:r>
        <w:rPr>
          <w:rFonts w:cs="Times New Roman"/>
          <w:kern w:val="0"/>
          <w:szCs w:val="24"/>
          <w:lang w:val="en-US"/>
        </w:rPr>
        <w:t>Sextupole</w:t>
      </w:r>
      <w:proofErr w:type="spellEnd"/>
      <w:r>
        <w:rPr>
          <w:rFonts w:cs="Times New Roman"/>
          <w:kern w:val="0"/>
          <w:szCs w:val="24"/>
          <w:lang w:val="en-US"/>
        </w:rPr>
        <w:t xml:space="preserve"> Families in a Circular Collider. </w:t>
      </w:r>
      <w:r w:rsidRPr="00443277">
        <w:rPr>
          <w:rFonts w:cs="Times New Roman"/>
          <w:kern w:val="0"/>
          <w:szCs w:val="24"/>
          <w:lang w:val="en-US"/>
        </w:rPr>
        <w:t xml:space="preserve">Advanced accelerator physics. Proceedings, 5th Course of the CERN Accelerator School, </w:t>
      </w:r>
      <w:proofErr w:type="spellStart"/>
      <w:r w:rsidRPr="00443277">
        <w:rPr>
          <w:rFonts w:cs="Times New Roman"/>
          <w:kern w:val="0"/>
          <w:szCs w:val="24"/>
          <w:lang w:val="en-US"/>
        </w:rPr>
        <w:t>Rhodos</w:t>
      </w:r>
      <w:proofErr w:type="spellEnd"/>
      <w:r w:rsidRPr="00443277">
        <w:rPr>
          <w:rFonts w:cs="Times New Roman"/>
          <w:kern w:val="0"/>
          <w:szCs w:val="24"/>
          <w:lang w:val="en-US"/>
        </w:rPr>
        <w:t>, Greece, September 20-October 1, 1993. Vol. 1, 2</w:t>
      </w:r>
      <w:r w:rsidR="00672BE7">
        <w:rPr>
          <w:rFonts w:cs="Times New Roman"/>
          <w:kern w:val="0"/>
          <w:szCs w:val="24"/>
          <w:lang w:val="en-US"/>
        </w:rPr>
        <w:t>.</w:t>
      </w:r>
    </w:p>
    <w:p w:rsidR="00672BE7" w:rsidRPr="00672BE7" w:rsidRDefault="00672BE7" w:rsidP="00D45343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360" w:lineRule="auto"/>
        <w:jc w:val="both"/>
        <w:rPr>
          <w:rFonts w:cs="Times New Roman"/>
          <w:kern w:val="0"/>
          <w:szCs w:val="24"/>
        </w:rPr>
      </w:pPr>
      <w:r w:rsidRPr="00672BE7">
        <w:rPr>
          <w:rFonts w:cs="Times New Roman"/>
          <w:kern w:val="0"/>
          <w:szCs w:val="24"/>
        </w:rPr>
        <w:t xml:space="preserve">Е. М. </w:t>
      </w:r>
      <w:proofErr w:type="spellStart"/>
      <w:r w:rsidRPr="00672BE7">
        <w:rPr>
          <w:rFonts w:cs="Times New Roman"/>
          <w:kern w:val="0"/>
          <w:szCs w:val="24"/>
        </w:rPr>
        <w:t>Сыресин</w:t>
      </w:r>
      <w:proofErr w:type="spellEnd"/>
      <w:r w:rsidRPr="00672BE7">
        <w:rPr>
          <w:rFonts w:cs="Times New Roman"/>
          <w:kern w:val="0"/>
          <w:szCs w:val="24"/>
        </w:rPr>
        <w:t xml:space="preserve">, А. В. Бутенко, П.Р. Зенкевич, О.С. Козлов, С.Д. Колокольчиков, С.А. Костромин, И.Н. Мешков, Н.В. </w:t>
      </w:r>
      <w:proofErr w:type="gramStart"/>
      <w:r w:rsidRPr="00672BE7">
        <w:rPr>
          <w:rFonts w:cs="Times New Roman"/>
          <w:kern w:val="0"/>
          <w:szCs w:val="24"/>
        </w:rPr>
        <w:t>Митянина,  Ю.В.</w:t>
      </w:r>
      <w:proofErr w:type="gramEnd"/>
      <w:r w:rsidRPr="00672BE7">
        <w:rPr>
          <w:rFonts w:cs="Times New Roman"/>
          <w:kern w:val="0"/>
          <w:szCs w:val="24"/>
        </w:rPr>
        <w:t xml:space="preserve"> Сеничев, А.О. Сидорин, </w:t>
      </w:r>
      <w:proofErr w:type="spellStart"/>
      <w:r w:rsidRPr="00672BE7">
        <w:rPr>
          <w:rFonts w:cs="Times New Roman"/>
          <w:kern w:val="0"/>
          <w:szCs w:val="24"/>
        </w:rPr>
        <w:t>Г.В.Трубников</w:t>
      </w:r>
      <w:proofErr w:type="spellEnd"/>
      <w:r w:rsidRPr="00672BE7">
        <w:rPr>
          <w:rFonts w:cs="Times New Roman"/>
          <w:kern w:val="0"/>
          <w:szCs w:val="24"/>
        </w:rPr>
        <w:t xml:space="preserve">. Формирование Поляризованных Протонных Пучков в Ускорительном Комплексе Коллайдера </w:t>
      </w:r>
      <w:r w:rsidRPr="00672BE7">
        <w:rPr>
          <w:rFonts w:cs="Times New Roman"/>
          <w:kern w:val="0"/>
          <w:szCs w:val="24"/>
          <w:lang w:val="en-US"/>
        </w:rPr>
        <w:t>NICA</w:t>
      </w:r>
      <w:r w:rsidRPr="00672BE7">
        <w:rPr>
          <w:rFonts w:cs="Times New Roman"/>
          <w:kern w:val="0"/>
          <w:szCs w:val="24"/>
        </w:rPr>
        <w:t>.</w:t>
      </w:r>
    </w:p>
    <w:sectPr w:rsidR="00672BE7" w:rsidRPr="00672BE7" w:rsidSect="00D8489E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770D0" w:rsidRDefault="00B770D0" w:rsidP="00613065">
      <w:r>
        <w:separator/>
      </w:r>
    </w:p>
  </w:endnote>
  <w:endnote w:type="continuationSeparator" w:id="0">
    <w:p w:rsidR="00B770D0" w:rsidRDefault="00B770D0" w:rsidP="00613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-Roman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770D0" w:rsidRDefault="00B770D0" w:rsidP="00613065">
      <w:r>
        <w:separator/>
      </w:r>
    </w:p>
  </w:footnote>
  <w:footnote w:type="continuationSeparator" w:id="0">
    <w:p w:rsidR="00B770D0" w:rsidRDefault="00B770D0" w:rsidP="006130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5069D"/>
    <w:multiLevelType w:val="hybridMultilevel"/>
    <w:tmpl w:val="E48A1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00ADB"/>
    <w:multiLevelType w:val="hybridMultilevel"/>
    <w:tmpl w:val="2A24E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719C5"/>
    <w:multiLevelType w:val="multilevel"/>
    <w:tmpl w:val="9236CCB2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620" w:hanging="44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  <w:sz w:val="24"/>
      </w:rPr>
    </w:lvl>
  </w:abstractNum>
  <w:abstractNum w:abstractNumId="3" w15:restartNumberingAfterBreak="0">
    <w:nsid w:val="126C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35555B5"/>
    <w:multiLevelType w:val="hybridMultilevel"/>
    <w:tmpl w:val="8CB8DD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077DA5"/>
    <w:multiLevelType w:val="multilevel"/>
    <w:tmpl w:val="D85CE662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  <w:b w:val="0"/>
        <w:sz w:val="24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4"/>
      </w:rPr>
    </w:lvl>
  </w:abstractNum>
  <w:abstractNum w:abstractNumId="6" w15:restartNumberingAfterBreak="0">
    <w:nsid w:val="1D4E70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954E18"/>
    <w:multiLevelType w:val="hybridMultilevel"/>
    <w:tmpl w:val="634278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55332C"/>
    <w:multiLevelType w:val="multilevel"/>
    <w:tmpl w:val="9D9E46F4"/>
    <w:lvl w:ilvl="0">
      <w:start w:val="3"/>
      <w:numFmt w:val="decimal"/>
      <w:lvlText w:val="%1"/>
      <w:lvlJc w:val="left"/>
      <w:pPr>
        <w:ind w:left="360" w:hanging="360"/>
      </w:pPr>
      <w:rPr>
        <w:rFonts w:eastAsia="Calibri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Calibri" w:hint="default"/>
      </w:rPr>
    </w:lvl>
  </w:abstractNum>
  <w:abstractNum w:abstractNumId="9" w15:restartNumberingAfterBreak="0">
    <w:nsid w:val="273302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7372950"/>
    <w:multiLevelType w:val="multilevel"/>
    <w:tmpl w:val="9D9E46F4"/>
    <w:lvl w:ilvl="0">
      <w:start w:val="3"/>
      <w:numFmt w:val="decimal"/>
      <w:lvlText w:val="%1"/>
      <w:lvlJc w:val="left"/>
      <w:pPr>
        <w:ind w:left="360" w:hanging="360"/>
      </w:pPr>
      <w:rPr>
        <w:rFonts w:eastAsia="Calibri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Calibri" w:hint="default"/>
      </w:rPr>
    </w:lvl>
  </w:abstractNum>
  <w:abstractNum w:abstractNumId="11" w15:restartNumberingAfterBreak="0">
    <w:nsid w:val="29537F7E"/>
    <w:multiLevelType w:val="hybridMultilevel"/>
    <w:tmpl w:val="814A8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C40251"/>
    <w:multiLevelType w:val="multilevel"/>
    <w:tmpl w:val="16229896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8C931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2F4F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E93993"/>
    <w:multiLevelType w:val="multilevel"/>
    <w:tmpl w:val="D5943BFE"/>
    <w:lvl w:ilvl="0">
      <w:start w:val="3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19E121C"/>
    <w:multiLevelType w:val="multilevel"/>
    <w:tmpl w:val="E52C4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8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7" w15:restartNumberingAfterBreak="0">
    <w:nsid w:val="43F96F67"/>
    <w:multiLevelType w:val="multilevel"/>
    <w:tmpl w:val="FF646BB2"/>
    <w:lvl w:ilvl="0">
      <w:start w:val="4"/>
      <w:numFmt w:val="decimal"/>
      <w:lvlText w:val="%1"/>
      <w:lvlJc w:val="left"/>
      <w:pPr>
        <w:ind w:left="360" w:hanging="360"/>
      </w:pPr>
      <w:rPr>
        <w:rFonts w:eastAsia="Calibri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Calibri" w:hint="default"/>
      </w:rPr>
    </w:lvl>
  </w:abstractNum>
  <w:abstractNum w:abstractNumId="18" w15:restartNumberingAfterBreak="0">
    <w:nsid w:val="46846A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CC97F31"/>
    <w:multiLevelType w:val="multilevel"/>
    <w:tmpl w:val="9DAEBB7E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4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E0A11F5"/>
    <w:multiLevelType w:val="hybridMultilevel"/>
    <w:tmpl w:val="993C1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F768D2"/>
    <w:multiLevelType w:val="multilevel"/>
    <w:tmpl w:val="37BA2FE2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6D856CC"/>
    <w:multiLevelType w:val="hybridMultilevel"/>
    <w:tmpl w:val="238CF9E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7703EAD"/>
    <w:multiLevelType w:val="hybridMultilevel"/>
    <w:tmpl w:val="74CEA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6D48B6"/>
    <w:multiLevelType w:val="hybridMultilevel"/>
    <w:tmpl w:val="15D632EE"/>
    <w:lvl w:ilvl="0" w:tplc="432EBF6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6FC0C90"/>
    <w:multiLevelType w:val="multilevel"/>
    <w:tmpl w:val="B42685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C804949"/>
    <w:multiLevelType w:val="hybridMultilevel"/>
    <w:tmpl w:val="CCD82002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7" w15:restartNumberingAfterBreak="0">
    <w:nsid w:val="6F1B2220"/>
    <w:multiLevelType w:val="hybridMultilevel"/>
    <w:tmpl w:val="8AB4C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C556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D190115"/>
    <w:multiLevelType w:val="multilevel"/>
    <w:tmpl w:val="7A8A8D1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6"/>
  </w:num>
  <w:num w:numId="2">
    <w:abstractNumId w:val="4"/>
  </w:num>
  <w:num w:numId="3">
    <w:abstractNumId w:val="27"/>
  </w:num>
  <w:num w:numId="4">
    <w:abstractNumId w:val="24"/>
  </w:num>
  <w:num w:numId="5">
    <w:abstractNumId w:val="1"/>
  </w:num>
  <w:num w:numId="6">
    <w:abstractNumId w:val="11"/>
  </w:num>
  <w:num w:numId="7">
    <w:abstractNumId w:val="28"/>
  </w:num>
  <w:num w:numId="8">
    <w:abstractNumId w:val="23"/>
  </w:num>
  <w:num w:numId="9">
    <w:abstractNumId w:val="25"/>
  </w:num>
  <w:num w:numId="10">
    <w:abstractNumId w:val="2"/>
  </w:num>
  <w:num w:numId="11">
    <w:abstractNumId w:val="21"/>
  </w:num>
  <w:num w:numId="12">
    <w:abstractNumId w:val="29"/>
  </w:num>
  <w:num w:numId="13">
    <w:abstractNumId w:val="3"/>
  </w:num>
  <w:num w:numId="14">
    <w:abstractNumId w:val="7"/>
  </w:num>
  <w:num w:numId="15">
    <w:abstractNumId w:val="0"/>
  </w:num>
  <w:num w:numId="16">
    <w:abstractNumId w:val="9"/>
  </w:num>
  <w:num w:numId="17">
    <w:abstractNumId w:val="17"/>
  </w:num>
  <w:num w:numId="18">
    <w:abstractNumId w:val="8"/>
  </w:num>
  <w:num w:numId="19">
    <w:abstractNumId w:val="10"/>
  </w:num>
  <w:num w:numId="20">
    <w:abstractNumId w:val="22"/>
  </w:num>
  <w:num w:numId="21">
    <w:abstractNumId w:val="26"/>
  </w:num>
  <w:num w:numId="22">
    <w:abstractNumId w:val="6"/>
  </w:num>
  <w:num w:numId="23">
    <w:abstractNumId w:val="19"/>
  </w:num>
  <w:num w:numId="24">
    <w:abstractNumId w:val="20"/>
  </w:num>
  <w:num w:numId="25">
    <w:abstractNumId w:val="14"/>
  </w:num>
  <w:num w:numId="26">
    <w:abstractNumId w:val="13"/>
  </w:num>
  <w:num w:numId="27">
    <w:abstractNumId w:val="18"/>
  </w:num>
  <w:num w:numId="28">
    <w:abstractNumId w:val="15"/>
  </w:num>
  <w:num w:numId="29">
    <w:abstractNumId w:val="5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A81"/>
    <w:rsid w:val="0002517C"/>
    <w:rsid w:val="00033799"/>
    <w:rsid w:val="000675EF"/>
    <w:rsid w:val="00084636"/>
    <w:rsid w:val="00116A8F"/>
    <w:rsid w:val="001665EF"/>
    <w:rsid w:val="00172E29"/>
    <w:rsid w:val="001B3DE8"/>
    <w:rsid w:val="001C0451"/>
    <w:rsid w:val="001C345E"/>
    <w:rsid w:val="00275954"/>
    <w:rsid w:val="002B4366"/>
    <w:rsid w:val="002D0045"/>
    <w:rsid w:val="00337445"/>
    <w:rsid w:val="00390A04"/>
    <w:rsid w:val="003A1576"/>
    <w:rsid w:val="003B0877"/>
    <w:rsid w:val="003B51E1"/>
    <w:rsid w:val="00405C8F"/>
    <w:rsid w:val="00411D95"/>
    <w:rsid w:val="004173E4"/>
    <w:rsid w:val="00426CED"/>
    <w:rsid w:val="0042721E"/>
    <w:rsid w:val="00443277"/>
    <w:rsid w:val="00482A20"/>
    <w:rsid w:val="00487E76"/>
    <w:rsid w:val="004A4A92"/>
    <w:rsid w:val="004D450F"/>
    <w:rsid w:val="004F2009"/>
    <w:rsid w:val="004F5EE6"/>
    <w:rsid w:val="00504F78"/>
    <w:rsid w:val="00526787"/>
    <w:rsid w:val="00554A51"/>
    <w:rsid w:val="00566BDD"/>
    <w:rsid w:val="0058031C"/>
    <w:rsid w:val="005C40B3"/>
    <w:rsid w:val="005F06B1"/>
    <w:rsid w:val="005F5F6D"/>
    <w:rsid w:val="005F69D1"/>
    <w:rsid w:val="00613065"/>
    <w:rsid w:val="00672BE7"/>
    <w:rsid w:val="00677E4E"/>
    <w:rsid w:val="006B7DDE"/>
    <w:rsid w:val="006D323F"/>
    <w:rsid w:val="006F69EE"/>
    <w:rsid w:val="00743681"/>
    <w:rsid w:val="00773688"/>
    <w:rsid w:val="007E450A"/>
    <w:rsid w:val="007F7615"/>
    <w:rsid w:val="00803C2F"/>
    <w:rsid w:val="0087385D"/>
    <w:rsid w:val="00890AF7"/>
    <w:rsid w:val="008D0D8C"/>
    <w:rsid w:val="008D1937"/>
    <w:rsid w:val="008D5F13"/>
    <w:rsid w:val="008E6306"/>
    <w:rsid w:val="00905F72"/>
    <w:rsid w:val="009569AF"/>
    <w:rsid w:val="00961DAA"/>
    <w:rsid w:val="00A2254B"/>
    <w:rsid w:val="00A54888"/>
    <w:rsid w:val="00A73F6B"/>
    <w:rsid w:val="00AF7EC9"/>
    <w:rsid w:val="00B32C49"/>
    <w:rsid w:val="00B770D0"/>
    <w:rsid w:val="00B93AF3"/>
    <w:rsid w:val="00BA26FA"/>
    <w:rsid w:val="00BA4B09"/>
    <w:rsid w:val="00C96BFD"/>
    <w:rsid w:val="00CB2179"/>
    <w:rsid w:val="00D055DE"/>
    <w:rsid w:val="00D45343"/>
    <w:rsid w:val="00D8489E"/>
    <w:rsid w:val="00DC6DBC"/>
    <w:rsid w:val="00DD4E87"/>
    <w:rsid w:val="00DF2A5C"/>
    <w:rsid w:val="00E146DD"/>
    <w:rsid w:val="00E36019"/>
    <w:rsid w:val="00E4452D"/>
    <w:rsid w:val="00E47C32"/>
    <w:rsid w:val="00E83A81"/>
    <w:rsid w:val="00E87714"/>
    <w:rsid w:val="00E93248"/>
    <w:rsid w:val="00ED0F0D"/>
    <w:rsid w:val="00ED7552"/>
    <w:rsid w:val="00F11CB3"/>
    <w:rsid w:val="00F3499A"/>
    <w:rsid w:val="00F42592"/>
    <w:rsid w:val="00F60B48"/>
    <w:rsid w:val="00F91271"/>
    <w:rsid w:val="00FC00DC"/>
    <w:rsid w:val="00FF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57EF4"/>
  <w15:chartTrackingRefBased/>
  <w15:docId w15:val="{2478676E-9D09-5141-B7B3-3DCC19410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Заголовки (сло"/>
        <w:spacing w:val="-10"/>
        <w:kern w:val="28"/>
        <w:sz w:val="56"/>
        <w:szCs w:val="56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3A81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E83A81"/>
    <w:pPr>
      <w:keepNext/>
      <w:keepLines/>
      <w:spacing w:before="240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73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3A81"/>
    <w:rPr>
      <w:rFonts w:eastAsiaTheme="majorEastAsia" w:cstheme="majorBidi"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E83A81"/>
    <w:pPr>
      <w:contextualSpacing/>
    </w:pPr>
    <w:rPr>
      <w:rFonts w:asciiTheme="majorHAnsi" w:eastAsiaTheme="majorEastAsia" w:hAnsiTheme="majorHAnsi" w:cstheme="majorBidi"/>
      <w:sz w:val="56"/>
    </w:rPr>
  </w:style>
  <w:style w:type="character" w:customStyle="1" w:styleId="a4">
    <w:name w:val="Заголовок Знак"/>
    <w:basedOn w:val="a0"/>
    <w:link w:val="a3"/>
    <w:uiPriority w:val="10"/>
    <w:rsid w:val="00E83A81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E83A81"/>
    <w:pPr>
      <w:ind w:left="720"/>
      <w:contextualSpacing/>
    </w:pPr>
  </w:style>
  <w:style w:type="table" w:styleId="a6">
    <w:name w:val="Table Grid"/>
    <w:basedOn w:val="a1"/>
    <w:uiPriority w:val="39"/>
    <w:rsid w:val="00E83A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E83A81"/>
    <w:pPr>
      <w:spacing w:after="200"/>
    </w:pPr>
    <w:rPr>
      <w:i/>
      <w:iCs/>
      <w:color w:val="44546A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6F69EE"/>
    <w:rPr>
      <w:color w:val="808080"/>
    </w:rPr>
  </w:style>
  <w:style w:type="paragraph" w:customStyle="1" w:styleId="Default">
    <w:name w:val="Default"/>
    <w:rsid w:val="00C96BFD"/>
    <w:pPr>
      <w:autoSpaceDE w:val="0"/>
      <w:autoSpaceDN w:val="0"/>
      <w:adjustRightInd w:val="0"/>
    </w:pPr>
    <w:rPr>
      <w:rFonts w:cs="Times New Roman"/>
      <w:color w:val="000000"/>
      <w:kern w:val="0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116A8F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  <w:spacing w:val="0"/>
      <w:kern w:val="0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6A8F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character" w:styleId="aa">
    <w:name w:val="Hyperlink"/>
    <w:basedOn w:val="a0"/>
    <w:uiPriority w:val="99"/>
    <w:unhideWhenUsed/>
    <w:rsid w:val="00116A8F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16A8F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116A8F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16A8F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16A8F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16A8F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16A8F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16A8F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16A8F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b">
    <w:name w:val="endnote text"/>
    <w:basedOn w:val="a"/>
    <w:link w:val="ac"/>
    <w:uiPriority w:val="99"/>
    <w:semiHidden/>
    <w:unhideWhenUsed/>
    <w:rsid w:val="00613065"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613065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613065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4173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bstract">
    <w:name w:val="Abstract"/>
    <w:rsid w:val="00905F72"/>
    <w:pPr>
      <w:spacing w:after="454"/>
      <w:ind w:left="1418"/>
      <w:jc w:val="both"/>
    </w:pPr>
    <w:rPr>
      <w:rFonts w:ascii="Times" w:eastAsia="Times New Roman" w:hAnsi="Times" w:cs="Times New Roman"/>
      <w:color w:val="000000"/>
      <w:spacing w:val="0"/>
      <w:kern w:val="0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5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B3A704-E08C-414C-A57F-95816CA86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13</Pages>
  <Words>2519</Words>
  <Characters>14361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2021-03-05T11:14:00Z</dcterms:created>
  <dcterms:modified xsi:type="dcterms:W3CDTF">2021-06-10T10:57:00Z</dcterms:modified>
</cp:coreProperties>
</file>