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07A9" w:rsidRPr="00A9263B" w:rsidRDefault="006D07A9" w:rsidP="00384135">
      <w:pPr>
        <w:jc w:val="right"/>
        <w:rPr>
          <w:b/>
          <w:bCs/>
          <w:shd w:val="clear" w:color="auto" w:fill="FFFFFF"/>
          <w:lang w:val="ru-RU"/>
        </w:rPr>
      </w:pPr>
      <w:bookmarkStart w:id="0" w:name="_Hlk54000915"/>
      <w:r w:rsidRPr="00A9263B">
        <w:rPr>
          <w:b/>
          <w:bCs/>
          <w:shd w:val="clear" w:color="auto" w:fill="FFFFFF"/>
          <w:lang w:val="ru-RU"/>
        </w:rPr>
        <w:t>УСКОРИТЕЛИ ЗАРЯЖЕННЫХ ЧАСТИЦ ДЛЯ ЯДЕРНЫХ ТЕХНОЛОГИЙ</w:t>
      </w:r>
    </w:p>
    <w:p w:rsidR="006D07A9" w:rsidRPr="00536E42" w:rsidRDefault="006D07A9" w:rsidP="00384135">
      <w:pPr>
        <w:pStyle w:val="ac"/>
        <w:rPr>
          <w:i/>
          <w:iCs/>
          <w:sz w:val="28"/>
          <w:szCs w:val="28"/>
          <w:lang w:val="en-US"/>
        </w:rPr>
      </w:pPr>
      <w:r>
        <w:rPr>
          <w:i/>
          <w:iCs/>
          <w:sz w:val="28"/>
          <w:szCs w:val="28"/>
        </w:rPr>
        <w:t>УДК</w:t>
      </w:r>
      <w:r w:rsidRPr="00536E42">
        <w:rPr>
          <w:i/>
          <w:iCs/>
          <w:sz w:val="28"/>
          <w:szCs w:val="28"/>
          <w:lang w:val="en-US"/>
        </w:rPr>
        <w:t xml:space="preserve"> 621.384.6</w:t>
      </w:r>
    </w:p>
    <w:p w:rsidR="00C24269" w:rsidRPr="00795C58" w:rsidRDefault="00795C58" w:rsidP="00384135">
      <w:pPr>
        <w:pStyle w:val="Default"/>
        <w:spacing w:before="0"/>
        <w:jc w:val="center"/>
        <w:rPr>
          <w:rFonts w:ascii="Times New Roman" w:hAnsi="Times New Roman"/>
          <w:b/>
          <w:bCs/>
          <w:sz w:val="32"/>
          <w:lang w:val="en-US"/>
        </w:rPr>
      </w:pPr>
      <w:r>
        <w:rPr>
          <w:rFonts w:ascii="Times New Roman" w:hAnsi="Times New Roman"/>
          <w:b/>
          <w:bCs/>
          <w:sz w:val="32"/>
          <w:lang w:val="en-US"/>
        </w:rPr>
        <w:t>SPIN</w:t>
      </w:r>
      <w:r w:rsidRPr="00795C58">
        <w:rPr>
          <w:rFonts w:ascii="Times New Roman" w:hAnsi="Times New Roman"/>
          <w:b/>
          <w:bCs/>
          <w:sz w:val="32"/>
          <w:lang w:val="en-US"/>
        </w:rPr>
        <w:t xml:space="preserve"> </w:t>
      </w:r>
      <w:r>
        <w:rPr>
          <w:rFonts w:ascii="Times New Roman" w:hAnsi="Times New Roman"/>
          <w:b/>
          <w:bCs/>
          <w:sz w:val="32"/>
          <w:lang w:val="en-US"/>
        </w:rPr>
        <w:t>COHERENCE</w:t>
      </w:r>
      <w:r w:rsidRPr="00795C58">
        <w:rPr>
          <w:rFonts w:ascii="Times New Roman" w:hAnsi="Times New Roman"/>
          <w:b/>
          <w:bCs/>
          <w:sz w:val="32"/>
          <w:lang w:val="en-US"/>
        </w:rPr>
        <w:t xml:space="preserve"> </w:t>
      </w:r>
      <w:r>
        <w:rPr>
          <w:rFonts w:ascii="Times New Roman" w:hAnsi="Times New Roman"/>
          <w:b/>
          <w:bCs/>
          <w:sz w:val="32"/>
          <w:lang w:val="en-US"/>
        </w:rPr>
        <w:t>AND</w:t>
      </w:r>
      <w:r w:rsidRPr="00795C58">
        <w:rPr>
          <w:rFonts w:ascii="Times New Roman" w:hAnsi="Times New Roman"/>
          <w:b/>
          <w:bCs/>
          <w:sz w:val="32"/>
          <w:lang w:val="en-US"/>
        </w:rPr>
        <w:t xml:space="preserve"> </w:t>
      </w:r>
      <w:r>
        <w:rPr>
          <w:rFonts w:ascii="Times New Roman" w:hAnsi="Times New Roman"/>
          <w:b/>
          <w:bCs/>
          <w:sz w:val="32"/>
          <w:lang w:val="en-US"/>
        </w:rPr>
        <w:t>BETATRON</w:t>
      </w:r>
      <w:r w:rsidRPr="00795C58">
        <w:rPr>
          <w:rFonts w:ascii="Times New Roman" w:hAnsi="Times New Roman"/>
          <w:b/>
          <w:bCs/>
          <w:sz w:val="32"/>
          <w:lang w:val="en-US"/>
        </w:rPr>
        <w:t xml:space="preserve"> </w:t>
      </w:r>
      <w:r>
        <w:rPr>
          <w:rFonts w:ascii="Times New Roman" w:hAnsi="Times New Roman"/>
          <w:b/>
          <w:bCs/>
          <w:sz w:val="32"/>
          <w:lang w:val="en-US"/>
        </w:rPr>
        <w:t>CHROMATICITY</w:t>
      </w:r>
      <w:r w:rsidRPr="00795C58">
        <w:rPr>
          <w:rFonts w:ascii="Times New Roman" w:hAnsi="Times New Roman"/>
          <w:b/>
          <w:bCs/>
          <w:sz w:val="32"/>
          <w:lang w:val="en-US"/>
        </w:rPr>
        <w:t xml:space="preserve"> </w:t>
      </w:r>
      <w:r>
        <w:rPr>
          <w:rFonts w:ascii="Times New Roman" w:hAnsi="Times New Roman"/>
          <w:b/>
          <w:bCs/>
          <w:sz w:val="32"/>
          <w:lang w:val="en-US"/>
        </w:rPr>
        <w:t>OF DEUT</w:t>
      </w:r>
      <w:r w:rsidR="00536E42">
        <w:rPr>
          <w:rFonts w:ascii="Times New Roman" w:hAnsi="Times New Roman"/>
          <w:b/>
          <w:bCs/>
          <w:sz w:val="32"/>
          <w:lang w:val="en-US"/>
        </w:rPr>
        <w:t>E</w:t>
      </w:r>
      <w:r>
        <w:rPr>
          <w:rFonts w:ascii="Times New Roman" w:hAnsi="Times New Roman"/>
          <w:b/>
          <w:bCs/>
          <w:sz w:val="32"/>
          <w:lang w:val="en-US"/>
        </w:rPr>
        <w:t xml:space="preserve">RON BEAM IN </w:t>
      </w:r>
      <w:r w:rsidR="006D07A9" w:rsidRPr="00795C58">
        <w:rPr>
          <w:rFonts w:ascii="Times New Roman" w:hAnsi="Times New Roman"/>
          <w:b/>
          <w:bCs/>
          <w:sz w:val="32"/>
          <w:lang w:val="en-US"/>
        </w:rPr>
        <w:t>«</w:t>
      </w:r>
      <w:r>
        <w:rPr>
          <w:rFonts w:ascii="Times New Roman" w:hAnsi="Times New Roman"/>
          <w:b/>
          <w:bCs/>
          <w:sz w:val="32"/>
          <w:lang w:val="en-US"/>
        </w:rPr>
        <w:t>QUASI-FROZEN</w:t>
      </w:r>
      <w:r w:rsidR="006D07A9" w:rsidRPr="00795C58">
        <w:rPr>
          <w:rFonts w:ascii="Times New Roman" w:hAnsi="Times New Roman"/>
          <w:b/>
          <w:bCs/>
          <w:sz w:val="32"/>
          <w:lang w:val="en-US"/>
        </w:rPr>
        <w:t xml:space="preserve">» </w:t>
      </w:r>
      <w:r>
        <w:rPr>
          <w:rFonts w:ascii="Times New Roman" w:hAnsi="Times New Roman"/>
          <w:b/>
          <w:bCs/>
          <w:sz w:val="32"/>
          <w:lang w:val="en-US"/>
        </w:rPr>
        <w:t>SPIN REGIME</w:t>
      </w:r>
    </w:p>
    <w:bookmarkEnd w:id="0"/>
    <w:p w:rsidR="00B43C78" w:rsidRPr="00795C58" w:rsidRDefault="00795C58" w:rsidP="00384135">
      <w:pPr>
        <w:pStyle w:val="a3"/>
        <w:suppressAutoHyphens/>
        <w:kinsoku w:val="0"/>
        <w:overflowPunct w:val="0"/>
        <w:spacing w:before="120" w:after="120"/>
        <w:jc w:val="center"/>
        <w:rPr>
          <w:rFonts w:asciiTheme="majorBidi" w:eastAsia="Meiryo" w:hAnsiTheme="majorBidi" w:cstheme="majorBidi"/>
          <w:b/>
          <w:bCs/>
          <w:iCs/>
          <w:sz w:val="24"/>
          <w:szCs w:val="24"/>
          <w:vertAlign w:val="superscript"/>
          <w:lang w:val="en-US"/>
        </w:rPr>
      </w:pPr>
      <w:r>
        <w:rPr>
          <w:rFonts w:asciiTheme="majorBidi" w:eastAsia="Meiryo" w:hAnsiTheme="majorBidi" w:cstheme="majorBidi"/>
          <w:b/>
          <w:bCs/>
          <w:iCs/>
          <w:sz w:val="24"/>
          <w:szCs w:val="24"/>
          <w:lang w:val="en-US"/>
        </w:rPr>
        <w:t>S</w:t>
      </w:r>
      <w:r w:rsidR="00B43C78" w:rsidRPr="00795C58">
        <w:rPr>
          <w:rFonts w:asciiTheme="majorBidi" w:eastAsia="Meiryo" w:hAnsiTheme="majorBidi" w:cstheme="majorBidi"/>
          <w:b/>
          <w:bCs/>
          <w:iCs/>
          <w:sz w:val="24"/>
          <w:szCs w:val="24"/>
          <w:lang w:val="en-US"/>
        </w:rPr>
        <w:t>.</w:t>
      </w:r>
      <w:r w:rsidR="002F2A73" w:rsidRPr="00795C58">
        <w:rPr>
          <w:rFonts w:asciiTheme="majorBidi" w:eastAsia="Meiryo" w:hAnsiTheme="majorBidi" w:cstheme="majorBidi"/>
          <w:b/>
          <w:bCs/>
          <w:iCs/>
          <w:sz w:val="24"/>
          <w:szCs w:val="24"/>
          <w:lang w:val="en-US"/>
        </w:rPr>
        <w:t xml:space="preserve"> </w:t>
      </w:r>
      <w:r>
        <w:rPr>
          <w:rFonts w:asciiTheme="majorBidi" w:eastAsia="Meiryo" w:hAnsiTheme="majorBidi" w:cstheme="majorBidi"/>
          <w:b/>
          <w:bCs/>
          <w:iCs/>
          <w:sz w:val="24"/>
          <w:szCs w:val="24"/>
          <w:lang w:val="en-US"/>
        </w:rPr>
        <w:t>Kolokolchikov</w:t>
      </w:r>
      <w:r w:rsidR="00B43C78" w:rsidRPr="006D07A9">
        <w:rPr>
          <w:rFonts w:asciiTheme="majorBidi" w:eastAsia="Meiryo" w:hAnsiTheme="majorBidi" w:cstheme="majorBidi"/>
          <w:b/>
          <w:bCs/>
          <w:i/>
          <w:sz w:val="24"/>
          <w:szCs w:val="24"/>
          <w:vertAlign w:val="superscript"/>
        </w:rPr>
        <w:t>a</w:t>
      </w:r>
      <w:r w:rsidR="00B43C78" w:rsidRPr="00795C58">
        <w:rPr>
          <w:rFonts w:asciiTheme="majorBidi" w:eastAsia="Meiryo" w:hAnsiTheme="majorBidi" w:cstheme="majorBidi"/>
          <w:b/>
          <w:bCs/>
          <w:i/>
          <w:sz w:val="24"/>
          <w:szCs w:val="24"/>
          <w:vertAlign w:val="superscript"/>
          <w:lang w:val="en-US"/>
        </w:rPr>
        <w:t xml:space="preserve">, </w:t>
      </w:r>
      <w:r w:rsidR="00B43C78" w:rsidRPr="006D07A9">
        <w:rPr>
          <w:rFonts w:asciiTheme="majorBidi" w:eastAsia="Meiryo" w:hAnsiTheme="majorBidi" w:cstheme="majorBidi"/>
          <w:b/>
          <w:bCs/>
          <w:i/>
          <w:sz w:val="24"/>
          <w:szCs w:val="24"/>
          <w:vertAlign w:val="superscript"/>
          <w:lang w:val="en-US"/>
        </w:rPr>
        <w:t>b</w:t>
      </w:r>
      <w:r w:rsidR="00B43C78" w:rsidRPr="00795C58">
        <w:rPr>
          <w:rFonts w:asciiTheme="majorBidi" w:eastAsia="Meiryo" w:hAnsiTheme="majorBidi" w:cstheme="majorBidi"/>
          <w:b/>
          <w:bCs/>
          <w:i/>
          <w:sz w:val="24"/>
          <w:szCs w:val="24"/>
          <w:lang w:val="en-US"/>
        </w:rPr>
        <w:t>*,</w:t>
      </w:r>
      <w:r w:rsidR="00B43C78" w:rsidRPr="00795C58">
        <w:rPr>
          <w:rFonts w:asciiTheme="majorBidi" w:eastAsia="Meiryo" w:hAnsiTheme="majorBidi" w:cstheme="majorBidi"/>
          <w:b/>
          <w:bCs/>
          <w:iCs/>
          <w:sz w:val="24"/>
          <w:szCs w:val="24"/>
          <w:lang w:val="en-US"/>
        </w:rPr>
        <w:t xml:space="preserve"> </w:t>
      </w:r>
      <w:r>
        <w:rPr>
          <w:rFonts w:asciiTheme="majorBidi" w:eastAsia="Meiryo" w:hAnsiTheme="majorBidi" w:cstheme="majorBidi"/>
          <w:b/>
          <w:bCs/>
          <w:iCs/>
          <w:sz w:val="24"/>
          <w:szCs w:val="24"/>
          <w:lang w:val="en-US"/>
        </w:rPr>
        <w:t>A</w:t>
      </w:r>
      <w:r w:rsidR="00B43C78" w:rsidRPr="00795C58">
        <w:rPr>
          <w:rFonts w:asciiTheme="majorBidi" w:eastAsia="Meiryo" w:hAnsiTheme="majorBidi" w:cstheme="majorBidi"/>
          <w:b/>
          <w:bCs/>
          <w:iCs/>
          <w:sz w:val="24"/>
          <w:szCs w:val="24"/>
          <w:lang w:val="en-US"/>
        </w:rPr>
        <w:t xml:space="preserve">. </w:t>
      </w:r>
      <w:proofErr w:type="spellStart"/>
      <w:r>
        <w:rPr>
          <w:rFonts w:asciiTheme="majorBidi" w:eastAsia="Meiryo" w:hAnsiTheme="majorBidi" w:cstheme="majorBidi"/>
          <w:b/>
          <w:bCs/>
          <w:iCs/>
          <w:sz w:val="24"/>
          <w:szCs w:val="24"/>
          <w:lang w:val="en-US"/>
        </w:rPr>
        <w:t>Aksentiev</w:t>
      </w:r>
      <w:proofErr w:type="spellEnd"/>
      <w:r w:rsidR="00B43C78" w:rsidRPr="006D07A9">
        <w:rPr>
          <w:rFonts w:asciiTheme="majorBidi" w:eastAsia="Meiryo" w:hAnsiTheme="majorBidi" w:cstheme="majorBidi"/>
          <w:b/>
          <w:bCs/>
          <w:i/>
          <w:sz w:val="24"/>
          <w:szCs w:val="24"/>
          <w:vertAlign w:val="superscript"/>
        </w:rPr>
        <w:t>a</w:t>
      </w:r>
      <w:r w:rsidR="00B43C78" w:rsidRPr="00795C58">
        <w:rPr>
          <w:rFonts w:asciiTheme="majorBidi" w:eastAsia="Meiryo" w:hAnsiTheme="majorBidi" w:cstheme="majorBidi"/>
          <w:b/>
          <w:bCs/>
          <w:i/>
          <w:sz w:val="24"/>
          <w:szCs w:val="24"/>
          <w:vertAlign w:val="superscript"/>
          <w:lang w:val="en-US"/>
        </w:rPr>
        <w:t xml:space="preserve">, </w:t>
      </w:r>
      <w:r w:rsidR="00B43C78" w:rsidRPr="006D07A9">
        <w:rPr>
          <w:rFonts w:asciiTheme="majorBidi" w:eastAsia="Meiryo" w:hAnsiTheme="majorBidi" w:cstheme="majorBidi"/>
          <w:b/>
          <w:bCs/>
          <w:i/>
          <w:sz w:val="24"/>
          <w:szCs w:val="24"/>
          <w:vertAlign w:val="superscript"/>
          <w:lang w:val="en-US"/>
        </w:rPr>
        <w:t>b</w:t>
      </w:r>
      <w:r w:rsidR="00B43C78" w:rsidRPr="00795C58">
        <w:rPr>
          <w:rFonts w:asciiTheme="majorBidi" w:eastAsia="Meiryo" w:hAnsiTheme="majorBidi" w:cstheme="majorBidi"/>
          <w:b/>
          <w:bCs/>
          <w:iCs/>
          <w:sz w:val="24"/>
          <w:szCs w:val="24"/>
          <w:lang w:val="en-US"/>
        </w:rPr>
        <w:t xml:space="preserve">, </w:t>
      </w:r>
      <w:r>
        <w:rPr>
          <w:rFonts w:asciiTheme="majorBidi" w:hAnsiTheme="majorBidi" w:cstheme="majorBidi"/>
          <w:b/>
          <w:bCs/>
          <w:iCs/>
          <w:sz w:val="24"/>
          <w:szCs w:val="24"/>
          <w:lang w:val="en-US"/>
        </w:rPr>
        <w:t>A</w:t>
      </w:r>
      <w:r w:rsidR="00B43C78" w:rsidRPr="00795C58">
        <w:rPr>
          <w:rFonts w:asciiTheme="majorBidi" w:hAnsiTheme="majorBidi" w:cstheme="majorBidi"/>
          <w:b/>
          <w:bCs/>
          <w:iCs/>
          <w:sz w:val="24"/>
          <w:szCs w:val="24"/>
          <w:lang w:val="en-US"/>
        </w:rPr>
        <w:t xml:space="preserve">. </w:t>
      </w:r>
      <w:r>
        <w:rPr>
          <w:rFonts w:asciiTheme="majorBidi" w:hAnsiTheme="majorBidi" w:cstheme="majorBidi"/>
          <w:b/>
          <w:bCs/>
          <w:iCs/>
          <w:sz w:val="24"/>
          <w:szCs w:val="24"/>
          <w:lang w:val="en-US"/>
        </w:rPr>
        <w:t>Melnikov</w:t>
      </w:r>
      <w:r w:rsidR="00B43C78" w:rsidRPr="006D07A9">
        <w:rPr>
          <w:rFonts w:asciiTheme="majorBidi" w:hAnsiTheme="majorBidi" w:cstheme="majorBidi"/>
          <w:b/>
          <w:bCs/>
          <w:i/>
          <w:sz w:val="24"/>
          <w:szCs w:val="24"/>
          <w:vertAlign w:val="superscript"/>
        </w:rPr>
        <w:t>a</w:t>
      </w:r>
      <w:r w:rsidR="00B43C78" w:rsidRPr="006D07A9">
        <w:rPr>
          <w:rFonts w:asciiTheme="majorBidi" w:hAnsiTheme="majorBidi" w:cstheme="majorBidi"/>
          <w:b/>
          <w:bCs/>
          <w:iCs/>
          <w:sz w:val="24"/>
          <w:szCs w:val="24"/>
          <w:vertAlign w:val="superscript"/>
        </w:rPr>
        <w:t>,</w:t>
      </w:r>
      <w:r w:rsidR="00B43C78" w:rsidRPr="00795C58">
        <w:rPr>
          <w:rFonts w:asciiTheme="majorBidi" w:hAnsiTheme="majorBidi" w:cstheme="majorBidi"/>
          <w:b/>
          <w:bCs/>
          <w:iCs/>
          <w:sz w:val="24"/>
          <w:szCs w:val="24"/>
          <w:vertAlign w:val="superscript"/>
          <w:lang w:val="en-US"/>
        </w:rPr>
        <w:t xml:space="preserve"> </w:t>
      </w:r>
      <w:r w:rsidR="00B43C78" w:rsidRPr="006D07A9">
        <w:rPr>
          <w:rFonts w:asciiTheme="majorBidi" w:hAnsiTheme="majorBidi" w:cstheme="majorBidi"/>
          <w:b/>
          <w:bCs/>
          <w:i/>
          <w:sz w:val="24"/>
          <w:szCs w:val="24"/>
          <w:vertAlign w:val="superscript"/>
        </w:rPr>
        <w:t>b</w:t>
      </w:r>
      <w:r w:rsidR="00B43C78" w:rsidRPr="00795C58">
        <w:rPr>
          <w:rFonts w:asciiTheme="majorBidi" w:hAnsiTheme="majorBidi" w:cstheme="majorBidi"/>
          <w:b/>
          <w:bCs/>
          <w:iCs/>
          <w:sz w:val="24"/>
          <w:szCs w:val="24"/>
          <w:vertAlign w:val="superscript"/>
          <w:lang w:val="en-US"/>
        </w:rPr>
        <w:t xml:space="preserve">, </w:t>
      </w:r>
      <w:r w:rsidR="00B43C78" w:rsidRPr="006D07A9">
        <w:rPr>
          <w:rFonts w:asciiTheme="majorBidi" w:eastAsia="Meiryo" w:hAnsiTheme="majorBidi" w:cstheme="majorBidi"/>
          <w:b/>
          <w:bCs/>
          <w:iCs/>
          <w:sz w:val="24"/>
          <w:szCs w:val="24"/>
          <w:vertAlign w:val="superscript"/>
          <w:lang w:val="en-US"/>
        </w:rPr>
        <w:t>c</w:t>
      </w:r>
      <w:r w:rsidR="00B43C78" w:rsidRPr="00795C58">
        <w:rPr>
          <w:rFonts w:asciiTheme="majorBidi" w:eastAsia="Meiryo" w:hAnsiTheme="majorBidi" w:cstheme="majorBidi"/>
          <w:b/>
          <w:bCs/>
          <w:iCs/>
          <w:sz w:val="24"/>
          <w:szCs w:val="24"/>
          <w:lang w:val="en-US"/>
        </w:rPr>
        <w:t xml:space="preserve">, </w:t>
      </w:r>
      <w:r>
        <w:rPr>
          <w:rFonts w:asciiTheme="majorBidi" w:eastAsia="Meiryo" w:hAnsiTheme="majorBidi" w:cstheme="majorBidi"/>
          <w:b/>
          <w:bCs/>
          <w:iCs/>
          <w:sz w:val="24"/>
          <w:szCs w:val="24"/>
          <w:lang w:val="en-US"/>
        </w:rPr>
        <w:t>Yu. Senichev</w:t>
      </w:r>
      <w:r w:rsidR="00B43C78" w:rsidRPr="006D07A9">
        <w:rPr>
          <w:rFonts w:asciiTheme="majorBidi" w:eastAsia="Meiryo" w:hAnsiTheme="majorBidi" w:cstheme="majorBidi"/>
          <w:b/>
          <w:bCs/>
          <w:i/>
          <w:sz w:val="24"/>
          <w:szCs w:val="24"/>
          <w:vertAlign w:val="superscript"/>
        </w:rPr>
        <w:t>a</w:t>
      </w:r>
      <w:r w:rsidR="00B43C78" w:rsidRPr="00795C58">
        <w:rPr>
          <w:rFonts w:asciiTheme="majorBidi" w:eastAsia="Meiryo" w:hAnsiTheme="majorBidi" w:cstheme="majorBidi"/>
          <w:b/>
          <w:bCs/>
          <w:i/>
          <w:sz w:val="24"/>
          <w:szCs w:val="24"/>
          <w:vertAlign w:val="superscript"/>
          <w:lang w:val="en-US"/>
        </w:rPr>
        <w:t xml:space="preserve">, </w:t>
      </w:r>
      <w:r w:rsidR="00B43C78" w:rsidRPr="006D07A9">
        <w:rPr>
          <w:rFonts w:asciiTheme="majorBidi" w:eastAsia="Meiryo" w:hAnsiTheme="majorBidi" w:cstheme="majorBidi"/>
          <w:b/>
          <w:bCs/>
          <w:i/>
          <w:sz w:val="24"/>
          <w:szCs w:val="24"/>
          <w:vertAlign w:val="superscript"/>
          <w:lang w:val="en-US"/>
        </w:rPr>
        <w:t>b</w:t>
      </w:r>
    </w:p>
    <w:p w:rsidR="007B2EF5" w:rsidRPr="00364D73" w:rsidRDefault="007B2EF5" w:rsidP="00384135">
      <w:pPr>
        <w:suppressAutoHyphens/>
        <w:kinsoku w:val="0"/>
        <w:overflowPunct w:val="0"/>
        <w:jc w:val="center"/>
        <w:rPr>
          <w:i/>
          <w:iCs/>
          <w:lang w:val="x-none"/>
        </w:rPr>
      </w:pPr>
      <w:r w:rsidRPr="00364D73">
        <w:rPr>
          <w:i/>
          <w:iCs/>
          <w:vertAlign w:val="superscript"/>
          <w:lang w:val="x-none"/>
        </w:rPr>
        <w:t>a</w:t>
      </w:r>
      <w:r w:rsidRPr="00E0312F">
        <w:rPr>
          <w:i/>
          <w:iCs/>
          <w:vertAlign w:val="superscript"/>
          <w:lang w:val="en-US"/>
        </w:rPr>
        <w:t xml:space="preserve"> </w:t>
      </w:r>
      <w:r>
        <w:rPr>
          <w:i/>
          <w:iCs/>
          <w:lang w:val="en-US"/>
        </w:rPr>
        <w:t>Institute</w:t>
      </w:r>
      <w:r w:rsidRPr="00E0312F">
        <w:rPr>
          <w:i/>
          <w:iCs/>
          <w:lang w:val="en-US"/>
        </w:rPr>
        <w:t xml:space="preserve"> </w:t>
      </w:r>
      <w:r>
        <w:rPr>
          <w:i/>
          <w:iCs/>
          <w:lang w:val="en-US"/>
        </w:rPr>
        <w:t>for nuclear research RAS</w:t>
      </w:r>
      <w:r w:rsidRPr="00E0312F">
        <w:rPr>
          <w:i/>
          <w:iCs/>
          <w:lang w:val="en-US"/>
        </w:rPr>
        <w:t xml:space="preserve">, </w:t>
      </w:r>
      <w:r>
        <w:rPr>
          <w:i/>
          <w:iCs/>
          <w:lang w:val="en-US"/>
        </w:rPr>
        <w:t>Moscow</w:t>
      </w:r>
      <w:r w:rsidRPr="00E0312F">
        <w:rPr>
          <w:i/>
          <w:iCs/>
          <w:lang w:val="en-US"/>
        </w:rPr>
        <w:t xml:space="preserve">, </w:t>
      </w:r>
      <w:r>
        <w:rPr>
          <w:i/>
          <w:iCs/>
          <w:lang w:val="en-US"/>
        </w:rPr>
        <w:t>Russia</w:t>
      </w:r>
      <w:r w:rsidRPr="00364D73">
        <w:rPr>
          <w:i/>
          <w:iCs/>
          <w:color w:val="1F2023"/>
          <w:sz w:val="18"/>
          <w:szCs w:val="18"/>
          <w:lang w:val="x-none"/>
        </w:rPr>
        <w:t xml:space="preserve"> </w:t>
      </w:r>
    </w:p>
    <w:p w:rsidR="007B2EF5" w:rsidRDefault="007B2EF5" w:rsidP="00384135">
      <w:pPr>
        <w:suppressAutoHyphens/>
        <w:kinsoku w:val="0"/>
        <w:overflowPunct w:val="0"/>
        <w:jc w:val="center"/>
        <w:rPr>
          <w:i/>
          <w:iCs/>
          <w:sz w:val="18"/>
          <w:szCs w:val="18"/>
          <w:lang w:val="x-none"/>
        </w:rPr>
      </w:pPr>
      <w:r>
        <w:rPr>
          <w:i/>
          <w:iCs/>
          <w:vertAlign w:val="superscript"/>
          <w:lang w:val="en-US"/>
        </w:rPr>
        <w:t>b</w:t>
      </w:r>
      <w:r w:rsidRPr="00E0312F">
        <w:rPr>
          <w:i/>
          <w:iCs/>
          <w:vertAlign w:val="superscript"/>
          <w:lang w:val="en-US"/>
        </w:rPr>
        <w:t xml:space="preserve"> </w:t>
      </w:r>
      <w:r w:rsidRPr="00E0312F">
        <w:rPr>
          <w:i/>
          <w:iCs/>
          <w:lang w:val="x-none"/>
        </w:rPr>
        <w:t xml:space="preserve">Moscow Institute of </w:t>
      </w:r>
      <w:proofErr w:type="spellStart"/>
      <w:r w:rsidRPr="00E0312F">
        <w:rPr>
          <w:i/>
          <w:iCs/>
          <w:lang w:val="x-none"/>
        </w:rPr>
        <w:t>Physics</w:t>
      </w:r>
      <w:proofErr w:type="spellEnd"/>
      <w:r w:rsidRPr="00E0312F">
        <w:rPr>
          <w:i/>
          <w:iCs/>
          <w:lang w:val="x-none"/>
        </w:rPr>
        <w:t xml:space="preserve"> </w:t>
      </w:r>
      <w:proofErr w:type="spellStart"/>
      <w:r w:rsidRPr="00E0312F">
        <w:rPr>
          <w:i/>
          <w:iCs/>
          <w:lang w:val="x-none"/>
        </w:rPr>
        <w:t>and</w:t>
      </w:r>
      <w:proofErr w:type="spellEnd"/>
      <w:r w:rsidRPr="00E0312F">
        <w:rPr>
          <w:i/>
          <w:iCs/>
          <w:lang w:val="x-none"/>
        </w:rPr>
        <w:t xml:space="preserve"> Technology</w:t>
      </w:r>
      <w:r>
        <w:rPr>
          <w:i/>
          <w:iCs/>
          <w:lang w:val="en-US"/>
        </w:rPr>
        <w:t xml:space="preserve">, </w:t>
      </w:r>
      <w:r w:rsidRPr="00E0312F">
        <w:rPr>
          <w:i/>
          <w:iCs/>
          <w:lang w:val="en-US"/>
        </w:rPr>
        <w:t xml:space="preserve">Dolgoprudny, </w:t>
      </w:r>
      <w:r>
        <w:rPr>
          <w:i/>
          <w:iCs/>
          <w:lang w:val="en-US"/>
        </w:rPr>
        <w:t>Russia</w:t>
      </w:r>
    </w:p>
    <w:p w:rsidR="007B2EF5" w:rsidRPr="00E0312F" w:rsidRDefault="007B2EF5" w:rsidP="00384135">
      <w:pPr>
        <w:suppressAutoHyphens/>
        <w:kinsoku w:val="0"/>
        <w:overflowPunct w:val="0"/>
        <w:jc w:val="center"/>
        <w:rPr>
          <w:i/>
          <w:iCs/>
          <w:lang w:val="en-US"/>
        </w:rPr>
      </w:pPr>
      <w:r>
        <w:rPr>
          <w:i/>
          <w:iCs/>
          <w:vertAlign w:val="superscript"/>
          <w:lang w:val="en-US"/>
        </w:rPr>
        <w:t>c</w:t>
      </w:r>
      <w:r w:rsidRPr="00E0312F">
        <w:rPr>
          <w:i/>
          <w:iCs/>
          <w:vertAlign w:val="superscript"/>
          <w:lang w:val="en-US"/>
        </w:rPr>
        <w:t xml:space="preserve"> </w:t>
      </w:r>
      <w:r w:rsidRPr="00E0312F">
        <w:rPr>
          <w:i/>
          <w:iCs/>
          <w:color w:val="1F2023"/>
          <w:lang w:val="x-none"/>
        </w:rPr>
        <w:t xml:space="preserve">Institute </w:t>
      </w:r>
      <w:proofErr w:type="spellStart"/>
      <w:r w:rsidRPr="00E0312F">
        <w:rPr>
          <w:i/>
          <w:iCs/>
          <w:color w:val="1F2023"/>
          <w:lang w:val="x-none"/>
        </w:rPr>
        <w:t>for</w:t>
      </w:r>
      <w:proofErr w:type="spellEnd"/>
      <w:r w:rsidRPr="00E0312F">
        <w:rPr>
          <w:i/>
          <w:iCs/>
          <w:color w:val="1F2023"/>
          <w:lang w:val="x-none"/>
        </w:rPr>
        <w:t xml:space="preserve"> </w:t>
      </w:r>
      <w:proofErr w:type="spellStart"/>
      <w:r w:rsidRPr="00E0312F">
        <w:rPr>
          <w:i/>
          <w:iCs/>
          <w:color w:val="1F2023"/>
          <w:lang w:val="x-none"/>
        </w:rPr>
        <w:t>Theoretical</w:t>
      </w:r>
      <w:proofErr w:type="spellEnd"/>
      <w:r w:rsidRPr="00E0312F">
        <w:rPr>
          <w:i/>
          <w:iCs/>
          <w:color w:val="1F2023"/>
          <w:lang w:val="x-none"/>
        </w:rPr>
        <w:t xml:space="preserve"> </w:t>
      </w:r>
      <w:proofErr w:type="spellStart"/>
      <w:r w:rsidRPr="00E0312F">
        <w:rPr>
          <w:i/>
          <w:iCs/>
          <w:color w:val="1F2023"/>
          <w:lang w:val="x-none"/>
        </w:rPr>
        <w:t>Physic</w:t>
      </w:r>
      <w:r>
        <w:rPr>
          <w:i/>
          <w:iCs/>
          <w:color w:val="1F2023"/>
          <w:lang w:val="en-US"/>
        </w:rPr>
        <w:t>s</w:t>
      </w:r>
      <w:proofErr w:type="spellEnd"/>
      <w:r w:rsidRPr="00E0312F">
        <w:rPr>
          <w:i/>
          <w:iCs/>
          <w:color w:val="1F2023"/>
          <w:lang w:val="x-none"/>
        </w:rPr>
        <w:t xml:space="preserve"> LD </w:t>
      </w:r>
      <w:proofErr w:type="spellStart"/>
      <w:r w:rsidRPr="00E0312F">
        <w:rPr>
          <w:i/>
          <w:iCs/>
          <w:color w:val="1F2023"/>
          <w:lang w:val="x-none"/>
        </w:rPr>
        <w:t>Landau</w:t>
      </w:r>
      <w:proofErr w:type="spellEnd"/>
      <w:r w:rsidRPr="00E0312F">
        <w:rPr>
          <w:i/>
          <w:iCs/>
          <w:color w:val="1F2023"/>
          <w:lang w:val="en-US"/>
        </w:rPr>
        <w:t xml:space="preserve">, </w:t>
      </w:r>
      <w:r>
        <w:rPr>
          <w:i/>
          <w:iCs/>
          <w:lang w:val="en-US"/>
        </w:rPr>
        <w:t>Chernogolovka</w:t>
      </w:r>
      <w:r w:rsidRPr="00E0312F">
        <w:rPr>
          <w:i/>
          <w:iCs/>
          <w:lang w:val="en-US"/>
        </w:rPr>
        <w:t xml:space="preserve">, </w:t>
      </w:r>
      <w:r>
        <w:rPr>
          <w:i/>
          <w:iCs/>
          <w:lang w:val="en-US"/>
        </w:rPr>
        <w:t>Russia</w:t>
      </w:r>
    </w:p>
    <w:p w:rsidR="00B43C78" w:rsidRPr="0080688B" w:rsidRDefault="006D07A9" w:rsidP="00384135">
      <w:pPr>
        <w:pStyle w:val="a3"/>
        <w:suppressAutoHyphens/>
        <w:kinsoku w:val="0"/>
        <w:overflowPunct w:val="0"/>
        <w:ind w:firstLine="567"/>
        <w:jc w:val="center"/>
        <w:rPr>
          <w:rFonts w:asciiTheme="majorBidi" w:eastAsia="PMingLiU" w:hAnsiTheme="majorBidi" w:cstheme="majorBidi"/>
          <w:sz w:val="24"/>
          <w:szCs w:val="24"/>
          <w:lang w:val="en-US"/>
        </w:rPr>
      </w:pPr>
      <w:r>
        <w:rPr>
          <w:rFonts w:asciiTheme="majorBidi" w:hAnsiTheme="majorBidi" w:cstheme="majorBidi"/>
          <w:i/>
          <w:iCs/>
          <w:sz w:val="24"/>
          <w:szCs w:val="24"/>
          <w:lang w:val="de-DE"/>
        </w:rPr>
        <w:t>*</w:t>
      </w:r>
      <w:r>
        <w:rPr>
          <w:rFonts w:asciiTheme="majorBidi" w:hAnsiTheme="majorBidi" w:cstheme="majorBidi"/>
          <w:i/>
          <w:iCs/>
          <w:sz w:val="24"/>
          <w:szCs w:val="24"/>
          <w:lang w:val="en-US"/>
        </w:rPr>
        <w:t>E</w:t>
      </w:r>
      <w:r w:rsidR="00B43C78" w:rsidRPr="005260A0">
        <w:rPr>
          <w:rFonts w:asciiTheme="majorBidi" w:hAnsiTheme="majorBidi" w:cstheme="majorBidi"/>
          <w:i/>
          <w:iCs/>
          <w:sz w:val="24"/>
          <w:szCs w:val="24"/>
          <w:lang w:val="de-DE"/>
        </w:rPr>
        <w:t xml:space="preserve">-mail: </w:t>
      </w:r>
      <w:r w:rsidR="00B43C78">
        <w:rPr>
          <w:rFonts w:asciiTheme="majorBidi" w:hAnsiTheme="majorBidi" w:cstheme="majorBidi"/>
          <w:i/>
          <w:iCs/>
          <w:sz w:val="24"/>
          <w:szCs w:val="24"/>
          <w:lang w:val="de-DE"/>
        </w:rPr>
        <w:t>sergey.bell13@gmail.com</w:t>
      </w:r>
    </w:p>
    <w:p w:rsidR="00FC396E" w:rsidRPr="009C1E90" w:rsidRDefault="00FC396E" w:rsidP="00384135">
      <w:pPr>
        <w:jc w:val="center"/>
        <w:rPr>
          <w:bCs/>
          <w:shd w:val="clear" w:color="auto" w:fill="FFFFFF"/>
          <w:lang w:val="ru-RU"/>
        </w:rPr>
      </w:pPr>
      <w:r w:rsidRPr="009C1E90">
        <w:rPr>
          <w:bCs/>
          <w:shd w:val="clear" w:color="auto" w:fill="FFFFFF"/>
          <w:lang w:val="ru-RU"/>
        </w:rPr>
        <w:t>Поступила в редакцию 19.06.2023 г.</w:t>
      </w:r>
    </w:p>
    <w:p w:rsidR="00FC396E" w:rsidRPr="009C1E90" w:rsidRDefault="00FC396E" w:rsidP="00384135">
      <w:pPr>
        <w:jc w:val="center"/>
        <w:rPr>
          <w:bCs/>
          <w:shd w:val="clear" w:color="auto" w:fill="FFFFFF"/>
          <w:lang w:val="ru-RU"/>
        </w:rPr>
      </w:pPr>
      <w:r w:rsidRPr="009C1E90">
        <w:rPr>
          <w:bCs/>
          <w:shd w:val="clear" w:color="auto" w:fill="FFFFFF"/>
          <w:lang w:val="ru-RU"/>
        </w:rPr>
        <w:t>После доработки 19.06.2023 г.</w:t>
      </w:r>
    </w:p>
    <w:p w:rsidR="00FC396E" w:rsidRPr="00536E42" w:rsidRDefault="00FC396E" w:rsidP="00384135">
      <w:pPr>
        <w:jc w:val="center"/>
        <w:rPr>
          <w:bCs/>
          <w:shd w:val="clear" w:color="auto" w:fill="FFFFFF"/>
          <w:lang w:val="en-US"/>
        </w:rPr>
      </w:pPr>
      <w:r w:rsidRPr="009C1E90">
        <w:rPr>
          <w:bCs/>
          <w:shd w:val="clear" w:color="auto" w:fill="FFFFFF"/>
          <w:lang w:val="ru-RU"/>
        </w:rPr>
        <w:t>Принята</w:t>
      </w:r>
      <w:r w:rsidRPr="00536E42">
        <w:rPr>
          <w:bCs/>
          <w:shd w:val="clear" w:color="auto" w:fill="FFFFFF"/>
          <w:lang w:val="en-US"/>
        </w:rPr>
        <w:t xml:space="preserve"> </w:t>
      </w:r>
      <w:r w:rsidRPr="009C1E90">
        <w:rPr>
          <w:bCs/>
          <w:shd w:val="clear" w:color="auto" w:fill="FFFFFF"/>
          <w:lang w:val="ru-RU"/>
        </w:rPr>
        <w:t>к</w:t>
      </w:r>
      <w:r w:rsidRPr="00536E42">
        <w:rPr>
          <w:bCs/>
          <w:shd w:val="clear" w:color="auto" w:fill="FFFFFF"/>
          <w:lang w:val="en-US"/>
        </w:rPr>
        <w:t xml:space="preserve"> </w:t>
      </w:r>
      <w:r w:rsidRPr="009C1E90">
        <w:rPr>
          <w:bCs/>
          <w:shd w:val="clear" w:color="auto" w:fill="FFFFFF"/>
          <w:lang w:val="ru-RU"/>
        </w:rPr>
        <w:t>публикации</w:t>
      </w:r>
      <w:r w:rsidRPr="00536E42">
        <w:rPr>
          <w:bCs/>
          <w:shd w:val="clear" w:color="auto" w:fill="FFFFFF"/>
          <w:lang w:val="en-US"/>
        </w:rPr>
        <w:t xml:space="preserve"> 03.07.2023 </w:t>
      </w:r>
      <w:r w:rsidRPr="009C1E90">
        <w:rPr>
          <w:bCs/>
          <w:shd w:val="clear" w:color="auto" w:fill="FFFFFF"/>
          <w:lang w:val="ru-RU"/>
        </w:rPr>
        <w:t>г</w:t>
      </w:r>
      <w:r w:rsidRPr="00536E42">
        <w:rPr>
          <w:bCs/>
          <w:shd w:val="clear" w:color="auto" w:fill="FFFFFF"/>
          <w:lang w:val="en-US"/>
        </w:rPr>
        <w:t>.</w:t>
      </w:r>
    </w:p>
    <w:p w:rsidR="00AA2B67" w:rsidRDefault="00AA2B67" w:rsidP="00384135">
      <w:pPr>
        <w:pStyle w:val="Abstract"/>
        <w:spacing w:before="120" w:after="120"/>
        <w:ind w:left="0" w:firstLine="708"/>
        <w:rPr>
          <w:rFonts w:ascii="Times New Roman" w:eastAsiaTheme="minorHAnsi" w:hAnsi="Times New Roman"/>
          <w:sz w:val="24"/>
          <w:szCs w:val="24"/>
          <w:lang w:val="en-US"/>
        </w:rPr>
      </w:pPr>
      <w:r w:rsidRPr="00AA2B67">
        <w:rPr>
          <w:rFonts w:ascii="Times New Roman" w:eastAsiaTheme="minorHAnsi" w:hAnsi="Times New Roman"/>
          <w:sz w:val="24"/>
          <w:szCs w:val="24"/>
          <w:lang w:val="en-US"/>
        </w:rPr>
        <w:t>A distinctive feature of the "</w:t>
      </w:r>
      <w:r>
        <w:rPr>
          <w:rFonts w:ascii="Times New Roman" w:eastAsiaTheme="minorHAnsi" w:hAnsi="Times New Roman"/>
          <w:sz w:val="24"/>
          <w:szCs w:val="24"/>
          <w:lang w:val="en-US"/>
        </w:rPr>
        <w:t>Q</w:t>
      </w:r>
      <w:r w:rsidRPr="00AA2B67">
        <w:rPr>
          <w:rFonts w:ascii="Times New Roman" w:eastAsiaTheme="minorHAnsi" w:hAnsi="Times New Roman"/>
          <w:sz w:val="24"/>
          <w:szCs w:val="24"/>
          <w:lang w:val="en-US"/>
        </w:rPr>
        <w:t>uasi-</w:t>
      </w:r>
      <w:r>
        <w:rPr>
          <w:rFonts w:ascii="Times New Roman" w:eastAsiaTheme="minorHAnsi" w:hAnsi="Times New Roman"/>
          <w:sz w:val="24"/>
          <w:szCs w:val="24"/>
          <w:lang w:val="en-US"/>
        </w:rPr>
        <w:t>F</w:t>
      </w:r>
      <w:r w:rsidRPr="00AA2B67">
        <w:rPr>
          <w:rFonts w:ascii="Times New Roman" w:eastAsiaTheme="minorHAnsi" w:hAnsi="Times New Roman"/>
          <w:sz w:val="24"/>
          <w:szCs w:val="24"/>
          <w:lang w:val="en-US"/>
        </w:rPr>
        <w:t>rozen" spin mode in the synchrotron is the installation of special elements with crossed magnetic and electric fields in straight sections that compensate</w:t>
      </w:r>
      <w:r>
        <w:rPr>
          <w:rFonts w:ascii="Times New Roman" w:eastAsiaTheme="minorHAnsi" w:hAnsi="Times New Roman"/>
          <w:sz w:val="24"/>
          <w:szCs w:val="24"/>
          <w:lang w:val="en-US"/>
        </w:rPr>
        <w:t xml:space="preserve"> </w:t>
      </w:r>
      <w:r w:rsidRPr="00AA2B67">
        <w:rPr>
          <w:rFonts w:ascii="Times New Roman" w:eastAsiaTheme="minorHAnsi" w:hAnsi="Times New Roman"/>
          <w:sz w:val="24"/>
          <w:szCs w:val="24"/>
          <w:lang w:val="en-US"/>
        </w:rPr>
        <w:t>the spin rotation from the MDM components on the arc</w:t>
      </w:r>
      <w:r>
        <w:rPr>
          <w:rFonts w:ascii="Times New Roman" w:eastAsiaTheme="minorHAnsi" w:hAnsi="Times New Roman"/>
          <w:sz w:val="24"/>
          <w:szCs w:val="24"/>
          <w:lang w:val="en-US"/>
        </w:rPr>
        <w:t>s</w:t>
      </w:r>
      <w:r w:rsidRPr="00AA2B67">
        <w:rPr>
          <w:rFonts w:ascii="Times New Roman" w:eastAsiaTheme="minorHAnsi" w:hAnsi="Times New Roman"/>
          <w:sz w:val="24"/>
          <w:szCs w:val="24"/>
          <w:lang w:val="en-US"/>
        </w:rPr>
        <w:t xml:space="preserve">. Moreover, due to the presence of the longitudinal </w:t>
      </w:r>
      <w:r>
        <w:rPr>
          <w:rFonts w:ascii="Times New Roman" w:eastAsiaTheme="minorHAnsi" w:hAnsi="Times New Roman"/>
          <w:sz w:val="24"/>
          <w:szCs w:val="24"/>
          <w:lang w:val="en-US"/>
        </w:rPr>
        <w:t xml:space="preserve">length </w:t>
      </w:r>
      <w:r w:rsidRPr="00AA2B67">
        <w:rPr>
          <w:rFonts w:ascii="Times New Roman" w:eastAsiaTheme="minorHAnsi" w:hAnsi="Times New Roman"/>
          <w:sz w:val="24"/>
          <w:szCs w:val="24"/>
          <w:lang w:val="en-US"/>
        </w:rPr>
        <w:t xml:space="preserve">and the momentum spread inside the beam, spin rotation may occur incoherently. In order to suppress this effect, sextupoles are installed, which also affect </w:t>
      </w:r>
      <w:r w:rsidR="00CF3499" w:rsidRPr="00AA2B67">
        <w:rPr>
          <w:rFonts w:ascii="Times New Roman" w:eastAsiaTheme="minorHAnsi" w:hAnsi="Times New Roman"/>
          <w:sz w:val="24"/>
          <w:szCs w:val="24"/>
          <w:lang w:val="en-US"/>
        </w:rPr>
        <w:t xml:space="preserve">chromaticity </w:t>
      </w:r>
      <w:r w:rsidRPr="00AA2B67">
        <w:rPr>
          <w:rFonts w:ascii="Times New Roman" w:eastAsiaTheme="minorHAnsi" w:hAnsi="Times New Roman"/>
          <w:sz w:val="24"/>
          <w:szCs w:val="24"/>
          <w:lang w:val="en-US"/>
        </w:rPr>
        <w:t>suppression.</w:t>
      </w:r>
    </w:p>
    <w:p w:rsidR="00E962DF" w:rsidRPr="00AA2B67" w:rsidRDefault="00AA2B67" w:rsidP="00384135">
      <w:pPr>
        <w:pStyle w:val="Abstract"/>
        <w:spacing w:before="120" w:after="120"/>
        <w:ind w:left="0"/>
        <w:rPr>
          <w:rFonts w:ascii="Times New Roman" w:eastAsiaTheme="minorHAnsi" w:hAnsi="Times New Roman"/>
          <w:color w:val="auto"/>
          <w:sz w:val="24"/>
          <w:szCs w:val="24"/>
          <w:lang w:val="en-US"/>
        </w:rPr>
      </w:pPr>
      <w:r>
        <w:rPr>
          <w:rFonts w:ascii="Times New Roman" w:eastAsiaTheme="minorHAnsi" w:hAnsi="Times New Roman"/>
          <w:bCs/>
          <w:i/>
          <w:color w:val="auto"/>
          <w:sz w:val="24"/>
          <w:szCs w:val="24"/>
          <w:lang w:val="en-US"/>
        </w:rPr>
        <w:t>Keywords</w:t>
      </w:r>
      <w:r w:rsidR="00B6128F" w:rsidRPr="00AA2B67">
        <w:rPr>
          <w:rFonts w:ascii="Times New Roman" w:eastAsiaTheme="minorHAnsi" w:hAnsi="Times New Roman"/>
          <w:iCs/>
          <w:color w:val="auto"/>
          <w:sz w:val="24"/>
          <w:szCs w:val="24"/>
          <w:lang w:val="en-US"/>
        </w:rPr>
        <w:t xml:space="preserve">: </w:t>
      </w:r>
      <w:r>
        <w:rPr>
          <w:rFonts w:ascii="Times New Roman" w:eastAsiaTheme="minorHAnsi" w:hAnsi="Times New Roman"/>
          <w:iCs/>
          <w:color w:val="auto"/>
          <w:sz w:val="24"/>
          <w:szCs w:val="24"/>
          <w:lang w:val="en-US"/>
        </w:rPr>
        <w:t>spin</w:t>
      </w:r>
      <w:r w:rsidRPr="00AA2B67">
        <w:rPr>
          <w:rFonts w:ascii="Times New Roman" w:eastAsiaTheme="minorHAnsi" w:hAnsi="Times New Roman"/>
          <w:iCs/>
          <w:color w:val="auto"/>
          <w:sz w:val="24"/>
          <w:szCs w:val="24"/>
          <w:lang w:val="en-US"/>
        </w:rPr>
        <w:t xml:space="preserve"> </w:t>
      </w:r>
      <w:r>
        <w:rPr>
          <w:rFonts w:ascii="Times New Roman" w:eastAsiaTheme="minorHAnsi" w:hAnsi="Times New Roman"/>
          <w:iCs/>
          <w:color w:val="auto"/>
          <w:sz w:val="24"/>
          <w:szCs w:val="24"/>
          <w:lang w:val="en-US"/>
        </w:rPr>
        <w:t>coherence</w:t>
      </w:r>
      <w:r w:rsidR="00C24269" w:rsidRPr="00AA2B67">
        <w:rPr>
          <w:rFonts w:ascii="Times New Roman" w:eastAsiaTheme="minorHAnsi" w:hAnsi="Times New Roman"/>
          <w:iCs/>
          <w:color w:val="auto"/>
          <w:sz w:val="24"/>
          <w:szCs w:val="24"/>
          <w:lang w:val="en-US"/>
        </w:rPr>
        <w:t xml:space="preserve">, </w:t>
      </w:r>
      <w:r>
        <w:rPr>
          <w:rFonts w:ascii="Times New Roman" w:eastAsiaTheme="minorHAnsi" w:hAnsi="Times New Roman"/>
          <w:iCs/>
          <w:color w:val="auto"/>
          <w:sz w:val="24"/>
          <w:szCs w:val="24"/>
          <w:lang w:val="en-US"/>
        </w:rPr>
        <w:t>betatron</w:t>
      </w:r>
      <w:r w:rsidRPr="00AA2B67">
        <w:rPr>
          <w:rFonts w:ascii="Times New Roman" w:eastAsiaTheme="minorHAnsi" w:hAnsi="Times New Roman"/>
          <w:iCs/>
          <w:color w:val="auto"/>
          <w:sz w:val="24"/>
          <w:szCs w:val="24"/>
          <w:lang w:val="en-US"/>
        </w:rPr>
        <w:t xml:space="preserve"> </w:t>
      </w:r>
      <w:r>
        <w:rPr>
          <w:rFonts w:ascii="Times New Roman" w:eastAsiaTheme="minorHAnsi" w:hAnsi="Times New Roman"/>
          <w:iCs/>
          <w:color w:val="auto"/>
          <w:sz w:val="24"/>
          <w:szCs w:val="24"/>
          <w:lang w:val="en-US"/>
        </w:rPr>
        <w:t>chromaticity</w:t>
      </w:r>
      <w:r w:rsidR="00C24269" w:rsidRPr="00AA2B67">
        <w:rPr>
          <w:rFonts w:ascii="Times New Roman" w:eastAsiaTheme="minorHAnsi" w:hAnsi="Times New Roman"/>
          <w:iCs/>
          <w:color w:val="auto"/>
          <w:sz w:val="24"/>
          <w:szCs w:val="24"/>
          <w:lang w:val="en-US"/>
        </w:rPr>
        <w:t xml:space="preserve">, </w:t>
      </w:r>
      <w:r>
        <w:rPr>
          <w:rFonts w:ascii="Times New Roman" w:eastAsiaTheme="minorHAnsi" w:hAnsi="Times New Roman"/>
          <w:iCs/>
          <w:color w:val="auto"/>
          <w:sz w:val="24"/>
          <w:szCs w:val="24"/>
          <w:lang w:val="en-US"/>
        </w:rPr>
        <w:t>Quasi-Frozen Spin</w:t>
      </w:r>
      <w:r w:rsidR="00C24269" w:rsidRPr="00AA2B67">
        <w:rPr>
          <w:rFonts w:ascii="Times New Roman" w:eastAsiaTheme="minorHAnsi" w:hAnsi="Times New Roman"/>
          <w:iCs/>
          <w:color w:val="auto"/>
          <w:sz w:val="24"/>
          <w:szCs w:val="24"/>
          <w:lang w:val="en-US"/>
        </w:rPr>
        <w:t>,</w:t>
      </w:r>
      <w:r w:rsidR="00FC396E" w:rsidRPr="00AA2B67">
        <w:rPr>
          <w:rFonts w:ascii="Times New Roman" w:eastAsiaTheme="minorHAnsi" w:hAnsi="Times New Roman"/>
          <w:iCs/>
          <w:color w:val="auto"/>
          <w:sz w:val="24"/>
          <w:szCs w:val="24"/>
          <w:lang w:val="en-US"/>
        </w:rPr>
        <w:t xml:space="preserve"> </w:t>
      </w:r>
      <w:r>
        <w:rPr>
          <w:rFonts w:ascii="Times New Roman" w:eastAsiaTheme="minorHAnsi" w:hAnsi="Times New Roman"/>
          <w:iCs/>
          <w:color w:val="auto"/>
          <w:sz w:val="24"/>
          <w:szCs w:val="24"/>
          <w:lang w:val="en-US"/>
        </w:rPr>
        <w:t xml:space="preserve">electric dipole moment </w:t>
      </w:r>
    </w:p>
    <w:p w:rsidR="00962F18" w:rsidRPr="00AA2B67" w:rsidRDefault="00AA2B67" w:rsidP="00384135">
      <w:pPr>
        <w:pStyle w:val="Heading"/>
        <w:suppressAutoHyphens/>
        <w:spacing w:line="240" w:lineRule="auto"/>
        <w:outlineLvl w:val="9"/>
        <w:rPr>
          <w:rFonts w:asciiTheme="majorBidi" w:hAnsiTheme="majorBidi" w:cstheme="majorBidi"/>
          <w:caps w:val="0"/>
          <w:sz w:val="24"/>
          <w:szCs w:val="24"/>
          <w:lang w:val="en-US"/>
        </w:rPr>
      </w:pPr>
      <w:r>
        <w:rPr>
          <w:rFonts w:asciiTheme="majorBidi" w:hAnsiTheme="majorBidi" w:cstheme="majorBidi"/>
          <w:caps w:val="0"/>
          <w:sz w:val="24"/>
          <w:szCs w:val="24"/>
          <w:lang w:val="en-US"/>
        </w:rPr>
        <w:t>INTRODUCTION</w:t>
      </w:r>
    </w:p>
    <w:p w:rsidR="00962F18" w:rsidRPr="00AA2B67" w:rsidRDefault="00962F18" w:rsidP="00384135">
      <w:pPr>
        <w:autoSpaceDE w:val="0"/>
        <w:autoSpaceDN w:val="0"/>
        <w:adjustRightInd w:val="0"/>
        <w:jc w:val="both"/>
        <w:rPr>
          <w:rFonts w:eastAsia="SimSun"/>
          <w:lang w:val="en-US" w:eastAsia="en-US"/>
        </w:rPr>
      </w:pPr>
      <w:r w:rsidRPr="005B2F6B">
        <w:rPr>
          <w:shd w:val="clear" w:color="auto" w:fill="FFFFFF"/>
          <w:lang w:val="en-US"/>
        </w:rPr>
        <w:tab/>
      </w:r>
      <w:r w:rsidR="00AA2B67" w:rsidRPr="00AA2B67">
        <w:rPr>
          <w:rFonts w:eastAsia="SimSun"/>
          <w:lang w:val="en-US" w:eastAsia="en-US"/>
        </w:rPr>
        <w:t xml:space="preserve">The possibility of spin control for Electric Dipole Moment (EDM) experiment can be done by setting Wien Filters in straight ByPass sections, which ensure that the particles spin retains mean direction in accordance with </w:t>
      </w:r>
      <w:r w:rsidR="005B2F6B" w:rsidRPr="005B2F6B">
        <w:rPr>
          <w:rFonts w:eastAsia="SimSun"/>
          <w:lang w:val="en-US" w:eastAsia="en-US"/>
        </w:rPr>
        <w:t>«</w:t>
      </w:r>
      <w:r w:rsidR="00AA2B67" w:rsidRPr="00AA2B67">
        <w:rPr>
          <w:rFonts w:eastAsia="SimSun"/>
          <w:lang w:val="en-US" w:eastAsia="en-US"/>
        </w:rPr>
        <w:t>Quasi-Frozen Spin</w:t>
      </w:r>
      <w:r w:rsidR="005B2F6B" w:rsidRPr="005B2F6B">
        <w:rPr>
          <w:rFonts w:eastAsia="SimSun"/>
          <w:lang w:val="en-US" w:eastAsia="en-US"/>
        </w:rPr>
        <w:t>»</w:t>
      </w:r>
      <w:r w:rsidR="00AA2B67" w:rsidRPr="00AA2B67">
        <w:rPr>
          <w:rFonts w:eastAsia="SimSun"/>
          <w:lang w:val="en-US" w:eastAsia="en-US"/>
        </w:rPr>
        <w:t xml:space="preserve"> mode. However, the spin of different particles, due to their different motion in 3D space, rotates with slightly different frequencies around the invariant axis</w:t>
      </w:r>
      <w:r w:rsidR="005B2F6B">
        <w:rPr>
          <w:rFonts w:eastAsia="SimSun"/>
          <w:lang w:val="en-US" w:eastAsia="en-US"/>
        </w:rPr>
        <w:t>.</w:t>
      </w:r>
      <w:r w:rsidR="005B2F6B" w:rsidRPr="005B2F6B">
        <w:rPr>
          <w:rFonts w:eastAsia="SimSun"/>
          <w:lang w:val="en-US" w:eastAsia="en-US"/>
        </w:rPr>
        <w:t xml:space="preserve"> </w:t>
      </w:r>
      <w:r w:rsidR="005B2F6B">
        <w:rPr>
          <w:rFonts w:eastAsia="SimSun"/>
          <w:lang w:val="en-US" w:eastAsia="en-US"/>
        </w:rPr>
        <w:t>Thus,</w:t>
      </w:r>
      <w:r w:rsidR="00AA2B67" w:rsidRPr="00AA2B67">
        <w:rPr>
          <w:rFonts w:eastAsia="SimSun"/>
          <w:lang w:val="en-US" w:eastAsia="en-US"/>
        </w:rPr>
        <w:t xml:space="preserve"> violates spin coherence. To ensure spin coherence, nonlinear elements, sextupoles, with a special</w:t>
      </w:r>
      <w:r w:rsidR="005B2F6B">
        <w:rPr>
          <w:rFonts w:eastAsia="SimSun"/>
          <w:lang w:val="en-US" w:eastAsia="en-US"/>
        </w:rPr>
        <w:t xml:space="preserve"> non-zero dispersion</w:t>
      </w:r>
      <w:r w:rsidR="00AA2B67" w:rsidRPr="00AA2B67">
        <w:rPr>
          <w:rFonts w:eastAsia="SimSun"/>
          <w:lang w:val="en-US" w:eastAsia="en-US"/>
        </w:rPr>
        <w:t xml:space="preserve"> placement on arcs must be used. Since sextupoles simultaneously affect the betatron chromaticity, we consider this complicated case.</w:t>
      </w:r>
    </w:p>
    <w:p w:rsidR="00B43C78" w:rsidRPr="00A10F0A" w:rsidRDefault="00A10F0A" w:rsidP="00384135">
      <w:pPr>
        <w:spacing w:before="240" w:after="120"/>
        <w:ind w:left="357"/>
        <w:jc w:val="center"/>
        <w:rPr>
          <w:lang w:val="en-US"/>
        </w:rPr>
      </w:pPr>
      <w:r w:rsidRPr="00536E42">
        <w:rPr>
          <w:lang w:val="en-US"/>
        </w:rPr>
        <w:t>«</w:t>
      </w:r>
      <w:r w:rsidRPr="00A10F0A">
        <w:rPr>
          <w:lang w:val="en-US"/>
        </w:rPr>
        <w:t>QUASI-FROZEN SPIN»</w:t>
      </w:r>
      <w:r w:rsidRPr="00536E42">
        <w:rPr>
          <w:lang w:val="en-US"/>
        </w:rPr>
        <w:t xml:space="preserve"> </w:t>
      </w:r>
      <w:r>
        <w:rPr>
          <w:lang w:val="en-US"/>
        </w:rPr>
        <w:t>REGIME</w:t>
      </w:r>
    </w:p>
    <w:p w:rsidR="00EF7287" w:rsidRDefault="00AA2B67" w:rsidP="00384135">
      <w:pPr>
        <w:ind w:firstLine="357"/>
        <w:jc w:val="both"/>
        <w:rPr>
          <w:lang w:val="en-US"/>
        </w:rPr>
      </w:pPr>
      <w:r w:rsidRPr="00AA2B67">
        <w:rPr>
          <w:lang w:val="en-US"/>
        </w:rPr>
        <w:t xml:space="preserve">T-BMT equations describe the evolution of </w:t>
      </w:r>
      <m:oMath>
        <m:acc>
          <m:accPr>
            <m:chr m:val="⃗"/>
            <m:ctrlPr>
              <w:rPr>
                <w:rFonts w:ascii="Cambria Math" w:hAnsi="Cambria Math"/>
                <w:lang w:val="ru-RU"/>
              </w:rPr>
            </m:ctrlPr>
          </m:accPr>
          <m:e>
            <m:r>
              <m:rPr>
                <m:sty m:val="p"/>
              </m:rPr>
              <w:rPr>
                <w:rFonts w:ascii="Cambria Math" w:hAnsi="Cambria Math"/>
                <w:lang w:val="en-US"/>
              </w:rPr>
              <m:t>S</m:t>
            </m:r>
          </m:e>
        </m:acc>
      </m:oMath>
      <w:r w:rsidR="00EF7287" w:rsidRPr="00AA2B67">
        <w:rPr>
          <w:lang w:val="en-US"/>
        </w:rPr>
        <w:t xml:space="preserve"> </w:t>
      </w:r>
      <w:r w:rsidRPr="00AA2B67">
        <w:rPr>
          <w:lang w:val="en-US"/>
        </w:rPr>
        <w:t>spin-vector over time in particle rest frame in</w:t>
      </w:r>
      <w:r w:rsidR="00EF7287" w:rsidRPr="00AA2B67">
        <w:rPr>
          <w:lang w:val="en-US"/>
        </w:rPr>
        <w:t xml:space="preserve"> </w:t>
      </w:r>
      <w:r>
        <w:rPr>
          <w:lang w:val="en-US"/>
        </w:rPr>
        <w:t xml:space="preserve">electrical </w:t>
      </w:r>
      <m:oMath>
        <m:acc>
          <m:accPr>
            <m:chr m:val="⃗"/>
            <m:ctrlPr>
              <w:rPr>
                <w:rFonts w:ascii="Cambria Math" w:hAnsi="Cambria Math"/>
                <w:lang w:val="ru-RU"/>
              </w:rPr>
            </m:ctrlPr>
          </m:accPr>
          <m:e>
            <m:r>
              <w:rPr>
                <w:rFonts w:ascii="Cambria Math" w:hAnsi="Cambria Math"/>
                <w:lang w:val="ru-RU"/>
              </w:rPr>
              <m:t>E</m:t>
            </m:r>
          </m:e>
        </m:acc>
      </m:oMath>
      <w:r w:rsidR="001B26AD" w:rsidRPr="00AA2B67">
        <w:rPr>
          <w:lang w:val="en-US"/>
        </w:rPr>
        <w:t xml:space="preserve"> </w:t>
      </w:r>
      <w:r>
        <w:rPr>
          <w:lang w:val="en-US"/>
        </w:rPr>
        <w:t>and magnetic</w:t>
      </w:r>
      <w:r w:rsidR="00EF7287" w:rsidRPr="00AA2B67">
        <w:rPr>
          <w:lang w:val="en-US"/>
        </w:rPr>
        <w:t xml:space="preserve"> </w:t>
      </w:r>
      <m:oMath>
        <m:acc>
          <m:accPr>
            <m:chr m:val="⃗"/>
            <m:ctrlPr>
              <w:rPr>
                <w:rFonts w:ascii="Cambria Math" w:hAnsi="Cambria Math"/>
                <w:lang w:val="ru-RU"/>
              </w:rPr>
            </m:ctrlPr>
          </m:accPr>
          <m:e>
            <m:r>
              <w:rPr>
                <w:rFonts w:ascii="Cambria Math" w:hAnsi="Cambria Math"/>
                <w:lang w:val="ru-RU"/>
              </w:rPr>
              <m:t>B</m:t>
            </m:r>
          </m:e>
        </m:acc>
      </m:oMath>
      <w:r w:rsidR="001B26AD" w:rsidRPr="00AA2B67">
        <w:rPr>
          <w:lang w:val="en-US"/>
        </w:rPr>
        <w:t xml:space="preserve"> </w:t>
      </w:r>
      <w:r w:rsidRPr="00AA2B67">
        <w:rPr>
          <w:lang w:val="en-US"/>
        </w:rPr>
        <w:t>fields in laboratory frame</w:t>
      </w:r>
      <w:r w:rsidR="001B26AD" w:rsidRPr="00AA2B67">
        <w:rPr>
          <w:lang w:val="en-US"/>
        </w:rPr>
        <w:t>:</w:t>
      </w:r>
    </w:p>
    <w:p w:rsidR="00943FC6" w:rsidRPr="00AA2B67" w:rsidRDefault="00943FC6" w:rsidP="00384135">
      <w:pPr>
        <w:jc w:val="both"/>
        <w:rPr>
          <w:lang w:val="en-US"/>
        </w:rPr>
      </w:pPr>
    </w:p>
    <w:p w:rsidR="00AA2B67" w:rsidRDefault="00000000" w:rsidP="00384135">
      <w:pPr>
        <w:jc w:val="both"/>
        <w:rPr>
          <w:lang w:val="ru-RU"/>
        </w:rPr>
      </w:pPr>
      <m:oMathPara>
        <m:oMath>
          <m:eqArr>
            <m:eqArrPr>
              <m:ctrlPr>
                <w:rPr>
                  <w:rFonts w:ascii="Cambria Math" w:hAnsi="Cambria Math"/>
                  <w:lang w:val="ru-RU"/>
                </w:rPr>
              </m:ctrlPr>
            </m:eqArrPr>
            <m:e>
              <m:f>
                <m:fPr>
                  <m:ctrlPr>
                    <w:rPr>
                      <w:rFonts w:ascii="Cambria Math" w:hAnsi="Cambria Math"/>
                      <w:lang w:val="ru-RU"/>
                    </w:rPr>
                  </m:ctrlPr>
                </m:fPr>
                <m:num>
                  <m:r>
                    <w:rPr>
                      <w:rFonts w:ascii="Cambria Math" w:hAnsi="Cambria Math"/>
                      <w:lang w:val="ru-RU"/>
                    </w:rPr>
                    <m:t>d</m:t>
                  </m:r>
                  <m:acc>
                    <m:accPr>
                      <m:chr m:val="⃗"/>
                      <m:ctrlPr>
                        <w:rPr>
                          <w:rFonts w:ascii="Cambria Math" w:hAnsi="Cambria Math"/>
                          <w:lang w:val="ru-RU"/>
                        </w:rPr>
                      </m:ctrlPr>
                    </m:accPr>
                    <m:e>
                      <m:r>
                        <w:rPr>
                          <w:rFonts w:ascii="Cambria Math" w:hAnsi="Cambria Math"/>
                          <w:lang w:val="ru-RU"/>
                        </w:rPr>
                        <m:t>S</m:t>
                      </m:r>
                    </m:e>
                  </m:acc>
                </m:num>
                <m:den>
                  <m:r>
                    <w:rPr>
                      <w:rFonts w:ascii="Cambria Math" w:hAnsi="Cambria Math"/>
                      <w:lang w:val="ru-RU"/>
                    </w:rPr>
                    <m:t>dt</m:t>
                  </m:r>
                </m:den>
              </m:f>
              <m:r>
                <w:rPr>
                  <w:rFonts w:ascii="Cambria Math" w:hAnsi="Cambria Math"/>
                  <w:lang w:val="ru-RU"/>
                </w:rPr>
                <m:t>&amp;=</m:t>
              </m:r>
              <m:acc>
                <m:accPr>
                  <m:chr m:val="⃗"/>
                  <m:ctrlPr>
                    <w:rPr>
                      <w:rFonts w:ascii="Cambria Math" w:hAnsi="Cambria Math"/>
                      <w:lang w:val="ru-RU"/>
                    </w:rPr>
                  </m:ctrlPr>
                </m:accPr>
                <m:e>
                  <m:r>
                    <w:rPr>
                      <w:rFonts w:ascii="Cambria Math" w:hAnsi="Cambria Math"/>
                      <w:lang w:val="ru-RU"/>
                    </w:rPr>
                    <m:t>S</m:t>
                  </m:r>
                </m:e>
              </m:acc>
              <m:r>
                <w:rPr>
                  <w:rFonts w:ascii="Cambria Math" w:hAnsi="Cambria Math"/>
                  <w:lang w:val="ru-RU"/>
                </w:rPr>
                <m:t>×</m:t>
              </m:r>
              <m:d>
                <m:dPr>
                  <m:ctrlPr>
                    <w:rPr>
                      <w:rFonts w:ascii="Cambria Math" w:hAnsi="Cambria Math"/>
                      <w:lang w:val="ru-RU"/>
                    </w:rPr>
                  </m:ctrlPr>
                </m:dPr>
                <m:e>
                  <m:sSub>
                    <m:sSubPr>
                      <m:ctrlPr>
                        <w:rPr>
                          <w:rFonts w:ascii="Cambria Math" w:hAnsi="Cambria Math"/>
                          <w:lang w:val="ru-RU"/>
                        </w:rPr>
                      </m:ctrlPr>
                    </m:sSubPr>
                    <m:e>
                      <m:acc>
                        <m:accPr>
                          <m:chr m:val="⃗"/>
                          <m:ctrlPr>
                            <w:rPr>
                              <w:rFonts w:ascii="Cambria Math" w:hAnsi="Cambria Math"/>
                              <w:lang w:val="ru-RU"/>
                            </w:rPr>
                          </m:ctrlPr>
                        </m:accPr>
                        <m:e>
                          <m:r>
                            <m:rPr>
                              <m:sty m:val="p"/>
                            </m:rPr>
                            <w:rPr>
                              <w:rFonts w:ascii="Cambria Math" w:hAnsi="Cambria Math"/>
                              <w:lang w:val="ru-RU"/>
                            </w:rPr>
                            <m:t>Ω</m:t>
                          </m:r>
                        </m:e>
                      </m:acc>
                    </m:e>
                    <m:sub>
                      <m:r>
                        <w:rPr>
                          <w:rFonts w:ascii="Cambria Math" w:hAnsi="Cambria Math"/>
                          <w:lang w:val="ru-RU"/>
                        </w:rPr>
                        <m:t>MDM</m:t>
                      </m:r>
                    </m:sub>
                  </m:sSub>
                  <m:r>
                    <w:rPr>
                      <w:rFonts w:ascii="Cambria Math" w:hAnsi="Cambria Math"/>
                      <w:lang w:val="ru-RU"/>
                    </w:rPr>
                    <m:t>+</m:t>
                  </m:r>
                  <m:sSub>
                    <m:sSubPr>
                      <m:ctrlPr>
                        <w:rPr>
                          <w:rFonts w:ascii="Cambria Math" w:hAnsi="Cambria Math"/>
                          <w:lang w:val="ru-RU"/>
                        </w:rPr>
                      </m:ctrlPr>
                    </m:sSubPr>
                    <m:e>
                      <m:acc>
                        <m:accPr>
                          <m:chr m:val="⃗"/>
                          <m:ctrlPr>
                            <w:rPr>
                              <w:rFonts w:ascii="Cambria Math" w:hAnsi="Cambria Math"/>
                              <w:lang w:val="ru-RU"/>
                            </w:rPr>
                          </m:ctrlPr>
                        </m:accPr>
                        <m:e>
                          <m:r>
                            <m:rPr>
                              <m:sty m:val="p"/>
                            </m:rPr>
                            <w:rPr>
                              <w:rFonts w:ascii="Cambria Math" w:hAnsi="Cambria Math"/>
                              <w:lang w:val="ru-RU"/>
                            </w:rPr>
                            <m:t>Ω</m:t>
                          </m:r>
                        </m:e>
                      </m:acc>
                    </m:e>
                    <m:sub>
                      <m:r>
                        <w:rPr>
                          <w:rFonts w:ascii="Cambria Math" w:hAnsi="Cambria Math"/>
                          <w:lang w:val="ru-RU"/>
                        </w:rPr>
                        <m:t>EDM</m:t>
                      </m:r>
                    </m:sub>
                  </m:sSub>
                </m:e>
              </m:d>
              <m:r>
                <w:rPr>
                  <w:rFonts w:ascii="Cambria Math" w:hAnsi="Cambria Math"/>
                  <w:lang w:val="ru-RU"/>
                </w:rPr>
                <m:t>,</m:t>
              </m:r>
            </m:e>
            <m:e>
              <m:sSub>
                <m:sSubPr>
                  <m:ctrlPr>
                    <w:rPr>
                      <w:rFonts w:ascii="Cambria Math" w:hAnsi="Cambria Math"/>
                      <w:lang w:val="ru-RU"/>
                    </w:rPr>
                  </m:ctrlPr>
                </m:sSubPr>
                <m:e>
                  <m:acc>
                    <m:accPr>
                      <m:chr m:val="⃗"/>
                      <m:ctrlPr>
                        <w:rPr>
                          <w:rFonts w:ascii="Cambria Math" w:hAnsi="Cambria Math"/>
                          <w:lang w:val="ru-RU"/>
                        </w:rPr>
                      </m:ctrlPr>
                    </m:accPr>
                    <m:e>
                      <m:r>
                        <m:rPr>
                          <m:sty m:val="p"/>
                        </m:rPr>
                        <w:rPr>
                          <w:rFonts w:ascii="Cambria Math" w:hAnsi="Cambria Math"/>
                          <w:lang w:val="ru-RU"/>
                        </w:rPr>
                        <m:t>Ω</m:t>
                      </m:r>
                    </m:e>
                  </m:acc>
                </m:e>
                <m:sub>
                  <m:r>
                    <w:rPr>
                      <w:rFonts w:ascii="Cambria Math" w:hAnsi="Cambria Math"/>
                      <w:lang w:val="ru-RU"/>
                    </w:rPr>
                    <m:t>MDM</m:t>
                  </m:r>
                </m:sub>
              </m:sSub>
              <m:r>
                <w:rPr>
                  <w:rFonts w:ascii="Cambria Math" w:hAnsi="Cambria Math"/>
                  <w:lang w:val="ru-RU"/>
                </w:rPr>
                <m:t>&amp;=</m:t>
              </m:r>
              <m:f>
                <m:fPr>
                  <m:ctrlPr>
                    <w:rPr>
                      <w:rFonts w:ascii="Cambria Math" w:hAnsi="Cambria Math"/>
                      <w:lang w:val="ru-RU"/>
                    </w:rPr>
                  </m:ctrlPr>
                </m:fPr>
                <m:num>
                  <m:r>
                    <w:rPr>
                      <w:rFonts w:ascii="Cambria Math" w:hAnsi="Cambria Math"/>
                      <w:lang w:val="ru-RU"/>
                    </w:rPr>
                    <m:t>q</m:t>
                  </m:r>
                </m:num>
                <m:den>
                  <m:r>
                    <w:rPr>
                      <w:rFonts w:ascii="Cambria Math" w:hAnsi="Cambria Math"/>
                      <w:lang w:val="ru-RU"/>
                    </w:rPr>
                    <m:t>mγ</m:t>
                  </m:r>
                </m:den>
              </m:f>
              <m:d>
                <m:dPr>
                  <m:begChr m:val="{"/>
                  <m:endChr m:val="}"/>
                  <m:ctrlPr>
                    <w:rPr>
                      <w:rFonts w:ascii="Cambria Math" w:hAnsi="Cambria Math"/>
                      <w:lang w:val="ru-RU"/>
                    </w:rPr>
                  </m:ctrlPr>
                </m:dPr>
                <m:e>
                  <m:d>
                    <m:dPr>
                      <m:ctrlPr>
                        <w:rPr>
                          <w:rFonts w:ascii="Cambria Math" w:hAnsi="Cambria Math"/>
                          <w:i/>
                          <w:lang w:val="ru-RU"/>
                        </w:rPr>
                      </m:ctrlPr>
                    </m:dPr>
                    <m:e>
                      <m:r>
                        <w:rPr>
                          <w:rFonts w:ascii="Cambria Math" w:hAnsi="Cambria Math"/>
                          <w:lang w:val="ru-RU"/>
                        </w:rPr>
                        <m:t>γG+1</m:t>
                      </m:r>
                    </m:e>
                  </m:d>
                  <m:sSub>
                    <m:sSubPr>
                      <m:ctrlPr>
                        <w:rPr>
                          <w:rFonts w:ascii="Cambria Math" w:hAnsi="Cambria Math"/>
                          <w:lang w:val="ru-RU"/>
                        </w:rPr>
                      </m:ctrlPr>
                    </m:sSubPr>
                    <m:e>
                      <m:acc>
                        <m:accPr>
                          <m:chr m:val="⃗"/>
                          <m:ctrlPr>
                            <w:rPr>
                              <w:rFonts w:ascii="Cambria Math" w:hAnsi="Cambria Math"/>
                              <w:lang w:val="ru-RU"/>
                            </w:rPr>
                          </m:ctrlPr>
                        </m:accPr>
                        <m:e>
                          <m:r>
                            <w:rPr>
                              <w:rFonts w:ascii="Cambria Math" w:hAnsi="Cambria Math"/>
                              <w:lang w:val="ru-RU"/>
                            </w:rPr>
                            <m:t>B</m:t>
                          </m:r>
                        </m:e>
                      </m:acc>
                    </m:e>
                    <m:sub>
                      <m:r>
                        <w:rPr>
                          <w:rFonts w:ascii="Cambria Math" w:hAnsi="Cambria Math"/>
                          <w:lang w:val="ru-RU"/>
                        </w:rPr>
                        <m:t>⊥</m:t>
                      </m:r>
                    </m:sub>
                  </m:sSub>
                  <m:r>
                    <w:rPr>
                      <w:rFonts w:ascii="Cambria Math" w:hAnsi="Cambria Math"/>
                      <w:lang w:val="ru-RU"/>
                    </w:rPr>
                    <m:t>+</m:t>
                  </m:r>
                  <m:d>
                    <m:dPr>
                      <m:ctrlPr>
                        <w:rPr>
                          <w:rFonts w:ascii="Cambria Math" w:hAnsi="Cambria Math"/>
                          <w:i/>
                          <w:lang w:val="ru-RU"/>
                        </w:rPr>
                      </m:ctrlPr>
                    </m:dPr>
                    <m:e>
                      <m:r>
                        <w:rPr>
                          <w:rFonts w:ascii="Cambria Math" w:hAnsi="Cambria Math"/>
                          <w:lang w:val="ru-RU"/>
                        </w:rPr>
                        <m:t>G+1</m:t>
                      </m:r>
                    </m:e>
                  </m:d>
                  <m:sSub>
                    <m:sSubPr>
                      <m:ctrlPr>
                        <w:rPr>
                          <w:rFonts w:ascii="Cambria Math" w:hAnsi="Cambria Math"/>
                          <w:lang w:val="ru-RU"/>
                        </w:rPr>
                      </m:ctrlPr>
                    </m:sSubPr>
                    <m:e>
                      <m:acc>
                        <m:accPr>
                          <m:chr m:val="⃗"/>
                          <m:ctrlPr>
                            <w:rPr>
                              <w:rFonts w:ascii="Cambria Math" w:hAnsi="Cambria Math"/>
                              <w:lang w:val="ru-RU"/>
                            </w:rPr>
                          </m:ctrlPr>
                        </m:accPr>
                        <m:e>
                          <m:r>
                            <w:rPr>
                              <w:rFonts w:ascii="Cambria Math" w:hAnsi="Cambria Math"/>
                              <w:lang w:val="ru-RU"/>
                            </w:rPr>
                            <m:t>B</m:t>
                          </m:r>
                        </m:e>
                      </m:acc>
                    </m:e>
                    <m:sub>
                      <m:r>
                        <w:rPr>
                          <w:rFonts w:ascii="Cambria Math" w:hAnsi="Cambria Math"/>
                          <w:lang w:val="ru-RU"/>
                        </w:rPr>
                        <m:t>∥</m:t>
                      </m:r>
                    </m:sub>
                  </m:sSub>
                  <m:r>
                    <w:rPr>
                      <w:rFonts w:ascii="Cambria Math" w:hAnsi="Cambria Math"/>
                      <w:lang w:val="ru-RU"/>
                    </w:rPr>
                    <m:t>-</m:t>
                  </m:r>
                  <m:d>
                    <m:dPr>
                      <m:ctrlPr>
                        <w:rPr>
                          <w:rFonts w:ascii="Cambria Math" w:hAnsi="Cambria Math"/>
                          <w:lang w:val="ru-RU"/>
                        </w:rPr>
                      </m:ctrlPr>
                    </m:dPr>
                    <m:e>
                      <m:r>
                        <w:rPr>
                          <w:rFonts w:ascii="Cambria Math" w:hAnsi="Cambria Math"/>
                          <w:lang w:val="ru-RU"/>
                        </w:rPr>
                        <m:t>γG+</m:t>
                      </m:r>
                      <m:f>
                        <m:fPr>
                          <m:ctrlPr>
                            <w:rPr>
                              <w:rFonts w:ascii="Cambria Math" w:hAnsi="Cambria Math"/>
                              <w:lang w:val="ru-RU"/>
                            </w:rPr>
                          </m:ctrlPr>
                        </m:fPr>
                        <m:num>
                          <m:r>
                            <w:rPr>
                              <w:rFonts w:ascii="Cambria Math" w:hAnsi="Cambria Math"/>
                              <w:lang w:val="ru-RU"/>
                            </w:rPr>
                            <m:t>γ</m:t>
                          </m:r>
                        </m:num>
                        <m:den>
                          <m:r>
                            <w:rPr>
                              <w:rFonts w:ascii="Cambria Math" w:hAnsi="Cambria Math"/>
                              <w:lang w:val="ru-RU"/>
                            </w:rPr>
                            <m:t>γ+1</m:t>
                          </m:r>
                        </m:den>
                      </m:f>
                    </m:e>
                  </m:d>
                  <m:f>
                    <m:fPr>
                      <m:ctrlPr>
                        <w:rPr>
                          <w:rFonts w:ascii="Cambria Math" w:hAnsi="Cambria Math"/>
                          <w:lang w:val="ru-RU"/>
                        </w:rPr>
                      </m:ctrlPr>
                    </m:fPr>
                    <m:num>
                      <m:acc>
                        <m:accPr>
                          <m:chr m:val="⃗"/>
                          <m:ctrlPr>
                            <w:rPr>
                              <w:rFonts w:ascii="Cambria Math" w:hAnsi="Cambria Math"/>
                              <w:lang w:val="ru-RU"/>
                            </w:rPr>
                          </m:ctrlPr>
                        </m:accPr>
                        <m:e>
                          <m:r>
                            <w:rPr>
                              <w:rFonts w:ascii="Cambria Math" w:hAnsi="Cambria Math"/>
                              <w:lang w:val="ru-RU"/>
                            </w:rPr>
                            <m:t>β</m:t>
                          </m:r>
                        </m:e>
                      </m:acc>
                      <m:r>
                        <w:rPr>
                          <w:rFonts w:ascii="Cambria Math" w:hAnsi="Cambria Math"/>
                          <w:lang w:val="ru-RU"/>
                        </w:rPr>
                        <m:t>×</m:t>
                      </m:r>
                      <m:acc>
                        <m:accPr>
                          <m:chr m:val="⃗"/>
                          <m:ctrlPr>
                            <w:rPr>
                              <w:rFonts w:ascii="Cambria Math" w:hAnsi="Cambria Math"/>
                              <w:lang w:val="ru-RU"/>
                            </w:rPr>
                          </m:ctrlPr>
                        </m:accPr>
                        <m:e>
                          <m:r>
                            <w:rPr>
                              <w:rFonts w:ascii="Cambria Math" w:hAnsi="Cambria Math"/>
                              <w:lang w:val="ru-RU"/>
                            </w:rPr>
                            <m:t>E</m:t>
                          </m:r>
                        </m:e>
                      </m:acc>
                    </m:num>
                    <m:den>
                      <m:r>
                        <w:rPr>
                          <w:rFonts w:ascii="Cambria Math" w:hAnsi="Cambria Math"/>
                          <w:lang w:val="ru-RU"/>
                        </w:rPr>
                        <m:t>c</m:t>
                      </m:r>
                    </m:den>
                  </m:f>
                </m:e>
              </m:d>
            </m:e>
            <m:e>
              <m:sSub>
                <m:sSubPr>
                  <m:ctrlPr>
                    <w:rPr>
                      <w:rFonts w:ascii="Cambria Math" w:hAnsi="Cambria Math"/>
                      <w:lang w:val="ru-RU"/>
                    </w:rPr>
                  </m:ctrlPr>
                </m:sSubPr>
                <m:e>
                  <m:acc>
                    <m:accPr>
                      <m:chr m:val="⃗"/>
                      <m:ctrlPr>
                        <w:rPr>
                          <w:rFonts w:ascii="Cambria Math" w:hAnsi="Cambria Math"/>
                          <w:lang w:val="ru-RU"/>
                        </w:rPr>
                      </m:ctrlPr>
                    </m:accPr>
                    <m:e>
                      <m:r>
                        <m:rPr>
                          <m:sty m:val="p"/>
                        </m:rPr>
                        <w:rPr>
                          <w:rFonts w:ascii="Cambria Math" w:hAnsi="Cambria Math"/>
                          <w:lang w:val="ru-RU"/>
                        </w:rPr>
                        <m:t>Ω</m:t>
                      </m:r>
                    </m:e>
                  </m:acc>
                </m:e>
                <m:sub>
                  <m:r>
                    <w:rPr>
                      <w:rFonts w:ascii="Cambria Math" w:hAnsi="Cambria Math"/>
                      <w:lang w:val="ru-RU"/>
                    </w:rPr>
                    <m:t>EDM</m:t>
                  </m:r>
                </m:sub>
              </m:sSub>
              <m:r>
                <w:rPr>
                  <w:rFonts w:ascii="Cambria Math" w:hAnsi="Cambria Math"/>
                  <w:lang w:val="ru-RU"/>
                </w:rPr>
                <m:t>&amp;=</m:t>
              </m:r>
              <m:f>
                <m:fPr>
                  <m:ctrlPr>
                    <w:rPr>
                      <w:rFonts w:ascii="Cambria Math" w:hAnsi="Cambria Math"/>
                      <w:lang w:val="ru-RU"/>
                    </w:rPr>
                  </m:ctrlPr>
                </m:fPr>
                <m:num>
                  <m:r>
                    <w:rPr>
                      <w:rFonts w:ascii="Cambria Math" w:hAnsi="Cambria Math"/>
                      <w:lang w:val="ru-RU"/>
                    </w:rPr>
                    <m:t>qη</m:t>
                  </m:r>
                </m:num>
                <m:den>
                  <m:r>
                    <w:rPr>
                      <w:rFonts w:ascii="Cambria Math" w:hAnsi="Cambria Math"/>
                      <w:lang w:val="ru-RU"/>
                    </w:rPr>
                    <m:t>2m</m:t>
                  </m:r>
                </m:den>
              </m:f>
              <m:d>
                <m:dPr>
                  <m:ctrlPr>
                    <w:rPr>
                      <w:rFonts w:ascii="Cambria Math" w:hAnsi="Cambria Math"/>
                      <w:lang w:val="ru-RU"/>
                    </w:rPr>
                  </m:ctrlPr>
                </m:dPr>
                <m:e>
                  <m:acc>
                    <m:accPr>
                      <m:chr m:val="⃗"/>
                      <m:ctrlPr>
                        <w:rPr>
                          <w:rFonts w:ascii="Cambria Math" w:hAnsi="Cambria Math"/>
                          <w:lang w:val="ru-RU"/>
                        </w:rPr>
                      </m:ctrlPr>
                    </m:accPr>
                    <m:e>
                      <m:r>
                        <w:rPr>
                          <w:rFonts w:ascii="Cambria Math" w:hAnsi="Cambria Math"/>
                          <w:lang w:val="ru-RU"/>
                        </w:rPr>
                        <m:t>β</m:t>
                      </m:r>
                    </m:e>
                  </m:acc>
                  <m:r>
                    <w:rPr>
                      <w:rFonts w:ascii="Cambria Math" w:hAnsi="Cambria Math"/>
                      <w:lang w:val="ru-RU"/>
                    </w:rPr>
                    <m:t>×</m:t>
                  </m:r>
                  <m:acc>
                    <m:accPr>
                      <m:chr m:val="⃗"/>
                      <m:ctrlPr>
                        <w:rPr>
                          <w:rFonts w:ascii="Cambria Math" w:hAnsi="Cambria Math"/>
                          <w:lang w:val="ru-RU"/>
                        </w:rPr>
                      </m:ctrlPr>
                    </m:accPr>
                    <m:e>
                      <m:r>
                        <w:rPr>
                          <w:rFonts w:ascii="Cambria Math" w:hAnsi="Cambria Math"/>
                          <w:lang w:val="ru-RU"/>
                        </w:rPr>
                        <m:t>B</m:t>
                      </m:r>
                    </m:e>
                  </m:acc>
                  <m:r>
                    <w:rPr>
                      <w:rFonts w:ascii="Cambria Math" w:hAnsi="Cambria Math"/>
                      <w:lang w:val="ru-RU"/>
                    </w:rPr>
                    <m:t>+</m:t>
                  </m:r>
                  <m:f>
                    <m:fPr>
                      <m:ctrlPr>
                        <w:rPr>
                          <w:rFonts w:ascii="Cambria Math" w:hAnsi="Cambria Math"/>
                          <w:lang w:val="ru-RU"/>
                        </w:rPr>
                      </m:ctrlPr>
                    </m:fPr>
                    <m:num>
                      <m:acc>
                        <m:accPr>
                          <m:chr m:val="⃗"/>
                          <m:ctrlPr>
                            <w:rPr>
                              <w:rFonts w:ascii="Cambria Math" w:hAnsi="Cambria Math"/>
                              <w:lang w:val="ru-RU"/>
                            </w:rPr>
                          </m:ctrlPr>
                        </m:accPr>
                        <m:e>
                          <m:r>
                            <w:rPr>
                              <w:rFonts w:ascii="Cambria Math" w:hAnsi="Cambria Math"/>
                              <w:lang w:val="ru-RU"/>
                            </w:rPr>
                            <m:t>E</m:t>
                          </m:r>
                        </m:e>
                      </m:acc>
                    </m:num>
                    <m:den>
                      <m:r>
                        <w:rPr>
                          <w:rFonts w:ascii="Cambria Math" w:hAnsi="Cambria Math"/>
                          <w:lang w:val="ru-RU"/>
                        </w:rPr>
                        <m:t>c</m:t>
                      </m:r>
                    </m:den>
                  </m:f>
                </m:e>
              </m:d>
              <m:r>
                <w:rPr>
                  <w:rFonts w:ascii="Cambria Math" w:hAnsi="Cambria Math"/>
                  <w:lang w:val="ru-RU"/>
                </w:rPr>
                <m:t>,G=</m:t>
              </m:r>
              <m:f>
                <m:fPr>
                  <m:ctrlPr>
                    <w:rPr>
                      <w:rFonts w:ascii="Cambria Math" w:hAnsi="Cambria Math"/>
                      <w:lang w:val="ru-RU"/>
                    </w:rPr>
                  </m:ctrlPr>
                </m:fPr>
                <m:num>
                  <m:r>
                    <w:rPr>
                      <w:rFonts w:ascii="Cambria Math" w:hAnsi="Cambria Math"/>
                      <w:lang w:val="ru-RU"/>
                    </w:rPr>
                    <m:t>g-2</m:t>
                  </m:r>
                </m:num>
                <m:den>
                  <m:r>
                    <w:rPr>
                      <w:rFonts w:ascii="Cambria Math" w:hAnsi="Cambria Math"/>
                      <w:lang w:val="ru-RU"/>
                    </w:rPr>
                    <m:t>2</m:t>
                  </m:r>
                </m:den>
              </m:f>
              <m:r>
                <w:rPr>
                  <w:rFonts w:ascii="Cambria Math" w:hAnsi="Cambria Math"/>
                  <w:lang w:val="ru-RU"/>
                </w:rPr>
                <m:t>,</m:t>
              </m:r>
            </m:e>
          </m:eqArr>
          <m:r>
            <w:rPr>
              <w:rFonts w:ascii="Cambria Math" w:hAnsi="Cambria Math"/>
              <w:lang w:val="ru-RU"/>
            </w:rPr>
            <m:t xml:space="preserve">    </m:t>
          </m:r>
          <m:d>
            <m:dPr>
              <m:ctrlPr>
                <w:rPr>
                  <w:rFonts w:ascii="Cambria Math" w:hAnsi="Cambria Math"/>
                  <w:i/>
                  <w:lang w:val="ru-RU"/>
                </w:rPr>
              </m:ctrlPr>
            </m:dPr>
            <m:e>
              <m:r>
                <w:rPr>
                  <w:rFonts w:ascii="Cambria Math" w:hAnsi="Cambria Math"/>
                  <w:lang w:val="ru-RU"/>
                </w:rPr>
                <m:t>1</m:t>
              </m:r>
            </m:e>
          </m:d>
        </m:oMath>
      </m:oMathPara>
    </w:p>
    <w:p w:rsidR="00AA2B67" w:rsidRPr="00AA2B67" w:rsidRDefault="00AA2B67" w:rsidP="00384135">
      <w:pPr>
        <w:pStyle w:val="Heading"/>
        <w:suppressAutoHyphens/>
        <w:spacing w:line="240" w:lineRule="auto"/>
        <w:jc w:val="both"/>
        <w:rPr>
          <w:rFonts w:eastAsia="Times New Roman"/>
          <w:caps w:val="0"/>
          <w:sz w:val="24"/>
          <w:szCs w:val="24"/>
          <w:lang w:val="en-US" w:eastAsia="zh-CN"/>
        </w:rPr>
      </w:pPr>
      <w:r w:rsidRPr="00AA2B67">
        <w:rPr>
          <w:rFonts w:eastAsia="Times New Roman"/>
          <w:caps w:val="0"/>
          <w:sz w:val="24"/>
          <w:szCs w:val="24"/>
          <w:lang w:val="en-US" w:eastAsia="zh-CN"/>
        </w:rPr>
        <w:t xml:space="preserve">As it can be seen from Eq. 1 for EDM search it is necessary to lower the impaction from </w:t>
      </w:r>
      <w:r w:rsidR="00530C96">
        <w:rPr>
          <w:rFonts w:eastAsia="Times New Roman"/>
          <w:caps w:val="0"/>
          <w:sz w:val="24"/>
          <w:szCs w:val="24"/>
          <w:lang w:val="en-US" w:eastAsia="zh-CN"/>
        </w:rPr>
        <w:t>magnetic dipole moment (</w:t>
      </w:r>
      <w:r w:rsidRPr="00AA2B67">
        <w:rPr>
          <w:rFonts w:eastAsia="Times New Roman"/>
          <w:caps w:val="0"/>
          <w:sz w:val="24"/>
          <w:szCs w:val="24"/>
          <w:lang w:val="en-US" w:eastAsia="zh-CN"/>
        </w:rPr>
        <w:t>MDM</w:t>
      </w:r>
      <w:r w:rsidR="00530C96">
        <w:rPr>
          <w:rFonts w:eastAsia="Times New Roman"/>
          <w:caps w:val="0"/>
          <w:sz w:val="24"/>
          <w:szCs w:val="24"/>
          <w:lang w:val="en-US" w:eastAsia="zh-CN"/>
        </w:rPr>
        <w:t>)</w:t>
      </w:r>
      <w:r w:rsidRPr="00AA2B67">
        <w:rPr>
          <w:rFonts w:eastAsia="Times New Roman"/>
          <w:caps w:val="0"/>
          <w:sz w:val="24"/>
          <w:szCs w:val="24"/>
          <w:lang w:val="en-US" w:eastAsia="zh-CN"/>
        </w:rPr>
        <w:t>.</w:t>
      </w:r>
      <w:r>
        <w:rPr>
          <w:rFonts w:eastAsia="Times New Roman"/>
          <w:caps w:val="0"/>
          <w:sz w:val="24"/>
          <w:szCs w:val="24"/>
          <w:lang w:val="en-US" w:eastAsia="zh-CN"/>
        </w:rPr>
        <w:t xml:space="preserve"> </w:t>
      </w:r>
      <w:r w:rsidRPr="00AA2B67">
        <w:rPr>
          <w:rFonts w:eastAsia="Times New Roman"/>
          <w:caps w:val="0"/>
          <w:sz w:val="24"/>
          <w:szCs w:val="24"/>
          <w:lang w:val="en-US" w:eastAsia="zh-CN"/>
        </w:rPr>
        <w:t xml:space="preserve">But NICA has purely </w:t>
      </w:r>
      <w:r w:rsidR="00530C96" w:rsidRPr="00AA2B67">
        <w:rPr>
          <w:rFonts w:eastAsia="Times New Roman"/>
          <w:caps w:val="0"/>
          <w:sz w:val="24"/>
          <w:szCs w:val="24"/>
          <w:lang w:val="en-US" w:eastAsia="zh-CN"/>
        </w:rPr>
        <w:t>magnetic</w:t>
      </w:r>
      <w:r w:rsidRPr="00AA2B67">
        <w:rPr>
          <w:rFonts w:eastAsia="Times New Roman"/>
          <w:caps w:val="0"/>
          <w:sz w:val="24"/>
          <w:szCs w:val="24"/>
          <w:lang w:val="en-US" w:eastAsia="zh-CN"/>
        </w:rPr>
        <w:t xml:space="preserve"> arcs. Thus, it cannot be used </w:t>
      </w:r>
      <w:r w:rsidRPr="00536E42">
        <w:rPr>
          <w:rFonts w:eastAsia="Times New Roman"/>
          <w:caps w:val="0"/>
          <w:sz w:val="24"/>
          <w:szCs w:val="24"/>
          <w:lang w:val="en-US" w:eastAsia="zh-CN"/>
        </w:rPr>
        <w:t>«</w:t>
      </w:r>
      <w:r w:rsidRPr="00AA2B67">
        <w:rPr>
          <w:rFonts w:eastAsia="Times New Roman"/>
          <w:caps w:val="0"/>
          <w:sz w:val="24"/>
          <w:szCs w:val="24"/>
          <w:lang w:val="en-US" w:eastAsia="zh-CN"/>
        </w:rPr>
        <w:t>Frozen Spin</w:t>
      </w:r>
      <w:r w:rsidRPr="00536E42">
        <w:rPr>
          <w:rFonts w:eastAsia="Times New Roman"/>
          <w:caps w:val="0"/>
          <w:sz w:val="24"/>
          <w:szCs w:val="24"/>
          <w:lang w:val="en-US" w:eastAsia="zh-CN"/>
        </w:rPr>
        <w:t>»</w:t>
      </w:r>
      <w:r w:rsidRPr="00AA2B67">
        <w:rPr>
          <w:rFonts w:eastAsia="Times New Roman"/>
          <w:caps w:val="0"/>
          <w:sz w:val="24"/>
          <w:szCs w:val="24"/>
          <w:lang w:val="en-US" w:eastAsia="zh-CN"/>
        </w:rPr>
        <w:t xml:space="preserve"> </w:t>
      </w:r>
      <w:r>
        <w:rPr>
          <w:rFonts w:eastAsia="Times New Roman"/>
          <w:caps w:val="0"/>
          <w:sz w:val="24"/>
          <w:szCs w:val="24"/>
          <w:lang w:val="en-US" w:eastAsia="zh-CN"/>
        </w:rPr>
        <w:t>m</w:t>
      </w:r>
      <w:r w:rsidRPr="00AA2B67">
        <w:rPr>
          <w:rFonts w:eastAsia="Times New Roman"/>
          <w:caps w:val="0"/>
          <w:sz w:val="24"/>
          <w:szCs w:val="24"/>
          <w:lang w:val="en-US" w:eastAsia="zh-CN"/>
        </w:rPr>
        <w:t>ethod [1]. Wien</w:t>
      </w:r>
      <w:r>
        <w:rPr>
          <w:rFonts w:eastAsia="Times New Roman"/>
          <w:caps w:val="0"/>
          <w:sz w:val="24"/>
          <w:szCs w:val="24"/>
          <w:lang w:val="en-US" w:eastAsia="zh-CN"/>
        </w:rPr>
        <w:t xml:space="preserve"> </w:t>
      </w:r>
      <w:r w:rsidRPr="00AA2B67">
        <w:rPr>
          <w:rFonts w:eastAsia="Times New Roman"/>
          <w:caps w:val="0"/>
          <w:sz w:val="24"/>
          <w:szCs w:val="24"/>
          <w:lang w:val="en-US" w:eastAsia="zh-CN"/>
        </w:rPr>
        <w:t xml:space="preserve">Filters implemented in the straight section compensate rotation via MDM in arc and </w:t>
      </w:r>
      <w:r w:rsidR="00530C96" w:rsidRPr="00AA2B67">
        <w:rPr>
          <w:rFonts w:eastAsia="Times New Roman"/>
          <w:caps w:val="0"/>
          <w:sz w:val="24"/>
          <w:szCs w:val="24"/>
          <w:lang w:val="en-US" w:eastAsia="zh-CN"/>
        </w:rPr>
        <w:t>realize</w:t>
      </w:r>
      <w:r>
        <w:rPr>
          <w:rFonts w:eastAsia="Times New Roman"/>
          <w:caps w:val="0"/>
          <w:sz w:val="24"/>
          <w:szCs w:val="24"/>
          <w:lang w:val="en-US" w:eastAsia="zh-CN"/>
        </w:rPr>
        <w:t xml:space="preserve"> </w:t>
      </w:r>
      <w:r w:rsidRPr="00AA2B67">
        <w:rPr>
          <w:rFonts w:eastAsia="Times New Roman"/>
          <w:caps w:val="0"/>
          <w:sz w:val="24"/>
          <w:szCs w:val="24"/>
          <w:lang w:val="en-US" w:eastAsia="zh-CN"/>
        </w:rPr>
        <w:t>a</w:t>
      </w:r>
      <w:r>
        <w:rPr>
          <w:rFonts w:eastAsia="Times New Roman"/>
          <w:caps w:val="0"/>
          <w:sz w:val="24"/>
          <w:szCs w:val="24"/>
          <w:lang w:val="en-US" w:eastAsia="zh-CN"/>
        </w:rPr>
        <w:t xml:space="preserve"> </w:t>
      </w:r>
      <w:r w:rsidRPr="00AA2B67">
        <w:rPr>
          <w:rFonts w:eastAsia="Times New Roman"/>
          <w:caps w:val="0"/>
          <w:sz w:val="24"/>
          <w:szCs w:val="24"/>
          <w:lang w:val="en-US" w:eastAsia="zh-CN"/>
        </w:rPr>
        <w:t>«</w:t>
      </w:r>
      <w:r>
        <w:rPr>
          <w:rFonts w:eastAsia="Times New Roman"/>
          <w:caps w:val="0"/>
          <w:sz w:val="24"/>
          <w:szCs w:val="24"/>
          <w:lang w:val="en-US" w:eastAsia="zh-CN"/>
        </w:rPr>
        <w:t>Quasi</w:t>
      </w:r>
      <w:r w:rsidRPr="00AA2B67">
        <w:rPr>
          <w:rFonts w:eastAsia="Times New Roman"/>
          <w:caps w:val="0"/>
          <w:sz w:val="24"/>
          <w:szCs w:val="24"/>
          <w:lang w:val="en-US" w:eastAsia="zh-CN"/>
        </w:rPr>
        <w:t>-Frozen Spin» condition for deut</w:t>
      </w:r>
      <w:r w:rsidR="00536E42">
        <w:rPr>
          <w:rFonts w:eastAsia="Times New Roman"/>
          <w:caps w:val="0"/>
          <w:sz w:val="24"/>
          <w:szCs w:val="24"/>
          <w:lang w:val="en-US" w:eastAsia="zh-CN"/>
        </w:rPr>
        <w:t>e</w:t>
      </w:r>
      <w:r w:rsidRPr="00AA2B67">
        <w:rPr>
          <w:rFonts w:eastAsia="Times New Roman"/>
          <w:caps w:val="0"/>
          <w:sz w:val="24"/>
          <w:szCs w:val="24"/>
          <w:lang w:val="en-US" w:eastAsia="zh-CN"/>
        </w:rPr>
        <w:t xml:space="preserve">rons [2]. For </w:t>
      </w:r>
      <w:r w:rsidRPr="00AA2B67">
        <w:rPr>
          <w:rFonts w:eastAsia="Times New Roman"/>
          <w:caps w:val="0"/>
          <w:sz w:val="24"/>
          <w:szCs w:val="24"/>
          <w:lang w:val="en-US" w:eastAsia="zh-CN"/>
        </w:rPr>
        <w:lastRenderedPageBreak/>
        <w:t>this purpose, NICA needs a</w:t>
      </w:r>
      <w:r>
        <w:rPr>
          <w:rFonts w:eastAsia="Times New Roman"/>
          <w:caps w:val="0"/>
          <w:sz w:val="24"/>
          <w:szCs w:val="24"/>
          <w:lang w:val="en-US" w:eastAsia="zh-CN"/>
        </w:rPr>
        <w:t xml:space="preserve"> </w:t>
      </w:r>
      <w:r w:rsidR="00530C96" w:rsidRPr="00AA2B67">
        <w:rPr>
          <w:rFonts w:eastAsia="Times New Roman"/>
          <w:caps w:val="0"/>
          <w:sz w:val="24"/>
          <w:szCs w:val="24"/>
          <w:lang w:val="en-US" w:eastAsia="zh-CN"/>
        </w:rPr>
        <w:t>modernization</w:t>
      </w:r>
      <w:r w:rsidRPr="00AA2B67">
        <w:rPr>
          <w:rFonts w:eastAsia="Times New Roman"/>
          <w:caps w:val="0"/>
          <w:sz w:val="24"/>
          <w:szCs w:val="24"/>
          <w:lang w:val="en-US" w:eastAsia="zh-CN"/>
        </w:rPr>
        <w:t xml:space="preserve"> to operate as a storage ring with alternative straight sections by using ByPass</w:t>
      </w:r>
      <w:r>
        <w:rPr>
          <w:rFonts w:eastAsia="Times New Roman"/>
          <w:caps w:val="0"/>
          <w:sz w:val="24"/>
          <w:szCs w:val="24"/>
          <w:lang w:val="en-US" w:eastAsia="zh-CN"/>
        </w:rPr>
        <w:t xml:space="preserve"> </w:t>
      </w:r>
      <w:r w:rsidRPr="00AA2B67">
        <w:rPr>
          <w:rFonts w:eastAsia="Times New Roman"/>
          <w:caps w:val="0"/>
          <w:sz w:val="24"/>
          <w:szCs w:val="24"/>
          <w:lang w:val="en-US" w:eastAsia="zh-CN"/>
        </w:rPr>
        <w:t>channels [3].</w:t>
      </w:r>
    </w:p>
    <w:p w:rsidR="00651DD5" w:rsidRPr="00530C96" w:rsidRDefault="00530C96" w:rsidP="00384135">
      <w:pPr>
        <w:pStyle w:val="Heading"/>
        <w:suppressAutoHyphens/>
        <w:spacing w:line="240" w:lineRule="auto"/>
        <w:rPr>
          <w:rFonts w:asciiTheme="majorBidi" w:hAnsiTheme="majorBidi" w:cstheme="majorBidi"/>
          <w:sz w:val="24"/>
          <w:szCs w:val="24"/>
          <w:lang w:val="en-US"/>
        </w:rPr>
      </w:pPr>
      <w:r>
        <w:rPr>
          <w:rFonts w:asciiTheme="majorBidi" w:hAnsiTheme="majorBidi" w:cstheme="majorBidi"/>
          <w:sz w:val="24"/>
          <w:szCs w:val="24"/>
          <w:lang w:val="en-US"/>
        </w:rPr>
        <w:t>Spin decoherence</w:t>
      </w:r>
    </w:p>
    <w:p w:rsidR="00C74A63" w:rsidRPr="00C74A63" w:rsidRDefault="00C74A63" w:rsidP="00384135">
      <w:pPr>
        <w:jc w:val="both"/>
        <w:rPr>
          <w:lang w:val="en-US" w:eastAsia="ru-RU"/>
        </w:rPr>
      </w:pPr>
      <w:r w:rsidRPr="00C74A63">
        <w:rPr>
          <w:lang w:val="en-US" w:eastAsia="ru-RU"/>
        </w:rPr>
        <w:t>If we follow T-BMT</w:t>
      </w:r>
      <w:r w:rsidR="005B2F6B">
        <w:rPr>
          <w:lang w:val="en-US" w:eastAsia="ru-RU"/>
        </w:rPr>
        <w:t xml:space="preserve"> </w:t>
      </w:r>
      <w:r w:rsidRPr="00C74A63">
        <w:rPr>
          <w:lang w:val="en-US" w:eastAsia="ru-RU"/>
        </w:rPr>
        <w:t>Eq.</w:t>
      </w:r>
      <w:r>
        <w:rPr>
          <w:lang w:val="en-US" w:eastAsia="ru-RU"/>
        </w:rPr>
        <w:t xml:space="preserve"> 1</w:t>
      </w:r>
      <w:r w:rsidRPr="00C74A63">
        <w:rPr>
          <w:lang w:val="en-US" w:eastAsia="ru-RU"/>
        </w:rPr>
        <w:t xml:space="preserve"> spin-tunes in </w:t>
      </w:r>
      <w:r>
        <w:rPr>
          <w:lang w:val="en-US" w:eastAsia="ru-RU"/>
        </w:rPr>
        <w:t xml:space="preserve">electric and magnetic </w:t>
      </w:r>
      <w:r w:rsidRPr="00C74A63">
        <w:rPr>
          <w:lang w:val="en-US" w:eastAsia="ru-RU"/>
        </w:rPr>
        <w:t>fields are given by the expressions:</w:t>
      </w:r>
    </w:p>
    <w:bookmarkStart w:id="1" w:name="Conclusions"/>
    <w:bookmarkEnd w:id="1"/>
    <w:p w:rsidR="006C092D" w:rsidRPr="008C3D8C" w:rsidRDefault="00000000" w:rsidP="00384135">
      <w:pPr>
        <w:rPr>
          <w:rFonts w:ascii="CMR10" w:hAnsi="CMR10"/>
          <w:lang w:val="ru-RU" w:eastAsia="en-US"/>
        </w:rPr>
      </w:pPr>
      <m:oMathPara>
        <m:oMath>
          <m:eqArr>
            <m:eqArrPr>
              <m:ctrlPr>
                <w:rPr>
                  <w:rFonts w:ascii="Cambria Math" w:hAnsi="Cambria Math"/>
                  <w:lang w:val="ru-RU" w:eastAsia="en-US"/>
                </w:rPr>
              </m:ctrlPr>
            </m:eqArrPr>
            <m:e>
              <m:sSubSup>
                <m:sSubSupPr>
                  <m:ctrlPr>
                    <w:rPr>
                      <w:rFonts w:ascii="Cambria Math" w:hAnsi="Cambria Math"/>
                      <w:lang w:val="ru-RU" w:eastAsia="en-US"/>
                    </w:rPr>
                  </m:ctrlPr>
                </m:sSubSupPr>
                <m:e>
                  <m:r>
                    <w:rPr>
                      <w:rFonts w:ascii="Cambria Math" w:hAnsi="Cambria Math"/>
                      <w:lang w:val="ru-RU" w:eastAsia="en-US"/>
                    </w:rPr>
                    <m:t>v</m:t>
                  </m:r>
                </m:e>
                <m:sub>
                  <m:r>
                    <w:rPr>
                      <w:rFonts w:ascii="Cambria Math" w:hAnsi="Cambria Math"/>
                      <w:lang w:val="ru-RU" w:eastAsia="en-US"/>
                    </w:rPr>
                    <m:t>s</m:t>
                  </m:r>
                </m:sub>
                <m:sup>
                  <m:r>
                    <w:rPr>
                      <w:rFonts w:ascii="Cambria Math" w:hAnsi="Cambria Math"/>
                      <w:lang w:val="ru-RU" w:eastAsia="en-US"/>
                    </w:rPr>
                    <m:t>B</m:t>
                  </m:r>
                </m:sup>
              </m:sSubSup>
              <m:r>
                <w:rPr>
                  <w:rFonts w:ascii="Cambria Math" w:hAnsi="Cambria Math"/>
                  <w:lang w:val="ru-RU" w:eastAsia="en-US"/>
                </w:rPr>
                <m:t>&amp;=γG</m:t>
              </m:r>
            </m:e>
            <m:e>
              <m:sSubSup>
                <m:sSubSupPr>
                  <m:ctrlPr>
                    <w:rPr>
                      <w:rFonts w:ascii="Cambria Math" w:hAnsi="Cambria Math"/>
                      <w:lang w:val="ru-RU" w:eastAsia="en-US"/>
                    </w:rPr>
                  </m:ctrlPr>
                </m:sSubSupPr>
                <m:e>
                  <m:r>
                    <w:rPr>
                      <w:rFonts w:ascii="Cambria Math" w:hAnsi="Cambria Math"/>
                      <w:lang w:val="ru-RU" w:eastAsia="en-US"/>
                    </w:rPr>
                    <m:t>v</m:t>
                  </m:r>
                </m:e>
                <m:sub>
                  <m:r>
                    <w:rPr>
                      <w:rFonts w:ascii="Cambria Math" w:hAnsi="Cambria Math"/>
                      <w:lang w:val="ru-RU" w:eastAsia="en-US"/>
                    </w:rPr>
                    <m:t>s</m:t>
                  </m:r>
                </m:sub>
                <m:sup>
                  <m:r>
                    <w:rPr>
                      <w:rFonts w:ascii="Cambria Math" w:hAnsi="Cambria Math"/>
                      <w:lang w:val="ru-RU" w:eastAsia="en-US"/>
                    </w:rPr>
                    <m:t>E</m:t>
                  </m:r>
                </m:sup>
              </m:sSubSup>
              <m:r>
                <w:rPr>
                  <w:rFonts w:ascii="Cambria Math" w:hAnsi="Cambria Math"/>
                  <w:lang w:val="ru-RU" w:eastAsia="en-US"/>
                </w:rPr>
                <m:t>&amp;=</m:t>
              </m:r>
              <m:f>
                <m:fPr>
                  <m:ctrlPr>
                    <w:rPr>
                      <w:rFonts w:ascii="Cambria Math" w:hAnsi="Cambria Math"/>
                      <w:lang w:val="ru-RU" w:eastAsia="en-US"/>
                    </w:rPr>
                  </m:ctrlPr>
                </m:fPr>
                <m:num>
                  <m:r>
                    <w:rPr>
                      <w:rFonts w:ascii="Cambria Math" w:hAnsi="Cambria Math"/>
                      <w:lang w:val="ru-RU" w:eastAsia="en-US"/>
                    </w:rPr>
                    <m:t>G+1</m:t>
                  </m:r>
                </m:num>
                <m:den>
                  <m:r>
                    <w:rPr>
                      <w:rFonts w:ascii="Cambria Math" w:hAnsi="Cambria Math"/>
                      <w:lang w:val="ru-RU" w:eastAsia="en-US"/>
                    </w:rPr>
                    <m:t>γ</m:t>
                  </m:r>
                </m:den>
              </m:f>
              <m:r>
                <w:rPr>
                  <w:rFonts w:ascii="Cambria Math" w:hAnsi="Cambria Math"/>
                  <w:lang w:val="ru-RU" w:eastAsia="en-US"/>
                </w:rPr>
                <m:t>-Gγ</m:t>
              </m:r>
            </m:e>
          </m:eqArr>
          <m:r>
            <w:rPr>
              <w:rFonts w:ascii="Cambria Math" w:hAnsi="Cambria Math"/>
              <w:lang w:val="ru-RU" w:eastAsia="en-US"/>
            </w:rPr>
            <m:t xml:space="preserve">   </m:t>
          </m:r>
          <m:d>
            <m:dPr>
              <m:ctrlPr>
                <w:rPr>
                  <w:rFonts w:ascii="Cambria Math" w:hAnsi="Cambria Math"/>
                  <w:i/>
                  <w:lang w:val="ru-RU" w:eastAsia="en-US"/>
                </w:rPr>
              </m:ctrlPr>
            </m:dPr>
            <m:e>
              <m:r>
                <w:rPr>
                  <w:rFonts w:ascii="Cambria Math" w:hAnsi="Cambria Math"/>
                  <w:lang w:val="ru-RU" w:eastAsia="en-US"/>
                </w:rPr>
                <m:t>2</m:t>
              </m:r>
            </m:e>
          </m:d>
        </m:oMath>
      </m:oMathPara>
    </w:p>
    <w:p w:rsidR="00C74A63" w:rsidRDefault="00C74A63" w:rsidP="00384135">
      <w:pPr>
        <w:rPr>
          <w:i/>
          <w:iCs/>
          <w:sz w:val="28"/>
          <w:szCs w:val="28"/>
          <w:lang w:val="ru-RU" w:eastAsia="en-US"/>
        </w:rPr>
      </w:pPr>
    </w:p>
    <w:p w:rsidR="006C092D" w:rsidRPr="00C74A63" w:rsidRDefault="00C74A63" w:rsidP="00384135">
      <w:pPr>
        <w:spacing w:before="120" w:after="120"/>
        <w:rPr>
          <w:i/>
          <w:iCs/>
          <w:sz w:val="28"/>
          <w:szCs w:val="28"/>
          <w:lang w:val="en-US" w:eastAsia="en-US"/>
        </w:rPr>
      </w:pPr>
      <w:r w:rsidRPr="00C74A63">
        <w:rPr>
          <w:i/>
          <w:iCs/>
          <w:sz w:val="28"/>
          <w:szCs w:val="28"/>
          <w:lang w:val="en-US" w:eastAsia="en-US"/>
        </w:rPr>
        <w:t>An Equilibrium Level Energy Shift</w:t>
      </w:r>
    </w:p>
    <w:p w:rsidR="008C3D8C" w:rsidRPr="00C74A63" w:rsidRDefault="00C74A63" w:rsidP="00384135">
      <w:pPr>
        <w:ind w:firstLine="708"/>
        <w:jc w:val="both"/>
        <w:rPr>
          <w:lang w:val="en-US" w:eastAsia="en-US"/>
        </w:rPr>
      </w:pPr>
      <w:r>
        <w:rPr>
          <w:lang w:val="en-US" w:eastAsia="en-US"/>
        </w:rPr>
        <w:t>D</w:t>
      </w:r>
      <w:r w:rsidRPr="00C74A63">
        <w:rPr>
          <w:lang w:val="en-US" w:eastAsia="en-US"/>
        </w:rPr>
        <w:t>ifferent particles have different momentum, and there is a need to use effective energy:</w:t>
      </w:r>
    </w:p>
    <w:p w:rsidR="008C3D8C" w:rsidRPr="008C3D8C" w:rsidRDefault="00000000" w:rsidP="00384135">
      <w:pPr>
        <w:rPr>
          <w:lang w:val="ru-RU" w:eastAsia="en-US"/>
        </w:rPr>
      </w:pPr>
      <m:oMathPara>
        <m:oMath>
          <m:sSub>
            <m:sSubPr>
              <m:ctrlPr>
                <w:rPr>
                  <w:rFonts w:ascii="Cambria Math" w:hAnsi="Cambria Math"/>
                  <w:lang w:val="ru-RU" w:eastAsia="en-US"/>
                </w:rPr>
              </m:ctrlPr>
            </m:sSubPr>
            <m:e>
              <m:r>
                <w:rPr>
                  <w:rFonts w:ascii="Cambria Math" w:hAnsi="Cambria Math"/>
                  <w:lang w:val="ru-RU" w:eastAsia="en-US"/>
                </w:rPr>
                <m:t>γ</m:t>
              </m:r>
            </m:e>
            <m:sub>
              <m:r>
                <w:rPr>
                  <w:rFonts w:ascii="Cambria Math" w:hAnsi="Cambria Math"/>
                  <w:lang w:val="ru-RU" w:eastAsia="en-US"/>
                </w:rPr>
                <m:t>eff</m:t>
              </m:r>
            </m:sub>
          </m:sSub>
          <m:r>
            <w:rPr>
              <w:rFonts w:ascii="Cambria Math" w:hAnsi="Cambria Math"/>
              <w:lang w:val="ru-RU" w:eastAsia="en-US"/>
            </w:rPr>
            <m:t>=</m:t>
          </m:r>
          <m:sSub>
            <m:sSubPr>
              <m:ctrlPr>
                <w:rPr>
                  <w:rFonts w:ascii="Cambria Math" w:hAnsi="Cambria Math"/>
                  <w:lang w:val="ru-RU" w:eastAsia="en-US"/>
                </w:rPr>
              </m:ctrlPr>
            </m:sSubPr>
            <m:e>
              <m:r>
                <w:rPr>
                  <w:rFonts w:ascii="Cambria Math" w:hAnsi="Cambria Math"/>
                  <w:lang w:val="ru-RU" w:eastAsia="en-US"/>
                </w:rPr>
                <m:t>γ</m:t>
              </m:r>
            </m:e>
            <m:sub>
              <m:r>
                <w:rPr>
                  <w:rFonts w:ascii="Cambria Math" w:hAnsi="Cambria Math"/>
                  <w:lang w:val="ru-RU" w:eastAsia="en-US"/>
                </w:rPr>
                <m:t>s</m:t>
              </m:r>
            </m:sub>
          </m:sSub>
          <m:r>
            <w:rPr>
              <w:rFonts w:ascii="Cambria Math" w:hAnsi="Cambria Math"/>
              <w:lang w:val="ru-RU" w:eastAsia="en-US"/>
            </w:rPr>
            <m:t>+</m:t>
          </m:r>
          <m:sSubSup>
            <m:sSubSupPr>
              <m:ctrlPr>
                <w:rPr>
                  <w:rFonts w:ascii="Cambria Math" w:hAnsi="Cambria Math"/>
                  <w:lang w:val="ru-RU" w:eastAsia="en-US"/>
                </w:rPr>
              </m:ctrlPr>
            </m:sSubSupPr>
            <m:e>
              <m:r>
                <w:rPr>
                  <w:rFonts w:ascii="Cambria Math" w:hAnsi="Cambria Math"/>
                  <w:lang w:val="ru-RU" w:eastAsia="en-US"/>
                </w:rPr>
                <m:t>β</m:t>
              </m:r>
            </m:e>
            <m:sub>
              <m:r>
                <w:rPr>
                  <w:rFonts w:ascii="Cambria Math" w:hAnsi="Cambria Math"/>
                  <w:lang w:val="ru-RU" w:eastAsia="en-US"/>
                </w:rPr>
                <m:t>s</m:t>
              </m:r>
            </m:sub>
            <m:sup>
              <m:r>
                <w:rPr>
                  <w:rFonts w:ascii="Cambria Math" w:hAnsi="Cambria Math"/>
                  <w:lang w:val="ru-RU" w:eastAsia="en-US"/>
                </w:rPr>
                <m:t>2</m:t>
              </m:r>
            </m:sup>
          </m:sSubSup>
          <m:sSub>
            <m:sSubPr>
              <m:ctrlPr>
                <w:rPr>
                  <w:rFonts w:ascii="Cambria Math" w:hAnsi="Cambria Math"/>
                  <w:lang w:val="ru-RU" w:eastAsia="en-US"/>
                </w:rPr>
              </m:ctrlPr>
            </m:sSubPr>
            <m:e>
              <m:r>
                <w:rPr>
                  <w:rFonts w:ascii="Cambria Math" w:hAnsi="Cambria Math"/>
                  <w:lang w:val="ru-RU" w:eastAsia="en-US"/>
                </w:rPr>
                <m:t>γ</m:t>
              </m:r>
            </m:e>
            <m:sub>
              <m:r>
                <w:rPr>
                  <w:rFonts w:ascii="Cambria Math" w:hAnsi="Cambria Math"/>
                  <w:lang w:val="ru-RU" w:eastAsia="en-US"/>
                </w:rPr>
                <m:t>s</m:t>
              </m:r>
            </m:sub>
          </m:sSub>
          <m:r>
            <m:rPr>
              <m:sty m:val="p"/>
            </m:rPr>
            <w:rPr>
              <w:rFonts w:ascii="Cambria Math" w:hAnsi="Cambria Math"/>
              <w:lang w:val="ru-RU" w:eastAsia="en-US"/>
            </w:rPr>
            <m:t>Δ</m:t>
          </m:r>
          <m:sSub>
            <m:sSubPr>
              <m:ctrlPr>
                <w:rPr>
                  <w:rFonts w:ascii="Cambria Math" w:hAnsi="Cambria Math"/>
                  <w:lang w:val="ru-RU" w:eastAsia="en-US"/>
                </w:rPr>
              </m:ctrlPr>
            </m:sSubPr>
            <m:e>
              <m:r>
                <w:rPr>
                  <w:rFonts w:ascii="Cambria Math" w:hAnsi="Cambria Math"/>
                  <w:lang w:val="ru-RU" w:eastAsia="en-US"/>
                </w:rPr>
                <m:t>δ</m:t>
              </m:r>
            </m:e>
            <m:sub>
              <m:r>
                <w:rPr>
                  <w:rFonts w:ascii="Cambria Math" w:hAnsi="Cambria Math"/>
                  <w:lang w:val="ru-RU" w:eastAsia="en-US"/>
                </w:rPr>
                <m:t>eq</m:t>
              </m:r>
            </m:sub>
          </m:sSub>
          <m:r>
            <w:rPr>
              <w:rFonts w:ascii="Cambria Math"/>
              <w:lang w:val="ru-RU" w:eastAsia="en-US"/>
            </w:rPr>
            <m:t xml:space="preserve">   (3)</m:t>
          </m:r>
        </m:oMath>
      </m:oMathPara>
    </w:p>
    <w:p w:rsidR="008C3D8C" w:rsidRPr="00C74A63" w:rsidRDefault="00C74A63" w:rsidP="00384135">
      <w:pPr>
        <w:jc w:val="both"/>
        <w:rPr>
          <w:lang w:val="en-US" w:eastAsia="en-US"/>
        </w:rPr>
      </w:pPr>
      <w:r w:rsidRPr="00C74A63">
        <w:rPr>
          <w:lang w:val="en-US" w:eastAsia="en-US"/>
        </w:rPr>
        <w:t xml:space="preserve">The equilibrium momentum spread due to the betatron motion and non-zero second order momentum compaction factor based on synchronous principle </w:t>
      </w:r>
      <w:r>
        <w:rPr>
          <w:lang w:val="en-US" w:eastAsia="en-US"/>
        </w:rPr>
        <w:t>[4]</w:t>
      </w:r>
      <w:r w:rsidRPr="00C74A63">
        <w:rPr>
          <w:lang w:val="en-US" w:eastAsia="en-US"/>
        </w:rPr>
        <w:t xml:space="preserve"> and define by</w:t>
      </w:r>
      <w:r w:rsidR="008C3D8C" w:rsidRPr="00C74A63">
        <w:rPr>
          <w:lang w:val="en-US" w:eastAsia="en-US"/>
        </w:rPr>
        <w:t>:</w:t>
      </w:r>
    </w:p>
    <w:p w:rsidR="008C3D8C" w:rsidRPr="008C3D8C" w:rsidRDefault="008C3D8C" w:rsidP="00384135">
      <w:pPr>
        <w:jc w:val="both"/>
        <w:rPr>
          <w:lang w:val="ru-RU" w:eastAsia="en-US"/>
        </w:rPr>
      </w:pPr>
      <m:oMathPara>
        <m:oMath>
          <m:r>
            <m:rPr>
              <m:sty m:val="p"/>
            </m:rPr>
            <w:rPr>
              <w:rFonts w:ascii="Cambria Math" w:hAnsi="Cambria Math"/>
              <w:lang w:val="ru-RU" w:eastAsia="en-US"/>
            </w:rPr>
            <m:t>Δ</m:t>
          </m:r>
          <m:sSub>
            <m:sSubPr>
              <m:ctrlPr>
                <w:rPr>
                  <w:rFonts w:ascii="Cambria Math" w:hAnsi="Cambria Math"/>
                  <w:lang w:val="ru-RU" w:eastAsia="en-US"/>
                </w:rPr>
              </m:ctrlPr>
            </m:sSubPr>
            <m:e>
              <m:r>
                <w:rPr>
                  <w:rFonts w:ascii="Cambria Math" w:hAnsi="Cambria Math"/>
                  <w:lang w:val="ru-RU" w:eastAsia="en-US"/>
                </w:rPr>
                <m:t>δ</m:t>
              </m:r>
            </m:e>
            <m:sub>
              <m:r>
                <w:rPr>
                  <w:rFonts w:ascii="Cambria Math" w:hAnsi="Cambria Math"/>
                  <w:lang w:val="ru-RU" w:eastAsia="en-US"/>
                </w:rPr>
                <m:t>eq</m:t>
              </m:r>
            </m:sub>
          </m:sSub>
          <m:r>
            <w:rPr>
              <w:rFonts w:ascii="Cambria Math" w:hAnsi="Cambria Math"/>
              <w:lang w:val="ru-RU" w:eastAsia="en-US"/>
            </w:rPr>
            <m:t>=</m:t>
          </m:r>
          <m:f>
            <m:fPr>
              <m:ctrlPr>
                <w:rPr>
                  <w:rFonts w:ascii="Cambria Math" w:hAnsi="Cambria Math"/>
                  <w:lang w:val="ru-RU" w:eastAsia="en-US"/>
                </w:rPr>
              </m:ctrlPr>
            </m:fPr>
            <m:num>
              <m:sSubSup>
                <m:sSubSupPr>
                  <m:ctrlPr>
                    <w:rPr>
                      <w:rFonts w:ascii="Cambria Math" w:hAnsi="Cambria Math"/>
                      <w:lang w:val="ru-RU" w:eastAsia="en-US"/>
                    </w:rPr>
                  </m:ctrlPr>
                </m:sSubSupPr>
                <m:e>
                  <m:r>
                    <w:rPr>
                      <w:rFonts w:ascii="Cambria Math" w:hAnsi="Cambria Math"/>
                      <w:lang w:val="ru-RU" w:eastAsia="en-US"/>
                    </w:rPr>
                    <m:t>γ</m:t>
                  </m:r>
                </m:e>
                <m:sub>
                  <m:r>
                    <w:rPr>
                      <w:rFonts w:ascii="Cambria Math" w:hAnsi="Cambria Math"/>
                      <w:lang w:val="ru-RU" w:eastAsia="en-US"/>
                    </w:rPr>
                    <m:t>s</m:t>
                  </m:r>
                </m:sub>
                <m:sup>
                  <m:r>
                    <w:rPr>
                      <w:rFonts w:ascii="Cambria Math" w:hAnsi="Cambria Math"/>
                      <w:lang w:val="ru-RU" w:eastAsia="en-US"/>
                    </w:rPr>
                    <m:t>2</m:t>
                  </m:r>
                </m:sup>
              </m:sSubSup>
            </m:num>
            <m:den>
              <m:sSubSup>
                <m:sSubSupPr>
                  <m:ctrlPr>
                    <w:rPr>
                      <w:rFonts w:ascii="Cambria Math" w:hAnsi="Cambria Math"/>
                      <w:lang w:val="ru-RU" w:eastAsia="en-US"/>
                    </w:rPr>
                  </m:ctrlPr>
                </m:sSubSupPr>
                <m:e>
                  <m:r>
                    <w:rPr>
                      <w:rFonts w:ascii="Cambria Math" w:hAnsi="Cambria Math"/>
                      <w:lang w:val="ru-RU" w:eastAsia="en-US"/>
                    </w:rPr>
                    <m:t>γ</m:t>
                  </m:r>
                </m:e>
                <m:sub>
                  <m:r>
                    <w:rPr>
                      <w:rFonts w:ascii="Cambria Math" w:hAnsi="Cambria Math"/>
                      <w:lang w:val="ru-RU" w:eastAsia="en-US"/>
                    </w:rPr>
                    <m:t>s</m:t>
                  </m:r>
                </m:sub>
                <m:sup>
                  <m:r>
                    <w:rPr>
                      <w:rFonts w:ascii="Cambria Math" w:hAnsi="Cambria Math"/>
                      <w:lang w:val="ru-RU" w:eastAsia="en-US"/>
                    </w:rPr>
                    <m:t>2</m:t>
                  </m:r>
                </m:sup>
              </m:sSubSup>
              <m:sSub>
                <m:sSubPr>
                  <m:ctrlPr>
                    <w:rPr>
                      <w:rFonts w:ascii="Cambria Math" w:hAnsi="Cambria Math"/>
                      <w:lang w:val="ru-RU" w:eastAsia="en-US"/>
                    </w:rPr>
                  </m:ctrlPr>
                </m:sSubPr>
                <m:e>
                  <m:r>
                    <w:rPr>
                      <w:rFonts w:ascii="Cambria Math" w:hAnsi="Cambria Math"/>
                      <w:lang w:val="ru-RU" w:eastAsia="en-US"/>
                    </w:rPr>
                    <m:t>α</m:t>
                  </m:r>
                </m:e>
                <m:sub>
                  <m:r>
                    <w:rPr>
                      <w:rFonts w:ascii="Cambria Math" w:hAnsi="Cambria Math"/>
                      <w:lang w:val="ru-RU" w:eastAsia="en-US"/>
                    </w:rPr>
                    <m:t>0</m:t>
                  </m:r>
                </m:sub>
              </m:sSub>
              <m:r>
                <w:rPr>
                  <w:rFonts w:ascii="Cambria Math" w:hAnsi="Cambria Math"/>
                  <w:lang w:val="ru-RU" w:eastAsia="en-US"/>
                </w:rPr>
                <m:t>-1</m:t>
              </m:r>
            </m:den>
          </m:f>
          <m:d>
            <m:dPr>
              <m:begChr m:val="["/>
              <m:endChr m:val="]"/>
              <m:ctrlPr>
                <w:rPr>
                  <w:rFonts w:ascii="Cambria Math" w:hAnsi="Cambria Math"/>
                  <w:lang w:val="ru-RU" w:eastAsia="en-US"/>
                </w:rPr>
              </m:ctrlPr>
            </m:dPr>
            <m:e>
              <m:f>
                <m:fPr>
                  <m:ctrlPr>
                    <w:rPr>
                      <w:rFonts w:ascii="Cambria Math" w:hAnsi="Cambria Math"/>
                      <w:lang w:val="ru-RU" w:eastAsia="en-US"/>
                    </w:rPr>
                  </m:ctrlPr>
                </m:fPr>
                <m:num>
                  <m:sSubSup>
                    <m:sSubSupPr>
                      <m:ctrlPr>
                        <w:rPr>
                          <w:rFonts w:ascii="Cambria Math" w:hAnsi="Cambria Math"/>
                          <w:lang w:val="ru-RU" w:eastAsia="en-US"/>
                        </w:rPr>
                      </m:ctrlPr>
                    </m:sSubSupPr>
                    <m:e>
                      <m:r>
                        <w:rPr>
                          <w:rFonts w:ascii="Cambria Math" w:hAnsi="Cambria Math"/>
                          <w:lang w:val="ru-RU" w:eastAsia="en-US"/>
                        </w:rPr>
                        <m:t>δ</m:t>
                      </m:r>
                    </m:e>
                    <m:sub>
                      <m:r>
                        <w:rPr>
                          <w:rFonts w:ascii="Cambria Math" w:hAnsi="Cambria Math"/>
                          <w:lang w:val="ru-RU" w:eastAsia="en-US"/>
                        </w:rPr>
                        <m:t>0</m:t>
                      </m:r>
                    </m:sub>
                    <m:sup>
                      <m:r>
                        <w:rPr>
                          <w:rFonts w:ascii="Cambria Math" w:hAnsi="Cambria Math"/>
                          <w:lang w:val="ru-RU" w:eastAsia="en-US"/>
                        </w:rPr>
                        <m:t>2</m:t>
                      </m:r>
                    </m:sup>
                  </m:sSubSup>
                </m:num>
                <m:den>
                  <m:r>
                    <w:rPr>
                      <w:rFonts w:ascii="Cambria Math" w:hAnsi="Cambria Math"/>
                      <w:lang w:val="ru-RU" w:eastAsia="en-US"/>
                    </w:rPr>
                    <m:t>2</m:t>
                  </m:r>
                </m:den>
              </m:f>
              <m:d>
                <m:dPr>
                  <m:ctrlPr>
                    <w:rPr>
                      <w:rFonts w:ascii="Cambria Math" w:hAnsi="Cambria Math"/>
                      <w:lang w:val="ru-RU" w:eastAsia="en-US"/>
                    </w:rPr>
                  </m:ctrlPr>
                </m:dPr>
                <m:e>
                  <m:sSub>
                    <m:sSubPr>
                      <m:ctrlPr>
                        <w:rPr>
                          <w:rFonts w:ascii="Cambria Math" w:hAnsi="Cambria Math"/>
                          <w:lang w:val="ru-RU" w:eastAsia="en-US"/>
                        </w:rPr>
                      </m:ctrlPr>
                    </m:sSubPr>
                    <m:e>
                      <m:r>
                        <w:rPr>
                          <w:rFonts w:ascii="Cambria Math" w:hAnsi="Cambria Math"/>
                          <w:lang w:val="ru-RU" w:eastAsia="en-US"/>
                        </w:rPr>
                        <m:t>α</m:t>
                      </m:r>
                    </m:e>
                    <m:sub>
                      <m:r>
                        <w:rPr>
                          <w:rFonts w:ascii="Cambria Math" w:hAnsi="Cambria Math"/>
                          <w:lang w:val="ru-RU" w:eastAsia="en-US"/>
                        </w:rPr>
                        <m:t>1</m:t>
                      </m:r>
                    </m:sub>
                  </m:sSub>
                  <m:r>
                    <w:rPr>
                      <w:rFonts w:ascii="Cambria Math" w:hAnsi="Cambria Math"/>
                      <w:lang w:val="ru-RU" w:eastAsia="en-US"/>
                    </w:rPr>
                    <m:t>+</m:t>
                  </m:r>
                  <m:f>
                    <m:fPr>
                      <m:ctrlPr>
                        <w:rPr>
                          <w:rFonts w:ascii="Cambria Math" w:hAnsi="Cambria Math"/>
                          <w:lang w:val="ru-RU" w:eastAsia="en-US"/>
                        </w:rPr>
                      </m:ctrlPr>
                    </m:fPr>
                    <m:num>
                      <m:r>
                        <w:rPr>
                          <w:rFonts w:ascii="Cambria Math" w:hAnsi="Cambria Math"/>
                          <w:lang w:val="ru-RU" w:eastAsia="en-US"/>
                        </w:rPr>
                        <m:t>3</m:t>
                      </m:r>
                    </m:num>
                    <m:den>
                      <m:r>
                        <w:rPr>
                          <w:rFonts w:ascii="Cambria Math" w:hAnsi="Cambria Math"/>
                          <w:lang w:val="ru-RU" w:eastAsia="en-US"/>
                        </w:rPr>
                        <m:t>2</m:t>
                      </m:r>
                    </m:den>
                  </m:f>
                  <m:f>
                    <m:fPr>
                      <m:ctrlPr>
                        <w:rPr>
                          <w:rFonts w:ascii="Cambria Math" w:hAnsi="Cambria Math"/>
                          <w:lang w:val="ru-RU" w:eastAsia="en-US"/>
                        </w:rPr>
                      </m:ctrlPr>
                    </m:fPr>
                    <m:num>
                      <m:sSubSup>
                        <m:sSubSupPr>
                          <m:ctrlPr>
                            <w:rPr>
                              <w:rFonts w:ascii="Cambria Math" w:hAnsi="Cambria Math"/>
                              <w:lang w:val="ru-RU" w:eastAsia="en-US"/>
                            </w:rPr>
                          </m:ctrlPr>
                        </m:sSubSupPr>
                        <m:e>
                          <m:r>
                            <w:rPr>
                              <w:rFonts w:ascii="Cambria Math" w:hAnsi="Cambria Math"/>
                              <w:lang w:val="ru-RU" w:eastAsia="en-US"/>
                            </w:rPr>
                            <m:t>β</m:t>
                          </m:r>
                        </m:e>
                        <m:sub>
                          <m:r>
                            <w:rPr>
                              <w:rFonts w:ascii="Cambria Math" w:hAnsi="Cambria Math"/>
                              <w:lang w:val="ru-RU" w:eastAsia="en-US"/>
                            </w:rPr>
                            <m:t>s</m:t>
                          </m:r>
                        </m:sub>
                        <m:sup>
                          <m:r>
                            <w:rPr>
                              <w:rFonts w:ascii="Cambria Math" w:hAnsi="Cambria Math"/>
                              <w:lang w:val="ru-RU" w:eastAsia="en-US"/>
                            </w:rPr>
                            <m:t>2</m:t>
                          </m:r>
                        </m:sup>
                      </m:sSubSup>
                    </m:num>
                    <m:den>
                      <m:sSubSup>
                        <m:sSubSupPr>
                          <m:ctrlPr>
                            <w:rPr>
                              <w:rFonts w:ascii="Cambria Math" w:hAnsi="Cambria Math"/>
                              <w:lang w:val="ru-RU" w:eastAsia="en-US"/>
                            </w:rPr>
                          </m:ctrlPr>
                        </m:sSubSupPr>
                        <m:e>
                          <m:r>
                            <w:rPr>
                              <w:rFonts w:ascii="Cambria Math" w:hAnsi="Cambria Math"/>
                              <w:lang w:val="ru-RU" w:eastAsia="en-US"/>
                            </w:rPr>
                            <m:t>γ</m:t>
                          </m:r>
                        </m:e>
                        <m:sub>
                          <m:r>
                            <w:rPr>
                              <w:rFonts w:ascii="Cambria Math" w:hAnsi="Cambria Math"/>
                              <w:lang w:val="ru-RU" w:eastAsia="en-US"/>
                            </w:rPr>
                            <m:t>s</m:t>
                          </m:r>
                        </m:sub>
                        <m:sup>
                          <m:r>
                            <w:rPr>
                              <w:rFonts w:ascii="Cambria Math" w:hAnsi="Cambria Math"/>
                              <w:lang w:val="ru-RU" w:eastAsia="en-US"/>
                            </w:rPr>
                            <m:t>2</m:t>
                          </m:r>
                        </m:sup>
                      </m:sSubSup>
                    </m:den>
                  </m:f>
                  <m:r>
                    <w:rPr>
                      <w:rFonts w:ascii="Cambria Math" w:hAnsi="Cambria Math"/>
                      <w:lang w:val="ru-RU" w:eastAsia="en-US"/>
                    </w:rPr>
                    <m:t>-</m:t>
                  </m:r>
                  <m:f>
                    <m:fPr>
                      <m:ctrlPr>
                        <w:rPr>
                          <w:rFonts w:ascii="Cambria Math" w:hAnsi="Cambria Math"/>
                          <w:lang w:val="ru-RU" w:eastAsia="en-US"/>
                        </w:rPr>
                      </m:ctrlPr>
                    </m:fPr>
                    <m:num>
                      <m:sSub>
                        <m:sSubPr>
                          <m:ctrlPr>
                            <w:rPr>
                              <w:rFonts w:ascii="Cambria Math" w:hAnsi="Cambria Math"/>
                              <w:lang w:val="ru-RU" w:eastAsia="en-US"/>
                            </w:rPr>
                          </m:ctrlPr>
                        </m:sSubPr>
                        <m:e>
                          <m:r>
                            <w:rPr>
                              <w:rFonts w:ascii="Cambria Math" w:hAnsi="Cambria Math"/>
                              <w:lang w:val="ru-RU" w:eastAsia="en-US"/>
                            </w:rPr>
                            <m:t>α</m:t>
                          </m:r>
                        </m:e>
                        <m:sub>
                          <m:r>
                            <w:rPr>
                              <w:rFonts w:ascii="Cambria Math" w:hAnsi="Cambria Math"/>
                              <w:lang w:val="ru-RU" w:eastAsia="en-US"/>
                            </w:rPr>
                            <m:t>0</m:t>
                          </m:r>
                        </m:sub>
                      </m:sSub>
                    </m:num>
                    <m:den>
                      <m:sSubSup>
                        <m:sSubSupPr>
                          <m:ctrlPr>
                            <w:rPr>
                              <w:rFonts w:ascii="Cambria Math" w:hAnsi="Cambria Math"/>
                              <w:lang w:val="ru-RU" w:eastAsia="en-US"/>
                            </w:rPr>
                          </m:ctrlPr>
                        </m:sSubSupPr>
                        <m:e>
                          <m:r>
                            <w:rPr>
                              <w:rFonts w:ascii="Cambria Math" w:hAnsi="Cambria Math"/>
                              <w:lang w:val="ru-RU" w:eastAsia="en-US"/>
                            </w:rPr>
                            <m:t>γ</m:t>
                          </m:r>
                        </m:e>
                        <m:sub>
                          <m:r>
                            <w:rPr>
                              <w:rFonts w:ascii="Cambria Math" w:hAnsi="Cambria Math"/>
                              <w:lang w:val="ru-RU" w:eastAsia="en-US"/>
                            </w:rPr>
                            <m:t>s</m:t>
                          </m:r>
                        </m:sub>
                        <m:sup>
                          <m:r>
                            <w:rPr>
                              <w:rFonts w:ascii="Cambria Math" w:hAnsi="Cambria Math"/>
                              <w:lang w:val="ru-RU" w:eastAsia="en-US"/>
                            </w:rPr>
                            <m:t>2</m:t>
                          </m:r>
                        </m:sup>
                      </m:sSubSup>
                    </m:den>
                  </m:f>
                  <m:r>
                    <w:rPr>
                      <w:rFonts w:ascii="Cambria Math" w:hAnsi="Cambria Math"/>
                      <w:lang w:val="ru-RU" w:eastAsia="en-US"/>
                    </w:rPr>
                    <m:t>+</m:t>
                  </m:r>
                  <m:f>
                    <m:fPr>
                      <m:ctrlPr>
                        <w:rPr>
                          <w:rFonts w:ascii="Cambria Math" w:hAnsi="Cambria Math"/>
                          <w:lang w:val="ru-RU" w:eastAsia="en-US"/>
                        </w:rPr>
                      </m:ctrlPr>
                    </m:fPr>
                    <m:num>
                      <m:r>
                        <w:rPr>
                          <w:rFonts w:ascii="Cambria Math" w:hAnsi="Cambria Math"/>
                          <w:lang w:val="ru-RU" w:eastAsia="en-US"/>
                        </w:rPr>
                        <m:t>1</m:t>
                      </m:r>
                    </m:num>
                    <m:den>
                      <m:sSubSup>
                        <m:sSubSupPr>
                          <m:ctrlPr>
                            <w:rPr>
                              <w:rFonts w:ascii="Cambria Math" w:hAnsi="Cambria Math"/>
                              <w:lang w:val="ru-RU" w:eastAsia="en-US"/>
                            </w:rPr>
                          </m:ctrlPr>
                        </m:sSubSupPr>
                        <m:e>
                          <m:r>
                            <w:rPr>
                              <w:rFonts w:ascii="Cambria Math" w:hAnsi="Cambria Math"/>
                              <w:lang w:val="ru-RU" w:eastAsia="en-US"/>
                            </w:rPr>
                            <m:t>γ</m:t>
                          </m:r>
                        </m:e>
                        <m:sub>
                          <m:r>
                            <w:rPr>
                              <w:rFonts w:ascii="Cambria Math" w:hAnsi="Cambria Math"/>
                              <w:lang w:val="ru-RU" w:eastAsia="en-US"/>
                            </w:rPr>
                            <m:t>s</m:t>
                          </m:r>
                        </m:sub>
                        <m:sup>
                          <m:r>
                            <w:rPr>
                              <w:rFonts w:ascii="Cambria Math" w:hAnsi="Cambria Math"/>
                              <w:lang w:val="ru-RU" w:eastAsia="en-US"/>
                            </w:rPr>
                            <m:t>4</m:t>
                          </m:r>
                        </m:sup>
                      </m:sSubSup>
                    </m:den>
                  </m:f>
                </m:e>
              </m:d>
              <m:r>
                <w:rPr>
                  <w:rFonts w:ascii="Cambria Math" w:hAnsi="Cambria Math"/>
                  <w:lang w:val="ru-RU" w:eastAsia="en-US"/>
                </w:rPr>
                <m:t>+</m:t>
              </m:r>
              <m:sSub>
                <m:sSubPr>
                  <m:ctrlPr>
                    <w:rPr>
                      <w:rFonts w:ascii="Cambria Math" w:hAnsi="Cambria Math"/>
                      <w:lang w:val="ru-RU" w:eastAsia="en-US"/>
                    </w:rPr>
                  </m:ctrlPr>
                </m:sSubPr>
                <m:e>
                  <m:d>
                    <m:dPr>
                      <m:ctrlPr>
                        <w:rPr>
                          <w:rFonts w:ascii="Cambria Math" w:hAnsi="Cambria Math"/>
                          <w:lang w:val="ru-RU" w:eastAsia="en-US"/>
                        </w:rPr>
                      </m:ctrlPr>
                    </m:dPr>
                    <m:e>
                      <m:f>
                        <m:fPr>
                          <m:ctrlPr>
                            <w:rPr>
                              <w:rFonts w:ascii="Cambria Math" w:hAnsi="Cambria Math"/>
                              <w:lang w:val="ru-RU" w:eastAsia="en-US"/>
                            </w:rPr>
                          </m:ctrlPr>
                        </m:fPr>
                        <m:num>
                          <m:r>
                            <m:rPr>
                              <m:sty m:val="p"/>
                            </m:rPr>
                            <w:rPr>
                              <w:rFonts w:ascii="Cambria Math" w:hAnsi="Cambria Math"/>
                              <w:lang w:val="ru-RU" w:eastAsia="en-US"/>
                            </w:rPr>
                            <m:t>Δ</m:t>
                          </m:r>
                          <m:r>
                            <w:rPr>
                              <w:rFonts w:ascii="Cambria Math" w:hAnsi="Cambria Math"/>
                              <w:lang w:val="ru-RU" w:eastAsia="en-US"/>
                            </w:rPr>
                            <m:t>L</m:t>
                          </m:r>
                        </m:num>
                        <m:den>
                          <m:r>
                            <w:rPr>
                              <w:rFonts w:ascii="Cambria Math" w:hAnsi="Cambria Math"/>
                              <w:lang w:val="ru-RU" w:eastAsia="en-US"/>
                            </w:rPr>
                            <m:t>L</m:t>
                          </m:r>
                        </m:den>
                      </m:f>
                    </m:e>
                  </m:d>
                </m:e>
                <m:sub>
                  <m:r>
                    <w:rPr>
                      <w:rFonts w:ascii="Cambria Math" w:hAnsi="Cambria Math"/>
                      <w:lang w:val="ru-RU" w:eastAsia="en-US"/>
                    </w:rPr>
                    <m:t>β</m:t>
                  </m:r>
                </m:sub>
              </m:sSub>
            </m:e>
          </m:d>
          <m:r>
            <w:rPr>
              <w:rFonts w:ascii="Cambria Math" w:hAnsi="Cambria Math"/>
              <w:lang w:val="ru-RU" w:eastAsia="en-US"/>
            </w:rPr>
            <m:t>,   (4)</m:t>
          </m:r>
        </m:oMath>
      </m:oMathPara>
    </w:p>
    <w:p w:rsidR="008C3D8C" w:rsidRPr="005B2F6B" w:rsidRDefault="00C74A63" w:rsidP="00384135">
      <w:pPr>
        <w:pStyle w:val="ac"/>
        <w:rPr>
          <w:lang w:val="en-US"/>
        </w:rPr>
      </w:pPr>
      <w:r w:rsidRPr="005B2F6B">
        <w:rPr>
          <w:lang w:val="en-US"/>
        </w:rPr>
        <w:t>for betatron orbit lengthening term</w:t>
      </w:r>
    </w:p>
    <w:p w:rsidR="008C3D8C" w:rsidRPr="00C74A63" w:rsidRDefault="00000000" w:rsidP="00384135">
      <w:pPr>
        <w:jc w:val="both"/>
        <w:rPr>
          <w:i/>
          <w:lang w:val="en-US" w:eastAsia="en-US"/>
        </w:rPr>
      </w:pPr>
      <m:oMathPara>
        <m:oMath>
          <m:sSub>
            <m:sSubPr>
              <m:ctrlPr>
                <w:rPr>
                  <w:rFonts w:ascii="Cambria Math" w:hAnsi="Cambria Math"/>
                  <w:lang w:val="en-US" w:eastAsia="en-US"/>
                </w:rPr>
              </m:ctrlPr>
            </m:sSubPr>
            <m:e>
              <m:d>
                <m:dPr>
                  <m:ctrlPr>
                    <w:rPr>
                      <w:rFonts w:ascii="Cambria Math" w:hAnsi="Cambria Math"/>
                      <w:lang w:val="en-US" w:eastAsia="en-US"/>
                    </w:rPr>
                  </m:ctrlPr>
                </m:dPr>
                <m:e>
                  <m:f>
                    <m:fPr>
                      <m:ctrlPr>
                        <w:rPr>
                          <w:rFonts w:ascii="Cambria Math" w:hAnsi="Cambria Math"/>
                          <w:lang w:val="en-US" w:eastAsia="en-US"/>
                        </w:rPr>
                      </m:ctrlPr>
                    </m:fPr>
                    <m:num>
                      <m:r>
                        <m:rPr>
                          <m:sty m:val="p"/>
                        </m:rPr>
                        <w:rPr>
                          <w:rFonts w:ascii="Cambria Math" w:hAnsi="Cambria Math"/>
                          <w:lang w:val="en-US" w:eastAsia="en-US"/>
                        </w:rPr>
                        <m:t>Δ</m:t>
                      </m:r>
                      <m:r>
                        <w:rPr>
                          <w:rFonts w:ascii="Cambria Math" w:hAnsi="Cambria Math"/>
                          <w:lang w:val="en-US" w:eastAsia="en-US"/>
                        </w:rPr>
                        <m:t>L</m:t>
                      </m:r>
                    </m:num>
                    <m:den>
                      <m:r>
                        <w:rPr>
                          <w:rFonts w:ascii="Cambria Math" w:hAnsi="Cambria Math"/>
                          <w:lang w:val="en-US" w:eastAsia="en-US"/>
                        </w:rPr>
                        <m:t>L</m:t>
                      </m:r>
                    </m:den>
                  </m:f>
                </m:e>
              </m:d>
            </m:e>
            <m:sub>
              <m:r>
                <w:rPr>
                  <w:rFonts w:ascii="Cambria Math" w:hAnsi="Cambria Math"/>
                  <w:lang w:val="en-US" w:eastAsia="en-US"/>
                </w:rPr>
                <m:t>β</m:t>
              </m:r>
            </m:sub>
          </m:sSub>
          <m:r>
            <w:rPr>
              <w:rFonts w:ascii="Cambria Math" w:hAnsi="Cambria Math"/>
              <w:lang w:val="en-US" w:eastAsia="en-US"/>
            </w:rPr>
            <m:t>=-</m:t>
          </m:r>
          <m:f>
            <m:fPr>
              <m:ctrlPr>
                <w:rPr>
                  <w:rFonts w:ascii="Cambria Math" w:hAnsi="Cambria Math"/>
                  <w:lang w:val="en-US" w:eastAsia="en-US"/>
                </w:rPr>
              </m:ctrlPr>
            </m:fPr>
            <m:num>
              <m:r>
                <w:rPr>
                  <w:rFonts w:ascii="Cambria Math" w:hAnsi="Cambria Math"/>
                  <w:lang w:val="en-US" w:eastAsia="en-US"/>
                </w:rPr>
                <m:t>π</m:t>
              </m:r>
            </m:num>
            <m:den>
              <m:sSub>
                <m:sSubPr>
                  <m:ctrlPr>
                    <w:rPr>
                      <w:rFonts w:ascii="Cambria Math" w:hAnsi="Cambria Math"/>
                      <w:lang w:val="en-US" w:eastAsia="en-US"/>
                    </w:rPr>
                  </m:ctrlPr>
                </m:sSubPr>
                <m:e>
                  <m:r>
                    <w:rPr>
                      <w:rFonts w:ascii="Cambria Math" w:hAnsi="Cambria Math"/>
                      <w:lang w:val="en-US" w:eastAsia="en-US"/>
                    </w:rPr>
                    <m:t>L</m:t>
                  </m:r>
                </m:e>
                <m:sub>
                  <m:r>
                    <w:rPr>
                      <w:rFonts w:ascii="Cambria Math" w:hAnsi="Cambria Math"/>
                      <w:lang w:val="en-US" w:eastAsia="en-US"/>
                    </w:rPr>
                    <m:t>0</m:t>
                  </m:r>
                </m:sub>
              </m:sSub>
            </m:den>
          </m:f>
          <m:d>
            <m:dPr>
              <m:begChr m:val="["/>
              <m:endChr m:val="]"/>
              <m:ctrlPr>
                <w:rPr>
                  <w:rFonts w:ascii="Cambria Math" w:hAnsi="Cambria Math"/>
                  <w:lang w:val="en-US" w:eastAsia="en-US"/>
                </w:rPr>
              </m:ctrlPr>
            </m:dPr>
            <m:e>
              <m:sSub>
                <m:sSubPr>
                  <m:ctrlPr>
                    <w:rPr>
                      <w:rFonts w:ascii="Cambria Math" w:hAnsi="Cambria Math"/>
                      <w:lang w:val="en-US" w:eastAsia="en-US"/>
                    </w:rPr>
                  </m:ctrlPr>
                </m:sSubPr>
                <m:e>
                  <m:r>
                    <w:rPr>
                      <w:rFonts w:ascii="Cambria Math" w:hAnsi="Cambria Math"/>
                      <w:lang w:val="en-US" w:eastAsia="en-US"/>
                    </w:rPr>
                    <m:t>ϵ</m:t>
                  </m:r>
                </m:e>
                <m:sub>
                  <m:r>
                    <w:rPr>
                      <w:rFonts w:ascii="Cambria Math" w:hAnsi="Cambria Math"/>
                      <w:lang w:val="en-US" w:eastAsia="en-US"/>
                    </w:rPr>
                    <m:t>x</m:t>
                  </m:r>
                </m:sub>
              </m:sSub>
              <m:sSub>
                <m:sSubPr>
                  <m:ctrlPr>
                    <w:rPr>
                      <w:rFonts w:ascii="Cambria Math" w:hAnsi="Cambria Math"/>
                      <w:lang w:val="en-US" w:eastAsia="en-US"/>
                    </w:rPr>
                  </m:ctrlPr>
                </m:sSubPr>
                <m:e>
                  <m:r>
                    <w:rPr>
                      <w:rFonts w:ascii="Cambria Math" w:hAnsi="Cambria Math"/>
                      <w:lang w:val="en-US" w:eastAsia="en-US"/>
                    </w:rPr>
                    <m:t>ν</m:t>
                  </m:r>
                </m:e>
                <m:sub>
                  <m:r>
                    <w:rPr>
                      <w:rFonts w:ascii="Cambria Math" w:hAnsi="Cambria Math"/>
                      <w:lang w:val="en-US" w:eastAsia="en-US"/>
                    </w:rPr>
                    <m:t>x</m:t>
                  </m:r>
                </m:sub>
              </m:sSub>
              <m:r>
                <w:rPr>
                  <w:rFonts w:ascii="Cambria Math" w:hAnsi="Cambria Math"/>
                  <w:lang w:val="en-US" w:eastAsia="en-US"/>
                </w:rPr>
                <m:t>+</m:t>
              </m:r>
              <m:sSub>
                <m:sSubPr>
                  <m:ctrlPr>
                    <w:rPr>
                      <w:rFonts w:ascii="Cambria Math" w:hAnsi="Cambria Math"/>
                      <w:lang w:val="en-US" w:eastAsia="en-US"/>
                    </w:rPr>
                  </m:ctrlPr>
                </m:sSubPr>
                <m:e>
                  <m:r>
                    <w:rPr>
                      <w:rFonts w:ascii="Cambria Math" w:hAnsi="Cambria Math"/>
                      <w:lang w:val="en-US" w:eastAsia="en-US"/>
                    </w:rPr>
                    <m:t>ϵ</m:t>
                  </m:r>
                </m:e>
                <m:sub>
                  <m:r>
                    <w:rPr>
                      <w:rFonts w:ascii="Cambria Math" w:hAnsi="Cambria Math"/>
                      <w:lang w:val="en-US" w:eastAsia="en-US"/>
                    </w:rPr>
                    <m:t>y</m:t>
                  </m:r>
                </m:sub>
              </m:sSub>
              <m:sSub>
                <m:sSubPr>
                  <m:ctrlPr>
                    <w:rPr>
                      <w:rFonts w:ascii="Cambria Math" w:hAnsi="Cambria Math"/>
                      <w:lang w:val="en-US" w:eastAsia="en-US"/>
                    </w:rPr>
                  </m:ctrlPr>
                </m:sSubPr>
                <m:e>
                  <m:r>
                    <w:rPr>
                      <w:rFonts w:ascii="Cambria Math" w:hAnsi="Cambria Math"/>
                      <w:lang w:val="en-US" w:eastAsia="en-US"/>
                    </w:rPr>
                    <m:t>ν</m:t>
                  </m:r>
                </m:e>
                <m:sub>
                  <m:r>
                    <w:rPr>
                      <w:rFonts w:ascii="Cambria Math" w:hAnsi="Cambria Math"/>
                      <w:lang w:val="en-US" w:eastAsia="en-US"/>
                    </w:rPr>
                    <m:t>y</m:t>
                  </m:r>
                </m:sub>
              </m:sSub>
            </m:e>
          </m:d>
          <m:r>
            <w:rPr>
              <w:rFonts w:ascii="Cambria Math"/>
              <w:lang w:val="en-US" w:eastAsia="en-US"/>
            </w:rPr>
            <m:t>,   (5)</m:t>
          </m:r>
        </m:oMath>
      </m:oMathPara>
    </w:p>
    <w:p w:rsidR="00F46DA6" w:rsidRPr="00C74A63" w:rsidRDefault="00C74A63" w:rsidP="00384135">
      <w:pPr>
        <w:jc w:val="both"/>
        <w:rPr>
          <w:lang w:val="en-US" w:eastAsia="en-US"/>
        </w:rPr>
      </w:pPr>
      <w:r w:rsidRPr="00C74A63">
        <w:rPr>
          <w:lang w:val="en-US" w:eastAsia="en-US"/>
        </w:rPr>
        <w:t>where index</w:t>
      </w:r>
      <w:r w:rsidR="008C3D8C" w:rsidRPr="00C74A63">
        <w:rPr>
          <w:lang w:val="en-US" w:eastAsia="en-US"/>
        </w:rPr>
        <w:t xml:space="preserve"> </w:t>
      </w:r>
      <m:oMath>
        <m:r>
          <w:rPr>
            <w:rFonts w:ascii="Cambria Math" w:hAnsi="Cambria Math"/>
            <w:lang w:val="en-US" w:eastAsia="en-US"/>
          </w:rPr>
          <m:t>s</m:t>
        </m:r>
      </m:oMath>
      <w:r w:rsidR="008C3D8C" w:rsidRPr="00C74A63">
        <w:rPr>
          <w:lang w:val="en-US" w:eastAsia="en-US"/>
        </w:rPr>
        <w:t xml:space="preserve"> </w:t>
      </w:r>
      <w:r w:rsidRPr="00C74A63">
        <w:rPr>
          <w:lang w:val="en-US" w:eastAsia="en-US"/>
        </w:rPr>
        <w:t>means synchronous particle</w:t>
      </w:r>
      <w:r w:rsidR="008C3D8C" w:rsidRPr="00C74A63">
        <w:rPr>
          <w:lang w:val="en-US" w:eastAsia="en-US"/>
        </w:rPr>
        <w:t xml:space="preserve">, </w:t>
      </w:r>
      <m:oMath>
        <m:sSub>
          <m:sSubPr>
            <m:ctrlPr>
              <w:rPr>
                <w:rFonts w:ascii="Cambria Math" w:hAnsi="Cambria Math"/>
                <w:lang w:val="en-US" w:eastAsia="en-US"/>
              </w:rPr>
            </m:ctrlPr>
          </m:sSubPr>
          <m:e>
            <m:r>
              <w:rPr>
                <w:rFonts w:ascii="Cambria Math" w:hAnsi="Cambria Math"/>
                <w:lang w:val="en-US" w:eastAsia="en-US"/>
              </w:rPr>
              <m:t>ϵ</m:t>
            </m:r>
          </m:e>
          <m:sub>
            <m:r>
              <w:rPr>
                <w:rFonts w:ascii="Cambria Math" w:hAnsi="Cambria Math"/>
                <w:lang w:val="en-US" w:eastAsia="en-US"/>
              </w:rPr>
              <m:t>x</m:t>
            </m:r>
          </m:sub>
        </m:sSub>
      </m:oMath>
      <w:r w:rsidR="008C3D8C" w:rsidRPr="00C74A63">
        <w:rPr>
          <w:lang w:val="en-US" w:eastAsia="en-US"/>
        </w:rPr>
        <w:t xml:space="preserve">, </w:t>
      </w:r>
      <m:oMath>
        <m:sSub>
          <m:sSubPr>
            <m:ctrlPr>
              <w:rPr>
                <w:rFonts w:ascii="Cambria Math" w:hAnsi="Cambria Math"/>
                <w:lang w:val="en-US" w:eastAsia="en-US"/>
              </w:rPr>
            </m:ctrlPr>
          </m:sSubPr>
          <m:e>
            <m:r>
              <w:rPr>
                <w:rFonts w:ascii="Cambria Math" w:hAnsi="Cambria Math"/>
                <w:lang w:val="en-US" w:eastAsia="en-US"/>
              </w:rPr>
              <m:t>ϵ</m:t>
            </m:r>
          </m:e>
          <m:sub>
            <m:r>
              <w:rPr>
                <w:rFonts w:ascii="Cambria Math" w:hAnsi="Cambria Math"/>
                <w:lang w:val="en-US" w:eastAsia="en-US"/>
              </w:rPr>
              <m:t>y</m:t>
            </m:r>
          </m:sub>
        </m:sSub>
      </m:oMath>
      <w:r w:rsidR="008C3D8C" w:rsidRPr="00C74A63">
        <w:rPr>
          <w:lang w:val="en-US" w:eastAsia="en-US"/>
        </w:rPr>
        <w:t xml:space="preserve"> – </w:t>
      </w:r>
      <w:r w:rsidRPr="00C74A63">
        <w:rPr>
          <w:lang w:val="en-US" w:eastAsia="en-US"/>
        </w:rPr>
        <w:t>emittances</w:t>
      </w:r>
      <w:r w:rsidR="008C3D8C" w:rsidRPr="00C74A63">
        <w:rPr>
          <w:lang w:val="en-US" w:eastAsia="en-US"/>
        </w:rPr>
        <w:t xml:space="preserve">, </w:t>
      </w:r>
      <m:oMath>
        <m:sSub>
          <m:sSubPr>
            <m:ctrlPr>
              <w:rPr>
                <w:rFonts w:ascii="Cambria Math" w:hAnsi="Cambria Math"/>
                <w:lang w:val="en-US" w:eastAsia="en-US"/>
              </w:rPr>
            </m:ctrlPr>
          </m:sSubPr>
          <m:e>
            <m:r>
              <w:rPr>
                <w:rFonts w:ascii="Cambria Math" w:hAnsi="Cambria Math"/>
                <w:lang w:val="en-US" w:eastAsia="en-US"/>
              </w:rPr>
              <m:t>ν</m:t>
            </m:r>
          </m:e>
          <m:sub>
            <m:r>
              <w:rPr>
                <w:rFonts w:ascii="Cambria Math" w:hAnsi="Cambria Math"/>
                <w:lang w:val="en-US" w:eastAsia="en-US"/>
              </w:rPr>
              <m:t>x</m:t>
            </m:r>
          </m:sub>
        </m:sSub>
      </m:oMath>
      <w:r w:rsidR="008C3D8C" w:rsidRPr="00C74A63">
        <w:rPr>
          <w:lang w:val="en-US" w:eastAsia="en-US"/>
        </w:rPr>
        <w:t xml:space="preserve">, </w:t>
      </w:r>
      <m:oMath>
        <m:sSub>
          <m:sSubPr>
            <m:ctrlPr>
              <w:rPr>
                <w:rFonts w:ascii="Cambria Math" w:hAnsi="Cambria Math"/>
                <w:lang w:val="en-US" w:eastAsia="en-US"/>
              </w:rPr>
            </m:ctrlPr>
          </m:sSubPr>
          <m:e>
            <m:r>
              <w:rPr>
                <w:rFonts w:ascii="Cambria Math" w:hAnsi="Cambria Math"/>
                <w:lang w:val="en-US" w:eastAsia="en-US"/>
              </w:rPr>
              <m:t>ν</m:t>
            </m:r>
          </m:e>
          <m:sub>
            <m:r>
              <w:rPr>
                <w:rFonts w:ascii="Cambria Math" w:hAnsi="Cambria Math"/>
                <w:lang w:val="en-US" w:eastAsia="en-US"/>
              </w:rPr>
              <m:t>y</m:t>
            </m:r>
          </m:sub>
        </m:sSub>
      </m:oMath>
      <w:r w:rsidR="008C3D8C" w:rsidRPr="00C74A63">
        <w:rPr>
          <w:lang w:val="en-US" w:eastAsia="en-US"/>
        </w:rPr>
        <w:t xml:space="preserve"> – </w:t>
      </w:r>
      <w:r w:rsidRPr="00C74A63">
        <w:rPr>
          <w:lang w:val="en-US" w:eastAsia="en-US"/>
        </w:rPr>
        <w:t>tunes</w:t>
      </w:r>
      <w:r w:rsidR="008C3D8C" w:rsidRPr="00C74A63">
        <w:rPr>
          <w:lang w:val="en-US" w:eastAsia="en-US"/>
        </w:rPr>
        <w:t xml:space="preserve">, </w:t>
      </w:r>
      <m:oMath>
        <m:sSub>
          <m:sSubPr>
            <m:ctrlPr>
              <w:rPr>
                <w:rFonts w:ascii="Cambria Math" w:hAnsi="Cambria Math"/>
                <w:i/>
                <w:lang w:val="en-US" w:eastAsia="en-US"/>
              </w:rPr>
            </m:ctrlPr>
          </m:sSubPr>
          <m:e>
            <m:r>
              <w:rPr>
                <w:rFonts w:ascii="Cambria Math" w:hAnsi="Cambria Math"/>
                <w:lang w:val="en-US" w:eastAsia="en-US"/>
              </w:rPr>
              <m:t>δ</m:t>
            </m:r>
          </m:e>
          <m:sub>
            <m:r>
              <w:rPr>
                <w:rFonts w:ascii="Cambria Math" w:hAnsi="Cambria Math"/>
                <w:lang w:val="en-US" w:eastAsia="en-US"/>
              </w:rPr>
              <m:t>0</m:t>
            </m:r>
          </m:sub>
        </m:sSub>
      </m:oMath>
      <w:r w:rsidR="008C3D8C" w:rsidRPr="00C74A63">
        <w:rPr>
          <w:lang w:val="en-US" w:eastAsia="en-US"/>
        </w:rPr>
        <w:t xml:space="preserve"> –</w:t>
      </w:r>
      <w:r w:rsidR="004D39DD" w:rsidRPr="00C74A63">
        <w:rPr>
          <w:lang w:val="en-US" w:eastAsia="en-US"/>
        </w:rPr>
        <w:t xml:space="preserve"> </w:t>
      </w:r>
      <w:r w:rsidRPr="00C74A63">
        <w:rPr>
          <w:lang w:val="en-US" w:eastAsia="en-US"/>
        </w:rPr>
        <w:t>relative momentum deviation</w:t>
      </w:r>
      <w:r w:rsidR="008C3D8C" w:rsidRPr="00C74A63">
        <w:rPr>
          <w:lang w:val="en-US" w:eastAsia="en-US"/>
        </w:rPr>
        <w:t xml:space="preserve">, </w:t>
      </w:r>
      <m:oMath>
        <m:sSub>
          <m:sSubPr>
            <m:ctrlPr>
              <w:rPr>
                <w:rFonts w:ascii="Cambria Math" w:hAnsi="Cambria Math"/>
                <w:i/>
                <w:lang w:val="en-US" w:eastAsia="en-US"/>
              </w:rPr>
            </m:ctrlPr>
          </m:sSubPr>
          <m:e>
            <m:r>
              <w:rPr>
                <w:rFonts w:ascii="Cambria Math" w:hAnsi="Cambria Math"/>
                <w:lang w:val="en-US" w:eastAsia="en-US"/>
              </w:rPr>
              <m:t>α</m:t>
            </m:r>
          </m:e>
          <m:sub>
            <m:r>
              <w:rPr>
                <w:rFonts w:ascii="Cambria Math" w:hAnsi="Cambria Math"/>
                <w:lang w:val="en-US" w:eastAsia="en-US"/>
              </w:rPr>
              <m:t>0</m:t>
            </m:r>
          </m:sub>
        </m:sSub>
      </m:oMath>
      <w:r w:rsidR="008C3D8C" w:rsidRPr="00C74A63">
        <w:rPr>
          <w:lang w:val="en-US" w:eastAsia="en-US"/>
        </w:rPr>
        <w:t>,</w:t>
      </w:r>
      <w:r w:rsidR="004D39DD" w:rsidRPr="00C74A63">
        <w:rPr>
          <w:rFonts w:ascii="Cambria Math" w:hAnsi="Cambria Math"/>
          <w:i/>
          <w:lang w:val="en-US" w:eastAsia="en-US"/>
        </w:rPr>
        <w:t xml:space="preserve"> </w:t>
      </w:r>
      <m:oMath>
        <m:sSub>
          <m:sSubPr>
            <m:ctrlPr>
              <w:rPr>
                <w:rFonts w:ascii="Cambria Math" w:hAnsi="Cambria Math"/>
                <w:i/>
                <w:lang w:val="en-US" w:eastAsia="en-US"/>
              </w:rPr>
            </m:ctrlPr>
          </m:sSubPr>
          <m:e>
            <m:r>
              <w:rPr>
                <w:rFonts w:ascii="Cambria Math" w:hAnsi="Cambria Math"/>
                <w:lang w:val="en-US" w:eastAsia="en-US"/>
              </w:rPr>
              <m:t>α</m:t>
            </m:r>
          </m:e>
          <m:sub>
            <m:r>
              <w:rPr>
                <w:rFonts w:ascii="Cambria Math" w:hAnsi="Cambria Math"/>
                <w:lang w:val="en-US" w:eastAsia="en-US"/>
              </w:rPr>
              <m:t>1</m:t>
            </m:r>
          </m:sub>
        </m:sSub>
      </m:oMath>
      <w:r w:rsidR="008C3D8C" w:rsidRPr="00C74A63">
        <w:rPr>
          <w:lang w:val="en-US" w:eastAsia="en-US"/>
        </w:rPr>
        <w:t xml:space="preserve"> – </w:t>
      </w:r>
      <w:r w:rsidRPr="00C74A63">
        <w:rPr>
          <w:lang w:val="en-US" w:eastAsia="en-US"/>
        </w:rPr>
        <w:t>two first orders of momentum compaction factor</w:t>
      </w:r>
      <w:r w:rsidR="008C3D8C" w:rsidRPr="00C74A63">
        <w:rPr>
          <w:lang w:val="en-US" w:eastAsia="en-US"/>
        </w:rPr>
        <w:t xml:space="preserve">. </w:t>
      </w:r>
      <w:r w:rsidRPr="00C74A63">
        <w:rPr>
          <w:lang w:val="en-US" w:eastAsia="en-US"/>
        </w:rPr>
        <w:t>Equation</w:t>
      </w:r>
      <w:r w:rsidR="008C3D8C" w:rsidRPr="00C74A63">
        <w:rPr>
          <w:lang w:val="en-US" w:eastAsia="en-US"/>
        </w:rPr>
        <w:t xml:space="preserve"> </w:t>
      </w:r>
      <w:r w:rsidR="00FC396E" w:rsidRPr="00C74A63">
        <w:rPr>
          <w:lang w:val="en-US" w:eastAsia="en-US"/>
        </w:rPr>
        <w:t>(</w:t>
      </w:r>
      <w:r w:rsidR="008C3D8C" w:rsidRPr="00C74A63">
        <w:rPr>
          <w:lang w:val="en-US" w:eastAsia="en-US"/>
        </w:rPr>
        <w:t>2</w:t>
      </w:r>
      <w:r w:rsidR="00FC396E" w:rsidRPr="00C74A63">
        <w:rPr>
          <w:lang w:val="en-US" w:eastAsia="en-US"/>
        </w:rPr>
        <w:t>)</w:t>
      </w:r>
      <w:r w:rsidR="008C3D8C" w:rsidRPr="00C74A63">
        <w:rPr>
          <w:lang w:val="en-US" w:eastAsia="en-US"/>
        </w:rPr>
        <w:t xml:space="preserve"> </w:t>
      </w:r>
      <w:r w:rsidRPr="00C74A63">
        <w:rPr>
          <w:lang w:val="en-US" w:eastAsia="en-US"/>
        </w:rPr>
        <w:t xml:space="preserve">together with </w:t>
      </w:r>
      <w:proofErr w:type="spellStart"/>
      <w:r w:rsidRPr="00C74A63">
        <w:rPr>
          <w:lang w:val="en-US" w:eastAsia="en-US"/>
        </w:rPr>
        <w:t>Eqs</w:t>
      </w:r>
      <w:proofErr w:type="spellEnd"/>
      <w:r w:rsidRPr="00C74A63">
        <w:rPr>
          <w:lang w:val="en-US" w:eastAsia="en-US"/>
        </w:rPr>
        <w:t xml:space="preserve">. </w:t>
      </w:r>
      <w:r w:rsidR="00FC396E" w:rsidRPr="00C74A63">
        <w:rPr>
          <w:lang w:val="en-US" w:eastAsia="en-US"/>
        </w:rPr>
        <w:t>3–</w:t>
      </w:r>
      <w:r w:rsidR="008C3D8C" w:rsidRPr="00C74A63">
        <w:rPr>
          <w:lang w:val="en-US" w:eastAsia="en-US"/>
        </w:rPr>
        <w:t xml:space="preserve">5 </w:t>
      </w:r>
      <w:r w:rsidRPr="00C74A63">
        <w:rPr>
          <w:lang w:val="en-US" w:eastAsia="en-US"/>
        </w:rPr>
        <w:t>shows that spin-tune spread depends on the equilibrium energy level of the particle.</w:t>
      </w:r>
    </w:p>
    <w:p w:rsidR="00C74A63" w:rsidRPr="00C74A63" w:rsidRDefault="00C74A63" w:rsidP="00384135">
      <w:pPr>
        <w:spacing w:before="120" w:after="120"/>
        <w:jc w:val="both"/>
        <w:rPr>
          <w:i/>
          <w:iCs/>
          <w:sz w:val="28"/>
          <w:szCs w:val="28"/>
          <w:lang w:val="en-US" w:eastAsia="en-US"/>
        </w:rPr>
      </w:pPr>
      <w:r w:rsidRPr="00C74A63">
        <w:rPr>
          <w:i/>
          <w:iCs/>
          <w:sz w:val="28"/>
          <w:szCs w:val="28"/>
          <w:lang w:val="en-US" w:eastAsia="en-US"/>
        </w:rPr>
        <w:t>Orbit Lengthening and Betatron Chromaticity</w:t>
      </w:r>
    </w:p>
    <w:p w:rsidR="008C3D8C" w:rsidRPr="00C74A63" w:rsidRDefault="00C74A63" w:rsidP="00384135">
      <w:pPr>
        <w:pStyle w:val="ac"/>
        <w:ind w:firstLine="708"/>
        <w:jc w:val="both"/>
        <w:rPr>
          <w:lang w:val="en-US"/>
        </w:rPr>
      </w:pPr>
      <w:r w:rsidRPr="00C74A63">
        <w:rPr>
          <w:rFonts w:ascii="CMR10" w:hAnsi="CMR10"/>
          <w:lang w:val="en-US"/>
        </w:rPr>
        <w:t>More formal theory implies the interaction of external (sextupole) field. Taking into account the expression for total orbit lengthening from</w:t>
      </w:r>
      <w:r w:rsidR="008C3D8C" w:rsidRPr="00C74A63">
        <w:rPr>
          <w:lang w:val="en-US" w:eastAsia="en-US"/>
        </w:rPr>
        <w:t xml:space="preserve"> [5]:</w:t>
      </w:r>
    </w:p>
    <w:p w:rsidR="008C3D8C" w:rsidRPr="00C74A63" w:rsidRDefault="008C3D8C" w:rsidP="00384135">
      <w:pPr>
        <w:jc w:val="both"/>
        <w:rPr>
          <w:lang w:val="ru-RU" w:eastAsia="en-US"/>
        </w:rPr>
      </w:pPr>
      <m:oMathPara>
        <m:oMath>
          <m:r>
            <m:rPr>
              <m:sty m:val="p"/>
            </m:rPr>
            <w:rPr>
              <w:rFonts w:ascii="Cambria Math" w:hAnsi="Cambria Math"/>
              <w:lang w:val="ru-RU" w:eastAsia="en-US"/>
            </w:rPr>
            <m:t>Δ</m:t>
          </m:r>
          <m:sSub>
            <m:sSubPr>
              <m:ctrlPr>
                <w:rPr>
                  <w:rFonts w:ascii="Cambria Math" w:hAnsi="Cambria Math"/>
                  <w:lang w:val="ru-RU" w:eastAsia="en-US"/>
                </w:rPr>
              </m:ctrlPr>
            </m:sSubPr>
            <m:e>
              <m:r>
                <w:rPr>
                  <w:rFonts w:ascii="Cambria Math" w:hAnsi="Cambria Math"/>
                  <w:lang w:val="ru-RU" w:eastAsia="en-US"/>
                </w:rPr>
                <m:t>C</m:t>
              </m:r>
            </m:e>
            <m:sub>
              <m:r>
                <m:rPr>
                  <m:sty m:val="p"/>
                </m:rPr>
                <w:rPr>
                  <w:rFonts w:ascii="Cambria Math" w:hAnsi="Cambria Math"/>
                  <w:lang w:val="ru-RU" w:eastAsia="en-US"/>
                </w:rPr>
                <m:t>Σ</m:t>
              </m:r>
            </m:sub>
          </m:sSub>
          <m:r>
            <w:rPr>
              <w:rFonts w:ascii="Cambria Math" w:hAnsi="Cambria Math"/>
              <w:lang w:val="ru-RU" w:eastAsia="en-US"/>
            </w:rPr>
            <m:t>=-2π</m:t>
          </m:r>
          <m:d>
            <m:dPr>
              <m:ctrlPr>
                <w:rPr>
                  <w:rFonts w:ascii="Cambria Math" w:hAnsi="Cambria Math"/>
                  <w:lang w:val="ru-RU" w:eastAsia="en-US"/>
                </w:rPr>
              </m:ctrlPr>
            </m:dPr>
            <m:e>
              <m:sSub>
                <m:sSubPr>
                  <m:ctrlPr>
                    <w:rPr>
                      <w:rFonts w:ascii="Cambria Math" w:hAnsi="Cambria Math"/>
                      <w:lang w:val="ru-RU" w:eastAsia="en-US"/>
                    </w:rPr>
                  </m:ctrlPr>
                </m:sSubPr>
                <m:e>
                  <m:r>
                    <w:rPr>
                      <w:rFonts w:ascii="Cambria Math" w:hAnsi="Cambria Math"/>
                      <w:lang w:val="ru-RU" w:eastAsia="en-US"/>
                    </w:rPr>
                    <m:t>J</m:t>
                  </m:r>
                </m:e>
                <m:sub>
                  <m:r>
                    <w:rPr>
                      <w:rFonts w:ascii="Cambria Math" w:hAnsi="Cambria Math"/>
                      <w:lang w:val="ru-RU" w:eastAsia="en-US"/>
                    </w:rPr>
                    <m:t>x</m:t>
                  </m:r>
                </m:sub>
              </m:sSub>
              <m:sSub>
                <m:sSubPr>
                  <m:ctrlPr>
                    <w:rPr>
                      <w:rFonts w:ascii="Cambria Math" w:hAnsi="Cambria Math"/>
                      <w:lang w:val="ru-RU" w:eastAsia="en-US"/>
                    </w:rPr>
                  </m:ctrlPr>
                </m:sSubPr>
                <m:e>
                  <m:r>
                    <w:rPr>
                      <w:rFonts w:ascii="Cambria Math" w:hAnsi="Cambria Math"/>
                      <w:lang w:val="ru-RU" w:eastAsia="en-US"/>
                    </w:rPr>
                    <m:t>ξ</m:t>
                  </m:r>
                </m:e>
                <m:sub>
                  <m:r>
                    <w:rPr>
                      <w:rFonts w:ascii="Cambria Math" w:hAnsi="Cambria Math"/>
                      <w:lang w:val="ru-RU" w:eastAsia="en-US"/>
                    </w:rPr>
                    <m:t>x</m:t>
                  </m:r>
                </m:sub>
              </m:sSub>
              <m:r>
                <w:rPr>
                  <w:rFonts w:ascii="Cambria Math" w:hAnsi="Cambria Math"/>
                  <w:lang w:val="ru-RU" w:eastAsia="en-US"/>
                </w:rPr>
                <m:t>+</m:t>
              </m:r>
              <m:sSub>
                <m:sSubPr>
                  <m:ctrlPr>
                    <w:rPr>
                      <w:rFonts w:ascii="Cambria Math" w:hAnsi="Cambria Math"/>
                      <w:lang w:val="ru-RU" w:eastAsia="en-US"/>
                    </w:rPr>
                  </m:ctrlPr>
                </m:sSubPr>
                <m:e>
                  <m:r>
                    <w:rPr>
                      <w:rFonts w:ascii="Cambria Math" w:hAnsi="Cambria Math"/>
                      <w:lang w:val="ru-RU" w:eastAsia="en-US"/>
                    </w:rPr>
                    <m:t>J</m:t>
                  </m:r>
                </m:e>
                <m:sub>
                  <m:r>
                    <w:rPr>
                      <w:rFonts w:ascii="Cambria Math" w:hAnsi="Cambria Math"/>
                      <w:lang w:val="ru-RU" w:eastAsia="en-US"/>
                    </w:rPr>
                    <m:t>y</m:t>
                  </m:r>
                </m:sub>
              </m:sSub>
              <m:sSub>
                <m:sSubPr>
                  <m:ctrlPr>
                    <w:rPr>
                      <w:rFonts w:ascii="Cambria Math" w:hAnsi="Cambria Math"/>
                      <w:lang w:val="ru-RU" w:eastAsia="en-US"/>
                    </w:rPr>
                  </m:ctrlPr>
                </m:sSubPr>
                <m:e>
                  <m:r>
                    <w:rPr>
                      <w:rFonts w:ascii="Cambria Math" w:hAnsi="Cambria Math"/>
                      <w:lang w:val="ru-RU" w:eastAsia="en-US"/>
                    </w:rPr>
                    <m:t>ξ</m:t>
                  </m:r>
                </m:e>
                <m:sub>
                  <m:r>
                    <w:rPr>
                      <w:rFonts w:ascii="Cambria Math" w:hAnsi="Cambria Math"/>
                      <w:lang w:val="ru-RU" w:eastAsia="en-US"/>
                    </w:rPr>
                    <m:t>y</m:t>
                  </m:r>
                </m:sub>
              </m:sSub>
            </m:e>
          </m:d>
          <m:r>
            <w:rPr>
              <w:rFonts w:ascii="Cambria Math" w:hAnsi="Cambria Math"/>
              <w:lang w:val="ru-RU" w:eastAsia="en-US"/>
            </w:rPr>
            <m:t>+</m:t>
          </m:r>
          <m:sSub>
            <m:sSubPr>
              <m:ctrlPr>
                <w:rPr>
                  <w:rFonts w:ascii="Cambria Math" w:hAnsi="Cambria Math"/>
                  <w:lang w:val="ru-RU" w:eastAsia="en-US"/>
                </w:rPr>
              </m:ctrlPr>
            </m:sSubPr>
            <m:e>
              <m:r>
                <w:rPr>
                  <w:rFonts w:ascii="Cambria Math" w:hAnsi="Cambria Math"/>
                  <w:lang w:val="ru-RU" w:eastAsia="en-US"/>
                </w:rPr>
                <m:t>δ</m:t>
              </m:r>
            </m:e>
            <m:sub>
              <m:r>
                <w:rPr>
                  <w:rFonts w:ascii="Cambria Math" w:hAnsi="Cambria Math"/>
                  <w:lang w:val="ru-RU" w:eastAsia="en-US"/>
                </w:rPr>
                <m:t>0</m:t>
              </m:r>
            </m:sub>
          </m:sSub>
          <m:d>
            <m:dPr>
              <m:ctrlPr>
                <w:rPr>
                  <w:rFonts w:ascii="Cambria Math" w:hAnsi="Cambria Math"/>
                  <w:lang w:val="ru-RU" w:eastAsia="en-US"/>
                </w:rPr>
              </m:ctrlPr>
            </m:dPr>
            <m:e>
              <m:sSub>
                <m:sSubPr>
                  <m:ctrlPr>
                    <w:rPr>
                      <w:rFonts w:ascii="Cambria Math" w:hAnsi="Cambria Math"/>
                      <w:lang w:val="ru-RU" w:eastAsia="en-US"/>
                    </w:rPr>
                  </m:ctrlPr>
                </m:sSubPr>
                <m:e>
                  <m:r>
                    <w:rPr>
                      <w:rFonts w:ascii="Cambria Math" w:hAnsi="Cambria Math"/>
                      <w:lang w:val="ru-RU" w:eastAsia="en-US"/>
                    </w:rPr>
                    <m:t>α</m:t>
                  </m:r>
                </m:e>
                <m:sub>
                  <m:r>
                    <w:rPr>
                      <w:rFonts w:ascii="Cambria Math" w:hAnsi="Cambria Math"/>
                      <w:lang w:val="ru-RU" w:eastAsia="en-US"/>
                    </w:rPr>
                    <m:t>0</m:t>
                  </m:r>
                </m:sub>
              </m:sSub>
              <m:r>
                <w:rPr>
                  <w:rFonts w:ascii="Cambria Math" w:hAnsi="Cambria Math"/>
                  <w:lang w:val="ru-RU" w:eastAsia="en-US"/>
                </w:rPr>
                <m:t>+</m:t>
              </m:r>
              <m:sSub>
                <m:sSubPr>
                  <m:ctrlPr>
                    <w:rPr>
                      <w:rFonts w:ascii="Cambria Math" w:hAnsi="Cambria Math"/>
                      <w:lang w:val="ru-RU" w:eastAsia="en-US"/>
                    </w:rPr>
                  </m:ctrlPr>
                </m:sSubPr>
                <m:e>
                  <m:r>
                    <w:rPr>
                      <w:rFonts w:ascii="Cambria Math" w:hAnsi="Cambria Math"/>
                      <w:lang w:val="ru-RU" w:eastAsia="en-US"/>
                    </w:rPr>
                    <m:t>α</m:t>
                  </m:r>
                </m:e>
                <m:sub>
                  <m:r>
                    <w:rPr>
                      <w:rFonts w:ascii="Cambria Math" w:hAnsi="Cambria Math"/>
                      <w:lang w:val="ru-RU" w:eastAsia="en-US"/>
                    </w:rPr>
                    <m:t>1</m:t>
                  </m:r>
                </m:sub>
              </m:sSub>
              <m:sSub>
                <m:sSubPr>
                  <m:ctrlPr>
                    <w:rPr>
                      <w:rFonts w:ascii="Cambria Math" w:hAnsi="Cambria Math"/>
                      <w:lang w:val="ru-RU" w:eastAsia="en-US"/>
                    </w:rPr>
                  </m:ctrlPr>
                </m:sSubPr>
                <m:e>
                  <m:r>
                    <w:rPr>
                      <w:rFonts w:ascii="Cambria Math" w:hAnsi="Cambria Math"/>
                      <w:lang w:val="ru-RU" w:eastAsia="en-US"/>
                    </w:rPr>
                    <m:t>δ</m:t>
                  </m:r>
                </m:e>
                <m:sub>
                  <m:r>
                    <w:rPr>
                      <w:rFonts w:ascii="Cambria Math" w:hAnsi="Cambria Math"/>
                      <w:lang w:val="ru-RU" w:eastAsia="en-US"/>
                    </w:rPr>
                    <m:t>0</m:t>
                  </m:r>
                </m:sub>
              </m:sSub>
              <m:r>
                <w:rPr>
                  <w:rFonts w:ascii="Cambria Math" w:hAnsi="Cambria Math"/>
                  <w:lang w:val="ru-RU" w:eastAsia="en-US"/>
                </w:rPr>
                <m:t>+</m:t>
              </m:r>
              <m:sSub>
                <m:sSubPr>
                  <m:ctrlPr>
                    <w:rPr>
                      <w:rFonts w:ascii="Cambria Math" w:hAnsi="Cambria Math"/>
                      <w:lang w:val="ru-RU" w:eastAsia="en-US"/>
                    </w:rPr>
                  </m:ctrlPr>
                </m:sSubPr>
                <m:e>
                  <m:r>
                    <w:rPr>
                      <w:rFonts w:ascii="Cambria Math" w:hAnsi="Cambria Math"/>
                      <w:lang w:val="ru-RU" w:eastAsia="en-US"/>
                    </w:rPr>
                    <m:t>α</m:t>
                  </m:r>
                </m:e>
                <m:sub>
                  <m:r>
                    <w:rPr>
                      <w:rFonts w:ascii="Cambria Math" w:hAnsi="Cambria Math"/>
                      <w:lang w:val="ru-RU" w:eastAsia="en-US"/>
                    </w:rPr>
                    <m:t>2</m:t>
                  </m:r>
                </m:sub>
              </m:sSub>
              <m:sSubSup>
                <m:sSubSupPr>
                  <m:ctrlPr>
                    <w:rPr>
                      <w:rFonts w:ascii="Cambria Math" w:hAnsi="Cambria Math"/>
                      <w:lang w:val="ru-RU" w:eastAsia="en-US"/>
                    </w:rPr>
                  </m:ctrlPr>
                </m:sSubSupPr>
                <m:e>
                  <m:r>
                    <w:rPr>
                      <w:rFonts w:ascii="Cambria Math" w:hAnsi="Cambria Math"/>
                      <w:lang w:val="ru-RU" w:eastAsia="en-US"/>
                    </w:rPr>
                    <m:t>δ</m:t>
                  </m:r>
                </m:e>
                <m:sub>
                  <m:r>
                    <w:rPr>
                      <w:rFonts w:ascii="Cambria Math" w:hAnsi="Cambria Math"/>
                      <w:lang w:val="ru-RU" w:eastAsia="en-US"/>
                    </w:rPr>
                    <m:t>0</m:t>
                  </m:r>
                </m:sub>
                <m:sup>
                  <m:r>
                    <w:rPr>
                      <w:rFonts w:ascii="Cambria Math" w:hAnsi="Cambria Math"/>
                      <w:lang w:val="ru-RU" w:eastAsia="en-US"/>
                    </w:rPr>
                    <m:t>2</m:t>
                  </m:r>
                </m:sup>
              </m:sSubSup>
              <m:r>
                <w:rPr>
                  <w:rFonts w:ascii="Cambria Math" w:hAnsi="Cambria Math"/>
                  <w:lang w:val="ru-RU" w:eastAsia="en-US"/>
                </w:rPr>
                <m:t>+…</m:t>
              </m:r>
            </m:e>
          </m:d>
          <m:r>
            <w:rPr>
              <w:rFonts w:ascii="Cambria Math"/>
              <w:lang w:val="ru-RU" w:eastAsia="en-US"/>
            </w:rPr>
            <m:t>,   (6)</m:t>
          </m:r>
        </m:oMath>
      </m:oMathPara>
    </w:p>
    <w:p w:rsidR="00EF7287" w:rsidRPr="00C74A63" w:rsidRDefault="00C74A63" w:rsidP="00384135">
      <w:pPr>
        <w:pStyle w:val="ac"/>
        <w:jc w:val="both"/>
        <w:rPr>
          <w:lang w:val="en-US"/>
        </w:rPr>
      </w:pPr>
      <w:r w:rsidRPr="00C74A63">
        <w:rPr>
          <w:rFonts w:ascii="CMR10" w:hAnsi="CMR10"/>
          <w:lang w:val="en-US"/>
        </w:rPr>
        <w:t xml:space="preserve">where </w:t>
      </w:r>
      <m:oMath>
        <m:sSub>
          <m:sSubPr>
            <m:ctrlPr>
              <w:rPr>
                <w:rFonts w:ascii="Cambria Math" w:hAnsi="Cambria Math"/>
                <w:lang w:eastAsia="en-US"/>
              </w:rPr>
            </m:ctrlPr>
          </m:sSubPr>
          <m:e>
            <m:r>
              <w:rPr>
                <w:rFonts w:ascii="Cambria Math" w:hAnsi="Cambria Math"/>
                <w:lang w:eastAsia="en-US"/>
              </w:rPr>
              <m:t>ξ</m:t>
            </m:r>
          </m:e>
          <m:sub>
            <m:r>
              <w:rPr>
                <w:rFonts w:ascii="Cambria Math" w:hAnsi="Cambria Math"/>
                <w:lang w:val="en-US" w:eastAsia="en-US"/>
              </w:rPr>
              <m:t>x</m:t>
            </m:r>
          </m:sub>
        </m:sSub>
      </m:oMath>
      <w:r w:rsidR="008C3D8C" w:rsidRPr="00C74A63">
        <w:rPr>
          <w:lang w:val="en-US" w:eastAsia="en-US"/>
        </w:rPr>
        <w:t xml:space="preserve">, </w:t>
      </w:r>
      <m:oMath>
        <m:sSub>
          <m:sSubPr>
            <m:ctrlPr>
              <w:rPr>
                <w:rFonts w:ascii="Cambria Math" w:hAnsi="Cambria Math"/>
                <w:lang w:eastAsia="en-US"/>
              </w:rPr>
            </m:ctrlPr>
          </m:sSubPr>
          <m:e>
            <m:r>
              <w:rPr>
                <w:rFonts w:ascii="Cambria Math" w:hAnsi="Cambria Math"/>
                <w:lang w:eastAsia="en-US"/>
              </w:rPr>
              <m:t>ξ</m:t>
            </m:r>
          </m:e>
          <m:sub>
            <m:r>
              <w:rPr>
                <w:rFonts w:ascii="Cambria Math" w:hAnsi="Cambria Math"/>
                <w:lang w:eastAsia="en-US"/>
              </w:rPr>
              <m:t>y</m:t>
            </m:r>
          </m:sub>
        </m:sSub>
      </m:oMath>
      <w:r w:rsidR="008C3D8C" w:rsidRPr="00C74A63">
        <w:rPr>
          <w:lang w:val="en-US" w:eastAsia="en-US"/>
        </w:rPr>
        <w:t xml:space="preserve"> –</w:t>
      </w:r>
      <w:r w:rsidR="004D39DD" w:rsidRPr="00C74A63">
        <w:rPr>
          <w:lang w:val="en-US" w:eastAsia="en-US"/>
        </w:rPr>
        <w:t xml:space="preserve"> </w:t>
      </w:r>
      <w:r w:rsidRPr="00C74A63">
        <w:rPr>
          <w:rFonts w:ascii="CMR10" w:hAnsi="CMR10"/>
          <w:lang w:val="en-US"/>
        </w:rPr>
        <w:t>chromaticities</w:t>
      </w:r>
      <w:r w:rsidR="008C3D8C" w:rsidRPr="00C74A63">
        <w:rPr>
          <w:lang w:val="en-US" w:eastAsia="en-US"/>
        </w:rPr>
        <w:t xml:space="preserve">. </w:t>
      </w:r>
      <w:r w:rsidRPr="00C74A63">
        <w:rPr>
          <w:rFonts w:ascii="CMR10" w:hAnsi="CMR10"/>
          <w:lang w:val="en-US"/>
        </w:rPr>
        <w:t>If we</w:t>
      </w:r>
      <w:r w:rsidR="00722FDC">
        <w:rPr>
          <w:rFonts w:ascii="CMR10" w:hAnsi="CMR10"/>
          <w:lang w:val="en-US"/>
        </w:rPr>
        <w:t xml:space="preserve"> </w:t>
      </w:r>
      <w:r w:rsidRPr="00C74A63">
        <w:rPr>
          <w:rFonts w:ascii="CMR10" w:hAnsi="CMR10"/>
          <w:lang w:val="en-US"/>
        </w:rPr>
        <w:t>compare</w:t>
      </w:r>
      <w:r w:rsidR="008C3D8C" w:rsidRPr="00C74A63">
        <w:rPr>
          <w:lang w:val="en-US" w:eastAsia="en-US"/>
        </w:rPr>
        <w:t xml:space="preserve"> </w:t>
      </w:r>
      <w:r w:rsidRPr="00C74A63">
        <w:rPr>
          <w:lang w:val="en-US" w:eastAsia="en-US"/>
        </w:rPr>
        <w:t>Equation</w:t>
      </w:r>
      <w:r w:rsidR="008C3D8C" w:rsidRPr="00C74A63">
        <w:rPr>
          <w:lang w:val="en-US" w:eastAsia="en-US"/>
        </w:rPr>
        <w:t xml:space="preserve"> </w:t>
      </w:r>
      <w:r w:rsidR="00FC396E" w:rsidRPr="00C74A63">
        <w:rPr>
          <w:lang w:val="en-US" w:eastAsia="en-US"/>
        </w:rPr>
        <w:t>(</w:t>
      </w:r>
      <w:r w:rsidR="008C3D8C" w:rsidRPr="00C74A63">
        <w:rPr>
          <w:lang w:val="en-US" w:eastAsia="en-US"/>
        </w:rPr>
        <w:t>6</w:t>
      </w:r>
      <w:r w:rsidR="00FC396E" w:rsidRPr="00C74A63">
        <w:rPr>
          <w:lang w:val="en-US" w:eastAsia="en-US"/>
        </w:rPr>
        <w:t>)</w:t>
      </w:r>
      <w:r w:rsidR="008C3D8C" w:rsidRPr="00C74A63">
        <w:rPr>
          <w:lang w:val="en-US" w:eastAsia="en-US"/>
        </w:rPr>
        <w:t xml:space="preserve"> </w:t>
      </w:r>
      <w:r w:rsidRPr="00C74A63">
        <w:rPr>
          <w:lang w:val="en-US" w:eastAsia="en-US"/>
        </w:rPr>
        <w:t>with</w:t>
      </w:r>
      <w:r w:rsidR="008C3D8C" w:rsidRPr="00C74A63">
        <w:rPr>
          <w:lang w:val="en-US" w:eastAsia="en-US"/>
        </w:rPr>
        <w:t xml:space="preserve"> </w:t>
      </w:r>
      <w:r w:rsidR="00FC396E" w:rsidRPr="00C74A63">
        <w:rPr>
          <w:lang w:val="en-US" w:eastAsia="en-US"/>
        </w:rPr>
        <w:t>(</w:t>
      </w:r>
      <w:r w:rsidR="008C3D8C" w:rsidRPr="00C74A63">
        <w:rPr>
          <w:lang w:val="en-US" w:eastAsia="en-US"/>
        </w:rPr>
        <w:t>4</w:t>
      </w:r>
      <w:r w:rsidR="00FC396E" w:rsidRPr="00C74A63">
        <w:rPr>
          <w:lang w:val="en-US" w:eastAsia="en-US"/>
        </w:rPr>
        <w:t xml:space="preserve">) </w:t>
      </w:r>
      <w:r w:rsidRPr="00C74A63">
        <w:rPr>
          <w:lang w:val="en-US" w:eastAsia="en-US"/>
        </w:rPr>
        <w:t>and</w:t>
      </w:r>
      <w:r w:rsidR="008C3D8C" w:rsidRPr="00C74A63">
        <w:rPr>
          <w:lang w:val="en-US" w:eastAsia="en-US"/>
        </w:rPr>
        <w:t xml:space="preserve"> </w:t>
      </w:r>
      <w:r w:rsidR="00FC396E" w:rsidRPr="00C74A63">
        <w:rPr>
          <w:lang w:val="en-US" w:eastAsia="en-US"/>
        </w:rPr>
        <w:t>(</w:t>
      </w:r>
      <w:r w:rsidR="008C3D8C" w:rsidRPr="00C74A63">
        <w:rPr>
          <w:lang w:val="en-US" w:eastAsia="en-US"/>
        </w:rPr>
        <w:t>5</w:t>
      </w:r>
      <w:r w:rsidR="00FC396E" w:rsidRPr="00C74A63">
        <w:rPr>
          <w:lang w:val="en-US" w:eastAsia="en-US"/>
        </w:rPr>
        <w:t>),</w:t>
      </w:r>
      <w:r w:rsidR="008C3D8C" w:rsidRPr="00C74A63">
        <w:rPr>
          <w:lang w:val="en-US" w:eastAsia="en-US"/>
        </w:rPr>
        <w:t xml:space="preserve"> </w:t>
      </w:r>
      <w:r w:rsidRPr="00C74A63">
        <w:rPr>
          <w:rFonts w:ascii="CMR10" w:hAnsi="CMR10"/>
          <w:lang w:val="en-US"/>
        </w:rPr>
        <w:t>it can be noticed that orbit length is closely connected with equilibrium energy level</w:t>
      </w:r>
      <w:r w:rsidR="008C3D8C" w:rsidRPr="00C74A63">
        <w:rPr>
          <w:lang w:val="en-US" w:eastAsia="en-US"/>
        </w:rPr>
        <w:t>.</w:t>
      </w:r>
    </w:p>
    <w:p w:rsidR="00EF7287" w:rsidRPr="004670A7" w:rsidRDefault="004670A7" w:rsidP="00384135">
      <w:pPr>
        <w:pStyle w:val="Heading"/>
        <w:suppressAutoHyphens/>
        <w:spacing w:line="240" w:lineRule="auto"/>
        <w:rPr>
          <w:rFonts w:asciiTheme="majorBidi" w:hAnsiTheme="majorBidi" w:cstheme="majorBidi"/>
          <w:sz w:val="24"/>
          <w:szCs w:val="24"/>
          <w:lang w:val="en-US"/>
        </w:rPr>
      </w:pPr>
      <w:r w:rsidRPr="004670A7">
        <w:rPr>
          <w:sz w:val="24"/>
          <w:szCs w:val="24"/>
          <w:lang w:val="en-US"/>
        </w:rPr>
        <w:t>SEXTUPOLE CORRECTION</w:t>
      </w:r>
    </w:p>
    <w:p w:rsidR="00875E1B" w:rsidRPr="00943FC6" w:rsidRDefault="004670A7" w:rsidP="00384135">
      <w:pPr>
        <w:jc w:val="both"/>
        <w:rPr>
          <w:lang w:val="en-US" w:eastAsia="en-US"/>
        </w:rPr>
      </w:pPr>
      <w:r w:rsidRPr="004670A7">
        <w:rPr>
          <w:rFonts w:eastAsia="SimSun"/>
          <w:color w:val="000000"/>
          <w:lang w:val="en-US" w:eastAsia="en-US"/>
        </w:rPr>
        <w:t xml:space="preserve">As a </w:t>
      </w:r>
      <w:r w:rsidR="00722FDC" w:rsidRPr="004670A7">
        <w:rPr>
          <w:rFonts w:eastAsia="SimSun"/>
          <w:color w:val="000000"/>
          <w:lang w:val="en-US" w:eastAsia="en-US"/>
        </w:rPr>
        <w:t>result,</w:t>
      </w:r>
      <w:r w:rsidRPr="004670A7">
        <w:rPr>
          <w:rFonts w:eastAsia="SimSun"/>
          <w:color w:val="000000"/>
          <w:lang w:val="en-US" w:eastAsia="en-US"/>
        </w:rPr>
        <w:t xml:space="preserve"> </w:t>
      </w:r>
      <w:proofErr w:type="spellStart"/>
      <w:r w:rsidRPr="004670A7">
        <w:rPr>
          <w:rFonts w:eastAsia="SimSun"/>
          <w:color w:val="000000"/>
          <w:lang w:val="en-US" w:eastAsia="en-US"/>
        </w:rPr>
        <w:t>Eqs</w:t>
      </w:r>
      <w:proofErr w:type="spellEnd"/>
      <w:r w:rsidRPr="004670A7">
        <w:rPr>
          <w:lang w:val="en-US" w:eastAsia="en-US"/>
        </w:rPr>
        <w:t xml:space="preserve">. </w:t>
      </w:r>
      <w:r w:rsidR="00FC396E" w:rsidRPr="004670A7">
        <w:rPr>
          <w:lang w:val="en-US" w:eastAsia="en-US"/>
        </w:rPr>
        <w:t>(</w:t>
      </w:r>
      <w:r w:rsidR="0091474C" w:rsidRPr="004670A7">
        <w:rPr>
          <w:lang w:val="en-US" w:eastAsia="en-US"/>
        </w:rPr>
        <w:t>4</w:t>
      </w:r>
      <w:r w:rsidR="00FC396E" w:rsidRPr="004670A7">
        <w:rPr>
          <w:lang w:val="en-US" w:eastAsia="en-US"/>
        </w:rPr>
        <w:t>)</w:t>
      </w:r>
      <w:r w:rsidR="0091474C" w:rsidRPr="004670A7">
        <w:rPr>
          <w:lang w:val="en-US" w:eastAsia="en-US"/>
        </w:rPr>
        <w:t xml:space="preserve">, </w:t>
      </w:r>
      <w:r w:rsidR="00FC396E" w:rsidRPr="004670A7">
        <w:rPr>
          <w:lang w:val="en-US" w:eastAsia="en-US"/>
        </w:rPr>
        <w:t>(</w:t>
      </w:r>
      <w:r w:rsidR="0091474C" w:rsidRPr="004670A7">
        <w:rPr>
          <w:lang w:val="en-US" w:eastAsia="en-US"/>
        </w:rPr>
        <w:t>6</w:t>
      </w:r>
      <w:r w:rsidR="00FC396E" w:rsidRPr="004670A7">
        <w:rPr>
          <w:lang w:val="en-US" w:eastAsia="en-US"/>
        </w:rPr>
        <w:t>)</w:t>
      </w:r>
      <w:r w:rsidR="0091474C" w:rsidRPr="004670A7">
        <w:rPr>
          <w:lang w:val="en-US" w:eastAsia="en-US"/>
        </w:rPr>
        <w:t xml:space="preserve"> </w:t>
      </w:r>
      <w:r w:rsidRPr="004670A7">
        <w:rPr>
          <w:rFonts w:eastAsia="SimSun"/>
          <w:color w:val="000000"/>
          <w:lang w:val="en-US" w:eastAsia="en-US"/>
        </w:rPr>
        <w:t>show that using sextupoles can influence spin tune precession</w:t>
      </w:r>
      <w:r w:rsidR="0091474C" w:rsidRPr="004670A7">
        <w:rPr>
          <w:lang w:val="en-US" w:eastAsia="en-US"/>
        </w:rPr>
        <w:t xml:space="preserve"> </w:t>
      </w:r>
      <m:oMath>
        <m:sSub>
          <m:sSubPr>
            <m:ctrlPr>
              <w:rPr>
                <w:rFonts w:ascii="Cambria Math" w:hAnsi="Cambria Math"/>
                <w:i/>
                <w:lang w:val="ru-RU" w:eastAsia="en-US"/>
              </w:rPr>
            </m:ctrlPr>
          </m:sSubPr>
          <m:e>
            <m:r>
              <w:rPr>
                <w:rFonts w:ascii="Cambria Math" w:hAnsi="Cambria Math"/>
                <w:lang w:val="ru-RU" w:eastAsia="en-US"/>
              </w:rPr>
              <m:t>ν</m:t>
            </m:r>
          </m:e>
          <m:sub>
            <m:r>
              <w:rPr>
                <w:rFonts w:ascii="Cambria Math" w:hAnsi="Cambria Math"/>
                <w:lang w:val="ru-RU" w:eastAsia="en-US"/>
              </w:rPr>
              <m:t>s</m:t>
            </m:r>
          </m:sub>
        </m:sSub>
      </m:oMath>
      <w:r w:rsidR="0091474C" w:rsidRPr="004670A7">
        <w:rPr>
          <w:lang w:val="en-US" w:eastAsia="en-US"/>
        </w:rPr>
        <w:t xml:space="preserve"> </w:t>
      </w:r>
      <w:r w:rsidRPr="004670A7">
        <w:rPr>
          <w:rFonts w:eastAsia="SimSun"/>
          <w:color w:val="000000"/>
          <w:lang w:val="en-US" w:eastAsia="en-US"/>
        </w:rPr>
        <w:t xml:space="preserve">and finally don’t allow to get spin coherence. Such experiments were made at COSY, </w:t>
      </w:r>
      <w:proofErr w:type="spellStart"/>
      <w:r w:rsidRPr="004670A7">
        <w:rPr>
          <w:rFonts w:eastAsia="SimSun"/>
          <w:color w:val="000000"/>
          <w:lang w:val="en-US" w:eastAsia="en-US"/>
        </w:rPr>
        <w:t>Yulich</w:t>
      </w:r>
      <w:proofErr w:type="spellEnd"/>
      <w:r w:rsidRPr="004670A7">
        <w:rPr>
          <w:rFonts w:eastAsia="SimSun"/>
          <w:color w:val="000000"/>
          <w:lang w:val="en-US" w:eastAsia="en-US"/>
        </w:rPr>
        <w:t>, Germany to get SCT at the level of 1000 s</w:t>
      </w:r>
      <w:r>
        <w:rPr>
          <w:rFonts w:eastAsia="SimSun"/>
          <w:color w:val="000000"/>
          <w:lang w:val="en-US" w:eastAsia="en-US"/>
        </w:rPr>
        <w:t xml:space="preserve"> </w:t>
      </w:r>
      <w:r w:rsidR="0091474C" w:rsidRPr="004670A7">
        <w:rPr>
          <w:lang w:val="en-US" w:eastAsia="en-US"/>
        </w:rPr>
        <w:t xml:space="preserve">[6]. </w:t>
      </w:r>
      <w:r w:rsidRPr="004670A7">
        <w:rPr>
          <w:lang w:val="en-US" w:eastAsia="en-US"/>
        </w:rPr>
        <w:t>Sextupoles located in non-zero dispersion regions</w:t>
      </w:r>
      <w:r>
        <w:rPr>
          <w:lang w:val="en-US" w:eastAsia="en-US"/>
        </w:rPr>
        <w:t xml:space="preserve"> at arcs</w:t>
      </w:r>
      <w:r w:rsidRPr="004670A7">
        <w:rPr>
          <w:lang w:val="en-US" w:eastAsia="en-US"/>
        </w:rPr>
        <w:t xml:space="preserve">. </w:t>
      </w:r>
      <w:r>
        <w:rPr>
          <w:lang w:val="en-US" w:eastAsia="en-US"/>
        </w:rPr>
        <w:t>I</w:t>
      </w:r>
      <w:r w:rsidRPr="004670A7">
        <w:rPr>
          <w:lang w:val="en-US" w:eastAsia="en-US"/>
        </w:rPr>
        <w:t>n minimum</w:t>
      </w:r>
      <w:r>
        <w:rPr>
          <w:lang w:val="en-US" w:eastAsia="en-US"/>
        </w:rPr>
        <w:t xml:space="preserve"> and </w:t>
      </w:r>
      <w:r w:rsidRPr="004670A7">
        <w:rPr>
          <w:lang w:val="en-US" w:eastAsia="en-US"/>
        </w:rPr>
        <w:t>maximum of dispersion</w:t>
      </w:r>
      <w:r>
        <w:rPr>
          <w:lang w:val="en-US" w:eastAsia="en-US"/>
        </w:rPr>
        <w:t>-function</w:t>
      </w:r>
      <w:r w:rsidR="0091474C" w:rsidRPr="004670A7">
        <w:rPr>
          <w:lang w:val="en-US" w:eastAsia="en-US"/>
        </w:rPr>
        <w:t xml:space="preserve"> </w:t>
      </w:r>
      <m:oMath>
        <m:sSub>
          <m:sSubPr>
            <m:ctrlPr>
              <w:rPr>
                <w:rFonts w:ascii="Cambria Math" w:hAnsi="Cambria Math"/>
                <w:i/>
                <w:lang w:val="ru-RU" w:eastAsia="en-US"/>
              </w:rPr>
            </m:ctrlPr>
          </m:sSubPr>
          <m:e>
            <m:r>
              <w:rPr>
                <w:rFonts w:ascii="Cambria Math" w:hAnsi="Cambria Math"/>
                <w:lang w:val="ru-RU" w:eastAsia="en-US"/>
              </w:rPr>
              <m:t>D</m:t>
            </m:r>
          </m:e>
          <m:sub>
            <m:r>
              <w:rPr>
                <w:rFonts w:ascii="Cambria Math" w:hAnsi="Cambria Math"/>
                <w:lang w:val="en-US" w:eastAsia="en-US"/>
              </w:rPr>
              <m:t>x,y</m:t>
            </m:r>
          </m:sub>
        </m:sSub>
      </m:oMath>
      <w:r w:rsidR="0091474C" w:rsidRPr="004670A7">
        <w:rPr>
          <w:lang w:val="en-US" w:eastAsia="en-US"/>
        </w:rPr>
        <w:t xml:space="preserve"> </w:t>
      </w:r>
      <w:r w:rsidR="0091474C" w:rsidRPr="0091474C">
        <w:rPr>
          <w:lang w:val="ru-RU" w:eastAsia="en-US"/>
        </w:rPr>
        <w:t>и</w:t>
      </w:r>
      <w:r w:rsidR="0091474C" w:rsidRPr="004670A7">
        <w:rPr>
          <w:lang w:val="en-US" w:eastAsia="en-US"/>
        </w:rPr>
        <w:t xml:space="preserve"> </w:t>
      </w:r>
      <w:r>
        <w:rPr>
          <w:lang w:val="en-US" w:eastAsia="en-US"/>
        </w:rPr>
        <w:t>beta-function</w:t>
      </w:r>
      <w:r w:rsidR="0091474C" w:rsidRPr="004670A7">
        <w:rPr>
          <w:lang w:val="en-US" w:eastAsia="en-US"/>
        </w:rPr>
        <w:t xml:space="preserve"> </w:t>
      </w:r>
      <m:oMath>
        <m:sSub>
          <m:sSubPr>
            <m:ctrlPr>
              <w:rPr>
                <w:rFonts w:ascii="Cambria Math" w:hAnsi="Cambria Math"/>
                <w:i/>
                <w:lang w:val="ru-RU" w:eastAsia="en-US"/>
              </w:rPr>
            </m:ctrlPr>
          </m:sSubPr>
          <m:e>
            <m:r>
              <w:rPr>
                <w:rFonts w:ascii="Cambria Math" w:hAnsi="Cambria Math"/>
                <w:lang w:val="ru-RU" w:eastAsia="en-US"/>
              </w:rPr>
              <m:t>β</m:t>
            </m:r>
          </m:e>
          <m:sub>
            <m:r>
              <w:rPr>
                <w:rFonts w:ascii="Cambria Math" w:hAnsi="Cambria Math"/>
                <w:lang w:val="ru-RU" w:eastAsia="en-US"/>
              </w:rPr>
              <m:t>x</m:t>
            </m:r>
            <m:r>
              <w:rPr>
                <w:rFonts w:ascii="Cambria Math" w:hAnsi="Cambria Math"/>
                <w:lang w:val="en-US" w:eastAsia="en-US"/>
              </w:rPr>
              <m:t>,</m:t>
            </m:r>
            <m:r>
              <w:rPr>
                <w:rFonts w:ascii="Cambria Math" w:hAnsi="Cambria Math"/>
                <w:lang w:val="ru-RU" w:eastAsia="en-US"/>
              </w:rPr>
              <m:t>y</m:t>
            </m:r>
          </m:sub>
        </m:sSub>
      </m:oMath>
      <w:r w:rsidR="0091474C" w:rsidRPr="004670A7">
        <w:rPr>
          <w:lang w:val="en-US" w:eastAsia="en-US"/>
        </w:rPr>
        <w:t xml:space="preserve"> </w:t>
      </w:r>
      <w:r>
        <w:rPr>
          <w:lang w:val="en-US" w:eastAsia="en-US"/>
        </w:rPr>
        <w:t>make the most</w:t>
      </w:r>
      <w:r w:rsidRPr="004670A7">
        <w:rPr>
          <w:lang w:val="en-US" w:eastAsia="en-US"/>
        </w:rPr>
        <w:t xml:space="preserve"> impact and are physically located next to quadrupole lenses.</w:t>
      </w:r>
      <w:r w:rsidR="0091474C" w:rsidRPr="004670A7">
        <w:rPr>
          <w:lang w:val="en-US" w:eastAsia="en-US"/>
        </w:rPr>
        <w:t xml:space="preserve"> </w:t>
      </w:r>
      <w:r w:rsidRPr="004670A7">
        <w:rPr>
          <w:lang w:val="en-US" w:eastAsia="en-US"/>
        </w:rPr>
        <w:t xml:space="preserve">Twiss-functions of NICA arc </w:t>
      </w:r>
      <w:proofErr w:type="gramStart"/>
      <w:r>
        <w:rPr>
          <w:lang w:val="en-US" w:eastAsia="en-US"/>
        </w:rPr>
        <w:t>are</w:t>
      </w:r>
      <w:proofErr w:type="gramEnd"/>
      <w:r w:rsidRPr="004670A7">
        <w:rPr>
          <w:lang w:val="en-US" w:eastAsia="en-US"/>
        </w:rPr>
        <w:t xml:space="preserve"> regular and can be seen at Fig</w:t>
      </w:r>
      <w:r w:rsidR="00FC396E" w:rsidRPr="004670A7">
        <w:rPr>
          <w:lang w:val="en-US" w:eastAsia="en-US"/>
        </w:rPr>
        <w:t>.</w:t>
      </w:r>
      <w:r w:rsidR="0091474C" w:rsidRPr="004670A7">
        <w:rPr>
          <w:lang w:val="en-US" w:eastAsia="en-US"/>
        </w:rPr>
        <w:t xml:space="preserve"> 1 [7]. </w:t>
      </w:r>
      <w:r w:rsidRPr="004670A7">
        <w:rPr>
          <w:lang w:val="en-US" w:eastAsia="en-US"/>
        </w:rPr>
        <w:t>Dispersion is suppressed with</w:t>
      </w:r>
      <w:r w:rsidR="00722FDC">
        <w:rPr>
          <w:lang w:val="en-US" w:eastAsia="en-US"/>
        </w:rPr>
        <w:t xml:space="preserve"> </w:t>
      </w:r>
      <w:r w:rsidRPr="004670A7">
        <w:rPr>
          <w:lang w:val="en-US" w:eastAsia="en-US"/>
        </w:rPr>
        <w:t>«</w:t>
      </w:r>
      <w:r>
        <w:rPr>
          <w:lang w:val="en-US" w:eastAsia="en-US"/>
        </w:rPr>
        <w:t>M</w:t>
      </w:r>
      <w:r w:rsidRPr="004670A7">
        <w:rPr>
          <w:lang w:val="en-US" w:eastAsia="en-US"/>
        </w:rPr>
        <w:t xml:space="preserve">issing </w:t>
      </w:r>
      <w:r>
        <w:rPr>
          <w:lang w:val="en-US" w:eastAsia="en-US"/>
        </w:rPr>
        <w:t>M</w:t>
      </w:r>
      <w:r w:rsidRPr="004670A7">
        <w:rPr>
          <w:lang w:val="en-US" w:eastAsia="en-US"/>
        </w:rPr>
        <w:t>agnets» at the edges.</w:t>
      </w:r>
    </w:p>
    <w:p w:rsidR="0091474C" w:rsidRPr="00772DB6" w:rsidRDefault="00772DB6" w:rsidP="00722FDC">
      <w:pPr>
        <w:spacing w:before="120" w:after="120"/>
        <w:jc w:val="both"/>
        <w:rPr>
          <w:i/>
          <w:iCs/>
          <w:sz w:val="28"/>
          <w:szCs w:val="28"/>
          <w:lang w:val="en-US"/>
        </w:rPr>
      </w:pPr>
      <w:r w:rsidRPr="00772DB6">
        <w:rPr>
          <w:rFonts w:eastAsia="SimSun"/>
          <w:i/>
          <w:iCs/>
          <w:color w:val="000000"/>
          <w:sz w:val="28"/>
          <w:szCs w:val="28"/>
          <w:lang w:val="en-US" w:eastAsia="en-US"/>
        </w:rPr>
        <w:lastRenderedPageBreak/>
        <w:t>Betatron Chromaticity</w:t>
      </w:r>
    </w:p>
    <w:p w:rsidR="00EA4752" w:rsidRPr="00906DF6" w:rsidRDefault="00772DB6" w:rsidP="00384135">
      <w:pPr>
        <w:pStyle w:val="ac"/>
        <w:ind w:firstLine="708"/>
        <w:jc w:val="both"/>
        <w:rPr>
          <w:lang w:val="en-US"/>
        </w:rPr>
      </w:pPr>
      <w:r w:rsidRPr="00906DF6">
        <w:rPr>
          <w:lang w:val="en-US"/>
        </w:rPr>
        <w:t xml:space="preserve">For betatron chromaticity correction used only 2 families of sextupoles: one near focusing, other - defocusing quadrupoles. </w:t>
      </w:r>
      <w:r w:rsidRPr="00906DF6">
        <w:rPr>
          <w:rFonts w:eastAsia="SimSun"/>
          <w:color w:val="000000"/>
          <w:lang w:val="en-US" w:eastAsia="en-US"/>
        </w:rPr>
        <w:t>Natural chromaticity of ByPass NICA Storage Ring is</w:t>
      </w:r>
      <w:r w:rsidR="0091474C" w:rsidRPr="00906DF6">
        <w:rPr>
          <w:lang w:val="en-US"/>
        </w:rPr>
        <w:t xml:space="preserve"> </w:t>
      </w:r>
      <m:oMath>
        <m:sSub>
          <m:sSubPr>
            <m:ctrlPr>
              <w:rPr>
                <w:rFonts w:ascii="Cambria Math" w:hAnsi="Cambria Math"/>
                <w:i/>
                <w:lang w:eastAsia="en-US"/>
              </w:rPr>
            </m:ctrlPr>
          </m:sSubPr>
          <m:e>
            <m:r>
              <w:rPr>
                <w:rFonts w:ascii="Cambria Math" w:hAnsi="Cambria Math"/>
                <w:lang w:eastAsia="en-US"/>
              </w:rPr>
              <m:t>ν</m:t>
            </m:r>
          </m:e>
          <m:sub>
            <m:r>
              <w:rPr>
                <w:rFonts w:ascii="Cambria Math" w:hAnsi="Cambria Math"/>
                <w:lang w:eastAsia="en-US"/>
              </w:rPr>
              <m:t>x</m:t>
            </m:r>
            <m:r>
              <w:rPr>
                <w:rFonts w:ascii="Cambria Math" w:hAnsi="Cambria Math"/>
                <w:lang w:val="en-US" w:eastAsia="en-US"/>
              </w:rPr>
              <m:t>,</m:t>
            </m:r>
            <m:r>
              <w:rPr>
                <w:rFonts w:ascii="Cambria Math" w:hAnsi="Cambria Math"/>
                <w:lang w:eastAsia="en-US"/>
              </w:rPr>
              <m:t>y</m:t>
            </m:r>
          </m:sub>
        </m:sSub>
        <m:r>
          <w:rPr>
            <w:rFonts w:ascii="Cambria Math" w:hAnsi="Cambria Math"/>
            <w:lang w:val="en-US" w:eastAsia="en-US"/>
          </w:rPr>
          <m:t>=-17/-17</m:t>
        </m:r>
      </m:oMath>
      <w:r w:rsidR="0091474C" w:rsidRPr="00906DF6">
        <w:rPr>
          <w:lang w:val="en-US"/>
        </w:rPr>
        <w:t xml:space="preserve">. </w:t>
      </w:r>
      <w:r w:rsidRPr="00906DF6">
        <w:rPr>
          <w:rFonts w:eastAsia="SimSun"/>
          <w:color w:val="000000"/>
          <w:lang w:val="en-US" w:eastAsia="en-US"/>
        </w:rPr>
        <w:t>After optimization, can monitor spin-tune at</w:t>
      </w:r>
      <w:r w:rsidR="0091474C" w:rsidRPr="00906DF6">
        <w:rPr>
          <w:lang w:val="en-US"/>
        </w:rPr>
        <w:t xml:space="preserve"> </w:t>
      </w:r>
      <w:r w:rsidRPr="00906DF6">
        <w:rPr>
          <w:lang w:val="en-US"/>
        </w:rPr>
        <w:t xml:space="preserve">Figure </w:t>
      </w:r>
      <w:r w:rsidR="0091474C" w:rsidRPr="00906DF6">
        <w:rPr>
          <w:lang w:val="en-US"/>
        </w:rPr>
        <w:t xml:space="preserve">2: </w:t>
      </w:r>
      <w:r w:rsidRPr="00906DF6">
        <w:rPr>
          <w:lang w:val="en-US"/>
        </w:rPr>
        <w:t>red line shows natural chromaticity, blue one – corrected to about zero</w:t>
      </w:r>
      <w:r w:rsidR="0091474C" w:rsidRPr="00906DF6">
        <w:rPr>
          <w:lang w:val="en-US"/>
        </w:rPr>
        <w:t xml:space="preserve">. </w:t>
      </w:r>
      <w:r w:rsidRPr="00906DF6">
        <w:rPr>
          <w:lang w:val="en-US"/>
        </w:rPr>
        <w:t xml:space="preserve">For this case also made spin tracking during </w:t>
      </w:r>
      <w:r w:rsidR="0091474C" w:rsidRPr="00906DF6">
        <w:rPr>
          <w:lang w:val="en-US"/>
        </w:rPr>
        <w:t xml:space="preserve"> </w:t>
      </w:r>
      <m:oMath>
        <m:r>
          <w:rPr>
            <w:rFonts w:ascii="Cambria Math" w:hAnsi="Cambria Math"/>
            <w:lang w:val="en-US"/>
          </w:rPr>
          <m:t>3×</m:t>
        </m:r>
        <m:sSup>
          <m:sSupPr>
            <m:ctrlPr>
              <w:rPr>
                <w:rFonts w:ascii="Cambria Math" w:hAnsi="Cambria Math"/>
                <w:i/>
              </w:rPr>
            </m:ctrlPr>
          </m:sSupPr>
          <m:e>
            <m:r>
              <w:rPr>
                <w:rFonts w:ascii="Cambria Math" w:hAnsi="Cambria Math"/>
                <w:lang w:val="en-US"/>
              </w:rPr>
              <m:t>10</m:t>
            </m:r>
          </m:e>
          <m:sup>
            <m:r>
              <w:rPr>
                <w:rFonts w:ascii="Cambria Math" w:hAnsi="Cambria Math"/>
                <w:lang w:val="en-US"/>
              </w:rPr>
              <m:t>6</m:t>
            </m:r>
          </m:sup>
        </m:sSup>
      </m:oMath>
      <w:r w:rsidR="0091474C" w:rsidRPr="00906DF6">
        <w:rPr>
          <w:lang w:val="en-US"/>
        </w:rPr>
        <w:t xml:space="preserve"> </w:t>
      </w:r>
      <w:r w:rsidRPr="00906DF6">
        <w:rPr>
          <w:lang w:val="en-US"/>
        </w:rPr>
        <w:t xml:space="preserve">turns </w:t>
      </w:r>
      <w:r w:rsidR="00722FDC">
        <w:rPr>
          <w:lang w:val="en-US"/>
        </w:rPr>
        <w:t>f</w:t>
      </w:r>
      <w:r w:rsidRPr="00906DF6">
        <w:rPr>
          <w:lang w:val="en-US"/>
        </w:rPr>
        <w:t>or particles with different initial deviation in</w:t>
      </w:r>
      <w:r w:rsidR="0091474C" w:rsidRPr="00906DF6">
        <w:rPr>
          <w:lang w:val="en-US"/>
        </w:rPr>
        <w:t xml:space="preserve"> x</w:t>
      </w:r>
      <w:r w:rsidRPr="00906DF6">
        <w:rPr>
          <w:lang w:val="en-US"/>
        </w:rPr>
        <w:t>,</w:t>
      </w:r>
      <w:r w:rsidR="0091474C" w:rsidRPr="00906DF6">
        <w:rPr>
          <w:lang w:val="en-US"/>
        </w:rPr>
        <w:t xml:space="preserve"> y</w:t>
      </w:r>
      <w:r w:rsidRPr="00906DF6">
        <w:rPr>
          <w:lang w:val="en-US"/>
        </w:rPr>
        <w:t>,</w:t>
      </w:r>
      <w:r w:rsidR="0091474C" w:rsidRPr="00906DF6">
        <w:rPr>
          <w:lang w:val="en-US"/>
        </w:rPr>
        <w:t xml:space="preserve"> d</w:t>
      </w:r>
      <w:r w:rsidRPr="00906DF6">
        <w:rPr>
          <w:lang w:val="en-US"/>
        </w:rPr>
        <w:t xml:space="preserve"> coordinates with and initial spin orientation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lang w:val="en-US"/>
              </w:rPr>
              <m:t>0</m:t>
            </m:r>
          </m:sub>
        </m:sSub>
      </m:oMath>
      <w:r w:rsidR="0091474C" w:rsidRPr="00906DF6">
        <w:rPr>
          <w:lang w:val="en-US"/>
        </w:rPr>
        <w:t xml:space="preserve"> </w:t>
      </w:r>
      <w:r w:rsidRPr="00906DF6">
        <w:rPr>
          <w:lang w:val="en-US"/>
        </w:rPr>
        <w:t xml:space="preserve">at an angle of </w:t>
      </w:r>
      <w:r w:rsidR="0091474C" w:rsidRPr="00906DF6">
        <w:rPr>
          <w:lang w:val="en-US"/>
        </w:rPr>
        <w:t xml:space="preserve">45 </w:t>
      </w:r>
      <w:r w:rsidRPr="00906DF6">
        <w:rPr>
          <w:lang w:val="en-US"/>
        </w:rPr>
        <w:t>degrees in</w:t>
      </w:r>
      <w:r w:rsidR="0091474C" w:rsidRPr="00906DF6">
        <w:rPr>
          <w:lang w:val="en-US"/>
        </w:rPr>
        <w:t xml:space="preserve"> y-z</w:t>
      </w:r>
      <w:r w:rsidRPr="00906DF6">
        <w:rPr>
          <w:lang w:val="en-US"/>
        </w:rPr>
        <w:t xml:space="preserve"> plane</w:t>
      </w:r>
      <w:r w:rsidR="003B31F2" w:rsidRPr="00906DF6">
        <w:rPr>
          <w:lang w:val="en-US"/>
        </w:rPr>
        <w:t xml:space="preserve">, </w:t>
      </w:r>
      <w:r w:rsidRPr="00906DF6">
        <w:rPr>
          <w:lang w:val="en-US"/>
        </w:rPr>
        <w:t xml:space="preserve">shown on Figure </w:t>
      </w:r>
      <w:r w:rsidR="0091474C" w:rsidRPr="00906DF6">
        <w:rPr>
          <w:lang w:val="en-US"/>
        </w:rPr>
        <w:t>3 [8].</w:t>
      </w:r>
    </w:p>
    <w:p w:rsidR="00906DF6" w:rsidRPr="00536E42" w:rsidRDefault="00906DF6" w:rsidP="00384135">
      <w:pPr>
        <w:spacing w:before="120" w:after="120"/>
        <w:jc w:val="both"/>
        <w:rPr>
          <w:i/>
          <w:iCs/>
          <w:sz w:val="28"/>
          <w:szCs w:val="28"/>
          <w:lang w:val="en-US"/>
        </w:rPr>
      </w:pPr>
      <w:r>
        <w:rPr>
          <w:rFonts w:eastAsia="SimSun"/>
          <w:i/>
          <w:iCs/>
          <w:color w:val="000000"/>
          <w:sz w:val="28"/>
          <w:szCs w:val="28"/>
          <w:lang w:val="en-US" w:eastAsia="en-US"/>
        </w:rPr>
        <w:t>Spin Coherence</w:t>
      </w:r>
    </w:p>
    <w:p w:rsidR="00C73978" w:rsidRPr="00C73978" w:rsidRDefault="00943FC6" w:rsidP="00384135">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eastAsia="SimSun"/>
          <w:color w:val="000000"/>
          <w:lang w:val="en-US" w:eastAsia="en-US"/>
        </w:rPr>
      </w:pPr>
      <w:r>
        <w:rPr>
          <w:rFonts w:eastAsia="SimSun"/>
          <w:color w:val="000000"/>
          <w:lang w:val="en-US" w:eastAsia="en-US"/>
        </w:rPr>
        <w:tab/>
      </w:r>
      <w:r w:rsidR="00C73978" w:rsidRPr="00C73978">
        <w:rPr>
          <w:rFonts w:eastAsia="SimSun"/>
          <w:color w:val="000000"/>
          <w:lang w:val="en-US" w:eastAsia="en-US"/>
        </w:rPr>
        <w:t xml:space="preserve">To get spin coherence, considered pure spin-tune. COSY Infinity </w:t>
      </w:r>
      <w:r w:rsidR="00C73978" w:rsidRPr="00C73978">
        <w:rPr>
          <w:lang w:val="en-US"/>
        </w:rPr>
        <w:t xml:space="preserve">[8] </w:t>
      </w:r>
      <w:r w:rsidR="00C73978" w:rsidRPr="00C73978">
        <w:rPr>
          <w:rFonts w:eastAsia="SimSun"/>
          <w:color w:val="000000"/>
          <w:lang w:val="en-US" w:eastAsia="en-US"/>
        </w:rPr>
        <w:t>cannot operate near zero-value of spin-tune. It can cause an error due to resonant denominators, thus let the spin precess with</w:t>
      </w:r>
      <w:r w:rsidR="00C73978" w:rsidRPr="00C73978">
        <w:rPr>
          <w:lang w:val="en-US"/>
        </w:rPr>
        <w:t xml:space="preserve"> </w:t>
      </w:r>
      <m:oMath>
        <m:sSub>
          <m:sSubPr>
            <m:ctrlPr>
              <w:rPr>
                <w:rFonts w:ascii="Cambria Math" w:hAnsi="Cambria Math"/>
                <w:i/>
                <w:lang w:val="ru-RU" w:eastAsia="en-US"/>
              </w:rPr>
            </m:ctrlPr>
          </m:sSubPr>
          <m:e>
            <m:r>
              <w:rPr>
                <w:rFonts w:ascii="Cambria Math" w:hAnsi="Cambria Math"/>
                <w:lang w:val="ru-RU" w:eastAsia="en-US"/>
              </w:rPr>
              <m:t>ν</m:t>
            </m:r>
          </m:e>
          <m:sub>
            <m:r>
              <w:rPr>
                <w:rFonts w:ascii="Cambria Math" w:hAnsi="Cambria Math"/>
                <w:lang w:val="ru-RU" w:eastAsia="en-US"/>
              </w:rPr>
              <m:t>s</m:t>
            </m:r>
          </m:sub>
        </m:sSub>
        <m:r>
          <w:rPr>
            <w:rFonts w:ascii="Cambria Math" w:hAnsi="Cambria Math"/>
            <w:lang w:val="en-US" w:eastAsia="en-US"/>
          </w:rPr>
          <m:t>~</m:t>
        </m:r>
        <m:sSup>
          <m:sSupPr>
            <m:ctrlPr>
              <w:rPr>
                <w:rFonts w:ascii="Cambria Math" w:hAnsi="Cambria Math"/>
                <w:i/>
                <w:lang w:val="ru-RU" w:eastAsia="en-US"/>
              </w:rPr>
            </m:ctrlPr>
          </m:sSupPr>
          <m:e>
            <m:r>
              <w:rPr>
                <w:rFonts w:ascii="Cambria Math" w:hAnsi="Cambria Math"/>
                <w:lang w:val="en-US" w:eastAsia="en-US"/>
              </w:rPr>
              <m:t>10</m:t>
            </m:r>
          </m:e>
          <m:sup>
            <m:r>
              <w:rPr>
                <w:rFonts w:ascii="Cambria Math" w:hAnsi="Cambria Math"/>
                <w:lang w:val="en-US" w:eastAsia="en-US"/>
              </w:rPr>
              <m:t>-4</m:t>
            </m:r>
          </m:sup>
        </m:sSup>
      </m:oMath>
      <w:r w:rsidR="009F6E6B" w:rsidRPr="00C73978">
        <w:rPr>
          <w:lang w:val="en-US"/>
        </w:rPr>
        <w:t xml:space="preserve">. </w:t>
      </w:r>
      <w:r w:rsidR="00C73978">
        <w:rPr>
          <w:rFonts w:eastAsia="SimSun"/>
          <w:color w:val="000000"/>
          <w:lang w:val="en-US" w:eastAsia="en-US"/>
        </w:rPr>
        <w:t>B</w:t>
      </w:r>
      <w:r w:rsidR="00C73978" w:rsidRPr="00C73978">
        <w:rPr>
          <w:rFonts w:eastAsia="SimSun"/>
          <w:color w:val="000000"/>
          <w:lang w:val="en-US" w:eastAsia="en-US"/>
        </w:rPr>
        <w:t>ut require to do it synchronously –</w:t>
      </w:r>
      <w:r w:rsidR="00C73978">
        <w:rPr>
          <w:rFonts w:eastAsia="SimSun"/>
          <w:color w:val="000000"/>
          <w:lang w:val="en-US" w:eastAsia="en-US"/>
        </w:rPr>
        <w:t xml:space="preserve"> </w:t>
      </w:r>
      <w:r w:rsidR="00C73978" w:rsidRPr="00C73978">
        <w:rPr>
          <w:rFonts w:eastAsia="SimSun"/>
          <w:color w:val="000000"/>
          <w:lang w:val="en-US" w:eastAsia="en-US"/>
        </w:rPr>
        <w:t>coherent.</w:t>
      </w:r>
    </w:p>
    <w:p w:rsidR="00EA4752" w:rsidRPr="00C73978" w:rsidRDefault="00C73978" w:rsidP="00384135">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lang w:val="en-US"/>
        </w:rPr>
      </w:pPr>
      <w:r>
        <w:rPr>
          <w:rFonts w:ascii="Helvetica" w:eastAsia="SimSun" w:hAnsi="Helvetica" w:cs="Helvetica"/>
          <w:color w:val="000000"/>
          <w:lang w:val="en-US" w:eastAsia="en-US"/>
        </w:rPr>
        <w:tab/>
      </w:r>
      <w:r w:rsidRPr="00C73978">
        <w:rPr>
          <w:lang w:val="en-US"/>
        </w:rPr>
        <w:t>Main parameter is the spin-tune which</w:t>
      </w:r>
      <w:r>
        <w:rPr>
          <w:lang w:val="en-US"/>
        </w:rPr>
        <w:t xml:space="preserve"> in generally</w:t>
      </w:r>
      <w:r w:rsidRPr="00C73978">
        <w:rPr>
          <w:lang w:val="en-US"/>
        </w:rPr>
        <w:t xml:space="preserve"> depend on coordinates and energy. It can be seen that the dominant component is quadratic term in the expansion of the spin-tune </w:t>
      </w:r>
      <w:r>
        <w:rPr>
          <w:lang w:val="en-US"/>
        </w:rPr>
        <w:t>on</w:t>
      </w:r>
      <w:r w:rsidRPr="00C73978">
        <w:rPr>
          <w:lang w:val="en-US"/>
        </w:rPr>
        <w:t xml:space="preserve"> Fig.</w:t>
      </w:r>
      <w:r>
        <w:rPr>
          <w:lang w:val="en-US"/>
        </w:rPr>
        <w:t xml:space="preserve"> 2</w:t>
      </w:r>
      <w:r w:rsidRPr="00C73978">
        <w:rPr>
          <w:lang w:val="en-US"/>
        </w:rPr>
        <w:t xml:space="preserve"> for non-corrected cases, both: natural and correct chromaticity. For this reason,</w:t>
      </w:r>
      <w:r>
        <w:rPr>
          <w:lang w:val="en-US"/>
        </w:rPr>
        <w:t xml:space="preserve"> </w:t>
      </w:r>
      <w:r w:rsidRPr="00C73978">
        <w:rPr>
          <w:lang w:val="en-US"/>
        </w:rPr>
        <w:t>sextupoles can be selected in other way, just to get spin coherence.</w:t>
      </w:r>
    </w:p>
    <w:p w:rsidR="00875E1B" w:rsidRPr="0025382E" w:rsidRDefault="00C73978" w:rsidP="00384135">
      <w:pPr>
        <w:ind w:firstLine="708"/>
        <w:jc w:val="both"/>
        <w:rPr>
          <w:lang w:val="en-US"/>
        </w:rPr>
      </w:pPr>
      <w:r w:rsidRPr="0025382E">
        <w:rPr>
          <w:rFonts w:eastAsia="SimSun"/>
          <w:color w:val="000000"/>
          <w:lang w:val="en-US" w:eastAsia="en-US"/>
        </w:rPr>
        <w:t xml:space="preserve">As we can see, from </w:t>
      </w:r>
      <w:proofErr w:type="spellStart"/>
      <w:r w:rsidRPr="0025382E">
        <w:rPr>
          <w:rFonts w:eastAsia="SimSun"/>
          <w:color w:val="000000"/>
          <w:lang w:val="en-US" w:eastAsia="en-US"/>
        </w:rPr>
        <w:t>Eqs</w:t>
      </w:r>
      <w:proofErr w:type="spellEnd"/>
      <w:r w:rsidRPr="0025382E">
        <w:rPr>
          <w:rFonts w:eastAsia="SimSun"/>
          <w:color w:val="000000"/>
          <w:lang w:val="en-US" w:eastAsia="en-US"/>
        </w:rPr>
        <w:t>.</w:t>
      </w:r>
      <w:r w:rsidR="00875E1B" w:rsidRPr="0025382E">
        <w:rPr>
          <w:lang w:val="en-US"/>
        </w:rPr>
        <w:t xml:space="preserve"> 4, 6, </w:t>
      </w:r>
      <w:r w:rsidRPr="0025382E">
        <w:rPr>
          <w:rFonts w:eastAsia="SimSun"/>
          <w:color w:val="000000"/>
          <w:lang w:val="en-US" w:eastAsia="en-US"/>
        </w:rPr>
        <w:t>it is not enough to use 2 families, thus 3d family used to influence energy coordinate</w:t>
      </w:r>
      <w:r w:rsidR="00875E1B" w:rsidRPr="0025382E">
        <w:rPr>
          <w:lang w:val="en-US"/>
        </w:rPr>
        <w:t xml:space="preserve">. </w:t>
      </w:r>
      <w:r w:rsidRPr="0025382E">
        <w:rPr>
          <w:rFonts w:eastAsia="SimSun"/>
          <w:color w:val="000000"/>
          <w:lang w:val="en-US" w:eastAsia="en-US"/>
        </w:rPr>
        <w:t>But, in regular</w:t>
      </w:r>
      <w:r w:rsidR="00683F6A" w:rsidRPr="0025382E">
        <w:rPr>
          <w:lang w:val="en-US"/>
        </w:rPr>
        <w:t xml:space="preserve"> </w:t>
      </w:r>
      <w:r w:rsidRPr="0025382E">
        <w:rPr>
          <w:lang w:val="en-US"/>
        </w:rPr>
        <w:t>structures</w:t>
      </w:r>
      <w:r w:rsidR="00875E1B" w:rsidRPr="0025382E">
        <w:rPr>
          <w:lang w:val="en-US"/>
        </w:rPr>
        <w:t xml:space="preserve"> </w:t>
      </w:r>
      <w:r w:rsidRPr="0025382E">
        <w:rPr>
          <w:lang w:val="en-US"/>
        </w:rPr>
        <w:t>beta</w:t>
      </w:r>
      <w:r w:rsidR="00683F6A" w:rsidRPr="0025382E">
        <w:rPr>
          <w:lang w:val="en-US"/>
        </w:rPr>
        <w:t xml:space="preserve"> </w:t>
      </w:r>
      <w:r w:rsidR="00683F6A" w:rsidRPr="0025382E">
        <w:rPr>
          <w:lang w:val="ru-RU"/>
        </w:rPr>
        <w:t>и</w:t>
      </w:r>
      <w:r w:rsidR="00683F6A" w:rsidRPr="0025382E">
        <w:rPr>
          <w:lang w:val="en-US"/>
        </w:rPr>
        <w:t xml:space="preserve"> </w:t>
      </w:r>
      <w:r w:rsidRPr="0025382E">
        <w:rPr>
          <w:lang w:val="en-US"/>
        </w:rPr>
        <w:t>dispersion functions</w:t>
      </w:r>
      <w:r w:rsidR="00683F6A" w:rsidRPr="0025382E">
        <w:rPr>
          <w:lang w:val="en-US"/>
        </w:rPr>
        <w:t xml:space="preserve"> </w:t>
      </w:r>
      <m:oMath>
        <m:r>
          <w:rPr>
            <w:rFonts w:ascii="Cambria Math" w:hAnsi="Cambria Math"/>
            <w:lang w:val="ru-RU"/>
          </w:rPr>
          <m:t>β</m:t>
        </m:r>
        <m:r>
          <w:rPr>
            <w:rFonts w:ascii="Cambria Math" w:hAnsi="Cambria Math"/>
            <w:lang w:val="en-US"/>
          </w:rPr>
          <m:t>, D</m:t>
        </m:r>
      </m:oMath>
      <w:r w:rsidR="00683F6A" w:rsidRPr="0025382E">
        <w:rPr>
          <w:lang w:val="en-US"/>
        </w:rPr>
        <w:t xml:space="preserve"> </w:t>
      </w:r>
      <w:r w:rsidRPr="0025382E">
        <w:rPr>
          <w:lang w:val="en-US"/>
        </w:rPr>
        <w:t>–</w:t>
      </w:r>
      <w:r w:rsidRPr="0025382E">
        <w:rPr>
          <w:rFonts w:eastAsia="SimSun"/>
          <w:color w:val="000000"/>
          <w:lang w:val="en-US" w:eastAsia="en-US"/>
        </w:rPr>
        <w:t xml:space="preserve"> don't allow to use 3 linear independent families</w:t>
      </w:r>
      <w:r w:rsidR="00875E1B" w:rsidRPr="0025382E">
        <w:rPr>
          <w:lang w:val="en-US"/>
        </w:rPr>
        <w:t xml:space="preserve">. </w:t>
      </w:r>
      <w:r w:rsidRPr="0025382E">
        <w:rPr>
          <w:lang w:val="en-US"/>
        </w:rPr>
        <w:t>Figure</w:t>
      </w:r>
      <w:r w:rsidR="00875E1B" w:rsidRPr="0025382E">
        <w:rPr>
          <w:lang w:val="en-US"/>
        </w:rPr>
        <w:t xml:space="preserve"> 1 </w:t>
      </w:r>
      <w:r w:rsidRPr="0025382E">
        <w:rPr>
          <w:rFonts w:eastAsia="SimSun"/>
          <w:color w:val="000000"/>
          <w:lang w:val="en-US" w:eastAsia="en-US"/>
        </w:rPr>
        <w:t>shows sextupole arrangement of families: SF1, SF2, SD</w:t>
      </w:r>
      <w:r w:rsidR="00875E1B" w:rsidRPr="0025382E">
        <w:rPr>
          <w:lang w:val="en-US"/>
        </w:rPr>
        <w:t xml:space="preserve">. </w:t>
      </w:r>
      <w:r w:rsidR="0025382E" w:rsidRPr="0025382E">
        <w:rPr>
          <w:rFonts w:eastAsia="SimSun"/>
          <w:color w:val="000000"/>
          <w:lang w:val="en-US" w:eastAsia="en-US"/>
        </w:rPr>
        <w:t>In this method we don't influence chromaticity, just monitor the main value</w:t>
      </w:r>
      <w:r w:rsidR="00875E1B" w:rsidRPr="0025382E">
        <w:rPr>
          <w:lang w:val="en-US"/>
        </w:rPr>
        <w:t xml:space="preserve"> </w:t>
      </w:r>
      <m:oMath>
        <m:sSub>
          <m:sSubPr>
            <m:ctrlPr>
              <w:rPr>
                <w:rFonts w:ascii="Cambria Math" w:hAnsi="Cambria Math"/>
                <w:i/>
                <w:lang w:val="ru-RU" w:eastAsia="en-US"/>
              </w:rPr>
            </m:ctrlPr>
          </m:sSubPr>
          <m:e>
            <m:r>
              <w:rPr>
                <w:rFonts w:ascii="Cambria Math" w:hAnsi="Cambria Math"/>
                <w:lang w:val="ru-RU" w:eastAsia="en-US"/>
              </w:rPr>
              <m:t>ν</m:t>
            </m:r>
          </m:e>
          <m:sub>
            <m:r>
              <w:rPr>
                <w:rFonts w:ascii="Cambria Math" w:hAnsi="Cambria Math"/>
                <w:lang w:val="ru-RU" w:eastAsia="en-US"/>
              </w:rPr>
              <m:t>x</m:t>
            </m:r>
            <m:r>
              <w:rPr>
                <w:rFonts w:ascii="Cambria Math" w:hAnsi="Cambria Math"/>
                <w:lang w:val="en-US" w:eastAsia="en-US"/>
              </w:rPr>
              <m:t>,</m:t>
            </m:r>
            <m:r>
              <w:rPr>
                <w:rFonts w:ascii="Cambria Math" w:hAnsi="Cambria Math"/>
                <w:lang w:val="ru-RU" w:eastAsia="en-US"/>
              </w:rPr>
              <m:t>y</m:t>
            </m:r>
          </m:sub>
        </m:sSub>
        <m:r>
          <w:rPr>
            <w:rFonts w:ascii="Cambria Math" w:hAnsi="Cambria Math"/>
            <w:lang w:val="en-US" w:eastAsia="en-US"/>
          </w:rPr>
          <m:t>=-13/-18</m:t>
        </m:r>
      </m:oMath>
      <w:r w:rsidR="00875E1B" w:rsidRPr="0025382E">
        <w:rPr>
          <w:lang w:val="en-US"/>
        </w:rPr>
        <w:t xml:space="preserve">. </w:t>
      </w:r>
      <w:r w:rsidR="0025382E" w:rsidRPr="0025382E">
        <w:rPr>
          <w:rFonts w:eastAsia="SimSun"/>
          <w:color w:val="000000"/>
          <w:lang w:val="en-US" w:eastAsia="en-US"/>
        </w:rPr>
        <w:t xml:space="preserve">It is not enough for stable orbital motion. For this case, it can be seen that spin coherence achieved </w:t>
      </w:r>
      <w:r w:rsidR="0025382E">
        <w:rPr>
          <w:rFonts w:eastAsia="SimSun"/>
          <w:color w:val="000000"/>
          <w:lang w:val="en-US" w:eastAsia="en-US"/>
        </w:rPr>
        <w:t>–</w:t>
      </w:r>
      <w:r w:rsidR="0025382E" w:rsidRPr="0025382E">
        <w:rPr>
          <w:rFonts w:eastAsia="SimSun"/>
          <w:color w:val="000000"/>
          <w:lang w:val="en-US" w:eastAsia="en-US"/>
        </w:rPr>
        <w:t xml:space="preserve"> there is no dependance of coordinates/energy</w:t>
      </w:r>
      <w:r w:rsidR="00722FDC">
        <w:rPr>
          <w:rFonts w:eastAsia="SimSun"/>
          <w:color w:val="000000"/>
          <w:lang w:val="en-US" w:eastAsia="en-US"/>
        </w:rPr>
        <w:t xml:space="preserve"> </w:t>
      </w:r>
      <w:r w:rsidR="00875E1B" w:rsidRPr="0025382E">
        <w:rPr>
          <w:lang w:val="en-US"/>
        </w:rPr>
        <w:t>(</w:t>
      </w:r>
      <w:r w:rsidR="0025382E">
        <w:rPr>
          <w:lang w:val="en-US"/>
        </w:rPr>
        <w:t>Figure</w:t>
      </w:r>
      <w:r w:rsidR="00875E1B" w:rsidRPr="0025382E">
        <w:rPr>
          <w:lang w:val="en-US"/>
        </w:rPr>
        <w:t xml:space="preserve"> 2: </w:t>
      </w:r>
      <w:r w:rsidR="0025382E" w:rsidRPr="0025382E">
        <w:rPr>
          <w:rFonts w:eastAsia="SimSun"/>
          <w:color w:val="000000"/>
          <w:lang w:val="en-US" w:eastAsia="en-US"/>
        </w:rPr>
        <w:t>green line</w:t>
      </w:r>
      <w:r w:rsidR="00875E1B" w:rsidRPr="0025382E">
        <w:rPr>
          <w:lang w:val="en-US"/>
        </w:rPr>
        <w:t xml:space="preserve">). </w:t>
      </w:r>
      <w:r w:rsidR="0025382E" w:rsidRPr="0025382E">
        <w:rPr>
          <w:rFonts w:eastAsia="SimSun"/>
          <w:color w:val="000000"/>
          <w:lang w:val="en-US" w:eastAsia="en-US"/>
        </w:rPr>
        <w:t>Tracking</w:t>
      </w:r>
      <w:r w:rsidR="0025382E" w:rsidRPr="00536E42">
        <w:rPr>
          <w:rFonts w:eastAsia="SimSun"/>
          <w:color w:val="000000"/>
          <w:lang w:val="en-US" w:eastAsia="en-US"/>
        </w:rPr>
        <w:t xml:space="preserve"> </w:t>
      </w:r>
      <w:r w:rsidR="0025382E" w:rsidRPr="0025382E">
        <w:rPr>
          <w:rFonts w:eastAsia="SimSun"/>
          <w:color w:val="000000"/>
          <w:lang w:val="en-US" w:eastAsia="en-US"/>
        </w:rPr>
        <w:t>results</w:t>
      </w:r>
      <w:r w:rsidR="0025382E" w:rsidRPr="00536E42">
        <w:rPr>
          <w:rFonts w:eastAsia="SimSun"/>
          <w:color w:val="000000"/>
          <w:lang w:val="en-US" w:eastAsia="en-US"/>
        </w:rPr>
        <w:t xml:space="preserve"> </w:t>
      </w:r>
      <w:r w:rsidR="0025382E" w:rsidRPr="0025382E">
        <w:rPr>
          <w:rFonts w:eastAsia="SimSun"/>
          <w:color w:val="000000"/>
          <w:lang w:val="en-US" w:eastAsia="en-US"/>
        </w:rPr>
        <w:t>confirm</w:t>
      </w:r>
      <w:r w:rsidR="0025382E" w:rsidRPr="00536E42">
        <w:rPr>
          <w:rFonts w:eastAsia="SimSun"/>
          <w:color w:val="000000"/>
          <w:lang w:val="en-US" w:eastAsia="en-US"/>
        </w:rPr>
        <w:t xml:space="preserve"> </w:t>
      </w:r>
      <w:r w:rsidR="0025382E" w:rsidRPr="0025382E">
        <w:rPr>
          <w:rFonts w:eastAsia="SimSun"/>
          <w:color w:val="000000"/>
          <w:lang w:val="en-US" w:eastAsia="en-US"/>
        </w:rPr>
        <w:t>this</w:t>
      </w:r>
      <w:r w:rsidR="00683F6A" w:rsidRPr="00536E42">
        <w:rPr>
          <w:lang w:val="en-US"/>
        </w:rPr>
        <w:t xml:space="preserve">. </w:t>
      </w:r>
      <w:r w:rsidR="0025382E" w:rsidRPr="0025382E">
        <w:rPr>
          <w:lang w:val="en-US"/>
        </w:rPr>
        <w:t>On</w:t>
      </w:r>
      <w:r w:rsidR="00875E1B" w:rsidRPr="0025382E">
        <w:rPr>
          <w:lang w:val="en-US"/>
        </w:rPr>
        <w:t xml:space="preserve"> </w:t>
      </w:r>
      <w:r w:rsidR="0025382E" w:rsidRPr="0025382E">
        <w:rPr>
          <w:lang w:val="en-US"/>
        </w:rPr>
        <w:t>Figure</w:t>
      </w:r>
      <w:r w:rsidR="00875E1B" w:rsidRPr="0025382E">
        <w:rPr>
          <w:lang w:val="en-US"/>
        </w:rPr>
        <w:t xml:space="preserve"> 4, </w:t>
      </w:r>
      <w:r w:rsidR="0025382E" w:rsidRPr="0025382E">
        <w:rPr>
          <w:rFonts w:eastAsia="SimSun"/>
          <w:color w:val="000000"/>
          <w:lang w:val="en-US" w:eastAsia="en-US"/>
        </w:rPr>
        <w:t>the spin-tune switched up to the</w:t>
      </w:r>
      <w:r w:rsidR="00683F6A" w:rsidRPr="0025382E">
        <w:rPr>
          <w:lang w:val="en-US"/>
        </w:rPr>
        <w:t xml:space="preserve"> </w:t>
      </w:r>
      <m:oMath>
        <m:sSub>
          <m:sSubPr>
            <m:ctrlPr>
              <w:rPr>
                <w:rFonts w:ascii="Cambria Math" w:hAnsi="Cambria Math"/>
                <w:i/>
                <w:lang w:val="ru-RU" w:eastAsia="en-US"/>
              </w:rPr>
            </m:ctrlPr>
          </m:sSubPr>
          <m:e>
            <m:r>
              <w:rPr>
                <w:rFonts w:ascii="Cambria Math" w:hAnsi="Cambria Math"/>
                <w:lang w:val="ru-RU" w:eastAsia="en-US"/>
              </w:rPr>
              <m:t>ν</m:t>
            </m:r>
          </m:e>
          <m:sub>
            <m:r>
              <w:rPr>
                <w:rFonts w:ascii="Cambria Math" w:hAnsi="Cambria Math"/>
                <w:lang w:val="ru-RU" w:eastAsia="en-US"/>
              </w:rPr>
              <m:t>s</m:t>
            </m:r>
          </m:sub>
        </m:sSub>
        <m:r>
          <w:rPr>
            <w:rFonts w:ascii="Cambria Math" w:hAnsi="Cambria Math"/>
            <w:lang w:val="en-US" w:eastAsia="en-US"/>
          </w:rPr>
          <m:t>~</m:t>
        </m:r>
        <m:sSup>
          <m:sSupPr>
            <m:ctrlPr>
              <w:rPr>
                <w:rFonts w:ascii="Cambria Math" w:hAnsi="Cambria Math"/>
                <w:i/>
                <w:lang w:val="ru-RU" w:eastAsia="en-US"/>
              </w:rPr>
            </m:ctrlPr>
          </m:sSupPr>
          <m:e>
            <m:r>
              <w:rPr>
                <w:rFonts w:ascii="Cambria Math" w:hAnsi="Cambria Math"/>
                <w:lang w:val="en-US" w:eastAsia="en-US"/>
              </w:rPr>
              <m:t>10</m:t>
            </m:r>
          </m:e>
          <m:sup>
            <m:r>
              <w:rPr>
                <w:rFonts w:ascii="Cambria Math" w:hAnsi="Cambria Math"/>
                <w:lang w:val="en-US" w:eastAsia="en-US"/>
              </w:rPr>
              <m:t>-7</m:t>
            </m:r>
          </m:sup>
        </m:sSup>
      </m:oMath>
      <w:r w:rsidR="00683F6A" w:rsidRPr="0025382E">
        <w:rPr>
          <w:lang w:val="en-US"/>
        </w:rPr>
        <w:t xml:space="preserve">, </w:t>
      </w:r>
      <w:r w:rsidR="0025382E" w:rsidRPr="0025382E">
        <w:rPr>
          <w:rFonts w:eastAsia="SimSun"/>
          <w:color w:val="000000"/>
          <w:lang w:val="en-US" w:eastAsia="en-US"/>
        </w:rPr>
        <w:t xml:space="preserve">and considered </w:t>
      </w:r>
      <m:oMath>
        <m:r>
          <w:rPr>
            <w:rFonts w:ascii="Cambria Math" w:hAnsi="Cambria Math"/>
            <w:lang w:val="en-US"/>
          </w:rPr>
          <m:t>3×</m:t>
        </m:r>
        <m:sSup>
          <m:sSupPr>
            <m:ctrlPr>
              <w:rPr>
                <w:rFonts w:ascii="Cambria Math" w:hAnsi="Cambria Math"/>
                <w:i/>
                <w:lang w:val="ru-RU"/>
              </w:rPr>
            </m:ctrlPr>
          </m:sSupPr>
          <m:e>
            <m:r>
              <w:rPr>
                <w:rFonts w:ascii="Cambria Math" w:hAnsi="Cambria Math"/>
                <w:lang w:val="en-US"/>
              </w:rPr>
              <m:t>10</m:t>
            </m:r>
          </m:e>
          <m:sup>
            <m:r>
              <w:rPr>
                <w:rFonts w:ascii="Cambria Math" w:hAnsi="Cambria Math"/>
                <w:lang w:val="en-US"/>
              </w:rPr>
              <m:t>6</m:t>
            </m:r>
          </m:sup>
        </m:sSup>
      </m:oMath>
      <w:r w:rsidR="00875E1B" w:rsidRPr="0025382E">
        <w:rPr>
          <w:lang w:val="en-US"/>
        </w:rPr>
        <w:t xml:space="preserve"> </w:t>
      </w:r>
      <w:r w:rsidR="0025382E" w:rsidRPr="0025382E">
        <w:rPr>
          <w:rFonts w:eastAsia="SimSun"/>
          <w:color w:val="000000"/>
          <w:lang w:val="en-US" w:eastAsia="en-US"/>
        </w:rPr>
        <w:t>turns or</w:t>
      </w:r>
      <w:r w:rsidR="00875E1B" w:rsidRPr="0025382E">
        <w:rPr>
          <w:lang w:val="en-US"/>
        </w:rPr>
        <w:t xml:space="preserve"> 3 </w:t>
      </w:r>
      <w:r w:rsidR="0025382E">
        <w:rPr>
          <w:lang w:val="en-US"/>
        </w:rPr>
        <w:t>seconds</w:t>
      </w:r>
      <w:r w:rsidR="00875E1B" w:rsidRPr="0025382E">
        <w:rPr>
          <w:lang w:val="en-US"/>
        </w:rPr>
        <w:t xml:space="preserve">. </w:t>
      </w:r>
      <w:r w:rsidR="0025382E" w:rsidRPr="0025382E">
        <w:rPr>
          <w:rFonts w:eastAsia="SimSun"/>
          <w:color w:val="000000"/>
          <w:lang w:val="en-US" w:eastAsia="en-US"/>
        </w:rPr>
        <w:t>Particles with different initial deviation precess with the same spin-tune. But in this case maximum of sextupole coefficient is huge and can cause non-linear effects</w:t>
      </w:r>
      <w:r w:rsidR="00875E1B" w:rsidRPr="0025382E">
        <w:rPr>
          <w:lang w:val="en-US"/>
        </w:rPr>
        <w:t xml:space="preserve"> (</w:t>
      </w:r>
      <w:r w:rsidR="0025382E">
        <w:rPr>
          <w:lang w:val="en-US"/>
        </w:rPr>
        <w:t>Table</w:t>
      </w:r>
      <w:r w:rsidR="00875E1B" w:rsidRPr="0025382E">
        <w:rPr>
          <w:lang w:val="en-US"/>
        </w:rPr>
        <w:t xml:space="preserve"> 1).</w:t>
      </w:r>
    </w:p>
    <w:p w:rsidR="00943FC6" w:rsidRPr="00943FC6" w:rsidRDefault="00000000" w:rsidP="00384135">
      <w:pPr>
        <w:spacing w:before="120" w:after="120"/>
        <w:jc w:val="both"/>
        <w:rPr>
          <w:sz w:val="28"/>
          <w:szCs w:val="28"/>
          <w:lang w:val="ru-RU" w:eastAsia="en-US"/>
        </w:rPr>
      </w:pPr>
      <m:oMathPara>
        <m:oMathParaPr>
          <m:jc m:val="left"/>
        </m:oMathParaPr>
        <m:oMath>
          <m:sSub>
            <m:sSubPr>
              <m:ctrlPr>
                <w:rPr>
                  <w:rFonts w:ascii="Cambria Math" w:eastAsia="SimSun" w:hAnsi="Cambria Math"/>
                  <w:i/>
                  <w:sz w:val="28"/>
                  <w:szCs w:val="28"/>
                  <w:lang w:val="ru-RU" w:eastAsia="en-US"/>
                </w:rPr>
              </m:ctrlPr>
            </m:sSubPr>
            <m:e>
              <m:r>
                <w:rPr>
                  <w:rFonts w:ascii="Cambria Math" w:eastAsia="SimSun" w:hAnsi="Cambria Math"/>
                  <w:sz w:val="28"/>
                  <w:szCs w:val="28"/>
                  <w:lang w:val="ru-RU" w:eastAsia="en-US"/>
                </w:rPr>
                <m:t>α</m:t>
              </m:r>
            </m:e>
            <m:sub>
              <m:r>
                <w:rPr>
                  <w:rFonts w:ascii="Cambria Math" w:eastAsia="SimSun" w:hAnsi="Cambria Math"/>
                  <w:sz w:val="28"/>
                  <w:szCs w:val="28"/>
                  <w:lang w:val="ru-RU" w:eastAsia="en-US"/>
                </w:rPr>
                <m:t>1</m:t>
              </m:r>
            </m:sub>
          </m:sSub>
          <m:r>
            <w:rPr>
              <w:rFonts w:ascii="Cambria Math" w:eastAsia="SimSun" w:hAnsi="Cambria Math"/>
              <w:sz w:val="28"/>
              <w:szCs w:val="28"/>
              <w:lang w:val="ru-RU" w:eastAsia="en-US"/>
            </w:rPr>
            <m:t>=</m:t>
          </m:r>
          <m:sSub>
            <m:sSubPr>
              <m:ctrlPr>
                <w:rPr>
                  <w:rFonts w:ascii="Cambria Math" w:eastAsia="SimSun" w:hAnsi="Cambria Math"/>
                  <w:i/>
                  <w:sz w:val="28"/>
                  <w:szCs w:val="28"/>
                  <w:lang w:val="ru-RU" w:eastAsia="en-US"/>
                </w:rPr>
              </m:ctrlPr>
            </m:sSubPr>
            <m:e>
              <m:r>
                <w:rPr>
                  <w:rFonts w:ascii="Cambria Math" w:eastAsia="SimSun" w:hAnsi="Cambria Math"/>
                  <w:sz w:val="28"/>
                  <w:szCs w:val="28"/>
                  <w:lang w:val="ru-RU" w:eastAsia="en-US"/>
                </w:rPr>
                <m:t>η</m:t>
              </m:r>
            </m:e>
            <m:sub>
              <m:r>
                <w:rPr>
                  <w:rFonts w:ascii="Cambria Math" w:eastAsia="SimSun" w:hAnsi="Cambria Math"/>
                  <w:sz w:val="28"/>
                  <w:szCs w:val="28"/>
                  <w:lang w:val="ru-RU" w:eastAsia="en-US"/>
                </w:rPr>
                <m:t>1</m:t>
              </m:r>
            </m:sub>
          </m:sSub>
          <m:r>
            <w:rPr>
              <w:rFonts w:ascii="Cambria Math" w:eastAsia="SimSun" w:hAnsi="Cambria Math"/>
              <w:sz w:val="28"/>
              <w:szCs w:val="28"/>
              <w:lang w:val="ru-RU" w:eastAsia="en-US"/>
            </w:rPr>
            <m:t xml:space="preserve"> Correction</m:t>
          </m:r>
        </m:oMath>
      </m:oMathPara>
    </w:p>
    <w:p w:rsidR="007924FC" w:rsidRPr="007924FC" w:rsidRDefault="007924FC" w:rsidP="00384135">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caps/>
          <w:lang w:val="en-US"/>
        </w:rPr>
      </w:pPr>
      <w:r>
        <w:rPr>
          <w:rFonts w:eastAsia="SimSun"/>
          <w:color w:val="000000"/>
          <w:lang w:val="en-US" w:eastAsia="en-US"/>
        </w:rPr>
        <w:tab/>
      </w:r>
      <w:r w:rsidRPr="007924FC">
        <w:rPr>
          <w:rFonts w:eastAsia="SimSun"/>
          <w:color w:val="000000"/>
          <w:lang w:val="en-US" w:eastAsia="en-US"/>
        </w:rPr>
        <w:t>As we can see, pure betatron chromaticity correction did not allow us to get zero spin-tune spread. Simultaneously, getting spin coherence by suppressing quadratic term of spin-tune expansion did not suppress chromaticity. This brings us back at Equation</w:t>
      </w:r>
      <w:r w:rsidRPr="007924FC">
        <w:rPr>
          <w:lang w:val="en-US"/>
        </w:rPr>
        <w:t xml:space="preserve"> 6</w:t>
      </w:r>
      <w:r w:rsidRPr="007924FC">
        <w:rPr>
          <w:rFonts w:eastAsia="SimSun"/>
          <w:color w:val="000000"/>
          <w:lang w:val="en-US" w:eastAsia="en-US"/>
        </w:rPr>
        <w:t xml:space="preserve">. Term </w:t>
      </w:r>
      <m:oMath>
        <m:sSub>
          <m:sSubPr>
            <m:ctrlPr>
              <w:rPr>
                <w:rFonts w:ascii="Cambria Math" w:eastAsia="SimSun" w:hAnsi="Cambria Math"/>
                <w:i/>
                <w:lang w:val="ru-RU" w:eastAsia="en-US"/>
              </w:rPr>
            </m:ctrlPr>
          </m:sSubPr>
          <m:e>
            <m:sSub>
              <m:sSubPr>
                <m:ctrlPr>
                  <w:rPr>
                    <w:rFonts w:ascii="Cambria Math" w:eastAsia="SimSun" w:hAnsi="Cambria Math"/>
                    <w:i/>
                    <w:lang w:val="ru-RU" w:eastAsia="en-US"/>
                  </w:rPr>
                </m:ctrlPr>
              </m:sSubPr>
              <m:e>
                <m:r>
                  <w:rPr>
                    <w:rFonts w:ascii="Cambria Math" w:eastAsia="SimSun" w:hAnsi="Cambria Math"/>
                    <w:lang w:val="ru-RU" w:eastAsia="en-US"/>
                  </w:rPr>
                  <m:t>δ</m:t>
                </m:r>
              </m:e>
              <m:sub>
                <m:r>
                  <w:rPr>
                    <w:rFonts w:ascii="Cambria Math" w:eastAsia="SimSun" w:hAnsi="Cambria Math"/>
                    <w:lang w:val="en-US" w:eastAsia="en-US"/>
                  </w:rPr>
                  <m:t>0</m:t>
                </m:r>
              </m:sub>
            </m:sSub>
            <m:r>
              <w:rPr>
                <w:rFonts w:ascii="Cambria Math" w:eastAsia="SimSun" w:hAnsi="Cambria Math"/>
                <w:lang w:val="ru-RU" w:eastAsia="en-US"/>
              </w:rPr>
              <m:t>α</m:t>
            </m:r>
          </m:e>
          <m:sub>
            <m:r>
              <w:rPr>
                <w:rFonts w:ascii="Cambria Math" w:eastAsia="SimSun" w:hAnsi="Cambria Math"/>
                <w:lang w:val="en-US" w:eastAsia="en-US"/>
              </w:rPr>
              <m:t>0</m:t>
            </m:r>
          </m:sub>
        </m:sSub>
      </m:oMath>
      <w:r w:rsidRPr="007924FC">
        <w:rPr>
          <w:rFonts w:eastAsia="SimSun"/>
          <w:color w:val="000000"/>
          <w:lang w:val="en-US" w:eastAsia="en-US"/>
        </w:rPr>
        <w:t xml:space="preserve"> can be averaged using RF for mixing </w:t>
      </w:r>
      <m:oMath>
        <m:sSub>
          <m:sSubPr>
            <m:ctrlPr>
              <w:rPr>
                <w:rFonts w:ascii="Cambria Math" w:eastAsia="SimSun" w:hAnsi="Cambria Math"/>
                <w:i/>
                <w:lang w:val="ru-RU" w:eastAsia="en-US"/>
              </w:rPr>
            </m:ctrlPr>
          </m:sSubPr>
          <m:e>
            <m:d>
              <m:dPr>
                <m:begChr m:val="〈"/>
                <m:endChr m:val="〉"/>
                <m:ctrlPr>
                  <w:rPr>
                    <w:rFonts w:ascii="Cambria Math" w:eastAsia="SimSun" w:hAnsi="Cambria Math"/>
                    <w:i/>
                    <w:lang w:val="ru-RU" w:eastAsia="en-US"/>
                  </w:rPr>
                </m:ctrlPr>
              </m:dPr>
              <m:e>
                <m:sSub>
                  <m:sSubPr>
                    <m:ctrlPr>
                      <w:rPr>
                        <w:rFonts w:ascii="Cambria Math" w:eastAsia="SimSun" w:hAnsi="Cambria Math"/>
                        <w:i/>
                        <w:lang w:val="ru-RU" w:eastAsia="en-US"/>
                      </w:rPr>
                    </m:ctrlPr>
                  </m:sSubPr>
                  <m:e>
                    <m:r>
                      <w:rPr>
                        <w:rFonts w:ascii="Cambria Math" w:eastAsia="SimSun" w:hAnsi="Cambria Math"/>
                        <w:lang w:val="ru-RU" w:eastAsia="en-US"/>
                      </w:rPr>
                      <m:t>δ</m:t>
                    </m:r>
                  </m:e>
                  <m:sub>
                    <m:r>
                      <w:rPr>
                        <w:rFonts w:ascii="Cambria Math" w:eastAsia="SimSun" w:hAnsi="Cambria Math"/>
                        <w:lang w:val="en-US" w:eastAsia="en-US"/>
                      </w:rPr>
                      <m:t>0</m:t>
                    </m:r>
                  </m:sub>
                </m:sSub>
              </m:e>
            </m:d>
            <m:r>
              <w:rPr>
                <w:rFonts w:ascii="Cambria Math" w:eastAsia="SimSun" w:hAnsi="Cambria Math"/>
                <w:lang w:val="ru-RU" w:eastAsia="en-US"/>
              </w:rPr>
              <m:t>α</m:t>
            </m:r>
          </m:e>
          <m:sub>
            <m:r>
              <w:rPr>
                <w:rFonts w:ascii="Cambria Math" w:eastAsia="SimSun" w:hAnsi="Cambria Math"/>
                <w:lang w:val="en-US" w:eastAsia="en-US"/>
              </w:rPr>
              <m:t>0</m:t>
            </m:r>
          </m:sub>
        </m:sSub>
      </m:oMath>
      <w:r w:rsidRPr="007924FC">
        <w:rPr>
          <w:rFonts w:eastAsia="SimSun"/>
          <w:color w:val="000000"/>
          <w:lang w:val="en-US" w:eastAsia="en-US"/>
        </w:rPr>
        <w:t xml:space="preserve">. Thus, to make a zero orbit lengthening, chromaticities must be correct </w:t>
      </w:r>
      <m:oMath>
        <m:sSub>
          <m:sSubPr>
            <m:ctrlPr>
              <w:rPr>
                <w:rFonts w:ascii="Cambria Math" w:hAnsi="Cambria Math"/>
                <w:i/>
                <w:lang w:val="ru-RU"/>
              </w:rPr>
            </m:ctrlPr>
          </m:sSubPr>
          <m:e>
            <m:r>
              <w:rPr>
                <w:rFonts w:ascii="Cambria Math" w:hAnsi="Cambria Math"/>
                <w:lang w:val="ru-RU"/>
              </w:rPr>
              <m:t>ξ</m:t>
            </m:r>
          </m:e>
          <m:sub>
            <m:r>
              <w:rPr>
                <w:rFonts w:ascii="Cambria Math" w:hAnsi="Cambria Math"/>
                <w:lang w:val="ru-RU"/>
              </w:rPr>
              <m:t>x</m:t>
            </m:r>
          </m:sub>
        </m:sSub>
        <m:r>
          <w:rPr>
            <w:rFonts w:ascii="Cambria Math" w:hAnsi="Cambria Math"/>
            <w:lang w:val="en-US"/>
          </w:rPr>
          <m:t xml:space="preserve">, </m:t>
        </m:r>
        <m:sSub>
          <m:sSubPr>
            <m:ctrlPr>
              <w:rPr>
                <w:rFonts w:ascii="Cambria Math" w:hAnsi="Cambria Math"/>
                <w:i/>
                <w:lang w:val="ru-RU"/>
              </w:rPr>
            </m:ctrlPr>
          </m:sSubPr>
          <m:e>
            <m:r>
              <w:rPr>
                <w:rFonts w:ascii="Cambria Math" w:hAnsi="Cambria Math"/>
                <w:lang w:val="ru-RU"/>
              </w:rPr>
              <m:t>ξ</m:t>
            </m:r>
          </m:e>
          <m:sub>
            <m:r>
              <w:rPr>
                <w:rFonts w:ascii="Cambria Math" w:hAnsi="Cambria Math"/>
                <w:lang w:val="ru-RU"/>
              </w:rPr>
              <m:t>y</m:t>
            </m:r>
          </m:sub>
        </m:sSub>
      </m:oMath>
      <w:r w:rsidRPr="007924FC">
        <w:rPr>
          <w:rFonts w:eastAsia="SimSun"/>
          <w:color w:val="000000"/>
          <w:lang w:val="en-US" w:eastAsia="en-US"/>
        </w:rPr>
        <w:t xml:space="preserve"> together with </w:t>
      </w:r>
      <m:oMath>
        <m:sSub>
          <m:sSubPr>
            <m:ctrlPr>
              <w:rPr>
                <w:rFonts w:ascii="Cambria Math" w:eastAsia="SimSun" w:hAnsi="Cambria Math"/>
                <w:i/>
                <w:lang w:val="ru-RU" w:eastAsia="en-US"/>
              </w:rPr>
            </m:ctrlPr>
          </m:sSubPr>
          <m:e>
            <m:r>
              <w:rPr>
                <w:rFonts w:ascii="Cambria Math" w:eastAsia="SimSun" w:hAnsi="Cambria Math"/>
                <w:lang w:val="ru-RU" w:eastAsia="en-US"/>
              </w:rPr>
              <m:t>α</m:t>
            </m:r>
          </m:e>
          <m:sub>
            <m:r>
              <w:rPr>
                <w:rFonts w:ascii="Cambria Math" w:eastAsia="SimSun" w:hAnsi="Cambria Math"/>
                <w:lang w:val="en-US" w:eastAsia="en-US"/>
              </w:rPr>
              <m:t>1</m:t>
            </m:r>
          </m:sub>
        </m:sSub>
      </m:oMath>
      <w:r w:rsidRPr="007924FC">
        <w:rPr>
          <w:rFonts w:eastAsia="SimSun"/>
          <w:color w:val="000000"/>
          <w:lang w:val="en-US" w:eastAsia="en-US"/>
        </w:rPr>
        <w:t xml:space="preserve"> to zero value. It is also possible using 3 sextupole families. But still did not allow to get spin coherence. Fig. 2 (violet line) shows the non-zero spin-tune dependance from coordinates. Same occurs if we follow Equation 4 and suppress </w:t>
      </w:r>
      <m:oMath>
        <m:sSub>
          <m:sSubPr>
            <m:ctrlPr>
              <w:rPr>
                <w:rFonts w:ascii="Cambria Math" w:eastAsia="SimSun" w:hAnsi="Cambria Math"/>
                <w:i/>
                <w:lang w:val="ru-RU" w:eastAsia="en-US"/>
              </w:rPr>
            </m:ctrlPr>
          </m:sSubPr>
          <m:e>
            <m:r>
              <w:rPr>
                <w:rFonts w:ascii="Cambria Math" w:eastAsia="SimSun" w:hAnsi="Cambria Math"/>
                <w:lang w:val="ru-RU" w:eastAsia="en-US"/>
              </w:rPr>
              <m:t>η</m:t>
            </m:r>
          </m:e>
          <m:sub>
            <m:r>
              <w:rPr>
                <w:rFonts w:ascii="Cambria Math" w:eastAsia="SimSun" w:hAnsi="Cambria Math"/>
                <w:lang w:val="en-US" w:eastAsia="en-US"/>
              </w:rPr>
              <m:t>1</m:t>
            </m:r>
          </m:sub>
        </m:sSub>
      </m:oMath>
      <w:r w:rsidRPr="007924FC">
        <w:rPr>
          <w:rFonts w:eastAsia="SimSun"/>
          <w:color w:val="000000"/>
          <w:lang w:val="en-US" w:eastAsia="en-US"/>
        </w:rPr>
        <w:t xml:space="preserve"> together with chromaticity correction (Figure 2). Moreover, maximum of sextupole filed is too strong and cannot be realized (Table 1).</w:t>
      </w:r>
      <w:r w:rsidRPr="007924FC">
        <w:rPr>
          <w:caps/>
          <w:lang w:val="en-US"/>
        </w:rPr>
        <w:t xml:space="preserve"> </w:t>
      </w:r>
    </w:p>
    <w:p w:rsidR="007924FC" w:rsidRDefault="007924FC" w:rsidP="00384135">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heme="majorBidi" w:hAnsiTheme="majorBidi" w:cstheme="majorBidi"/>
          <w:caps/>
          <w:lang w:val="en-US"/>
        </w:rPr>
      </w:pPr>
    </w:p>
    <w:p w:rsidR="007924FC" w:rsidRPr="000857BB" w:rsidRDefault="007924FC" w:rsidP="00384135">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spacing w:before="120" w:after="120"/>
        <w:jc w:val="center"/>
        <w:rPr>
          <w:rFonts w:asciiTheme="majorBidi" w:hAnsiTheme="majorBidi" w:cstheme="majorBidi"/>
          <w:lang w:val="en-US"/>
        </w:rPr>
      </w:pPr>
      <w:r>
        <w:rPr>
          <w:rFonts w:asciiTheme="majorBidi" w:hAnsiTheme="majorBidi" w:cstheme="majorBidi"/>
        </w:rPr>
        <w:t>CONCLUSION</w:t>
      </w:r>
    </w:p>
    <w:p w:rsidR="000857BB" w:rsidRDefault="000857BB" w:rsidP="00384135">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eastAsia="SimSun"/>
          <w:color w:val="000000"/>
          <w:lang w:val="en-US" w:eastAsia="en-US"/>
        </w:rPr>
      </w:pPr>
      <w:r>
        <w:rPr>
          <w:rFonts w:eastAsia="SimSun"/>
          <w:color w:val="000000"/>
          <w:lang w:val="en-US" w:eastAsia="en-US"/>
        </w:rPr>
        <w:tab/>
      </w:r>
      <w:r w:rsidRPr="000857BB">
        <w:rPr>
          <w:rFonts w:eastAsia="SimSun"/>
          <w:color w:val="000000"/>
          <w:lang w:val="en-US" w:eastAsia="en-US"/>
        </w:rPr>
        <w:t xml:space="preserve">As a result, considered the phenomenon of spin decoherence simultaneously with betatron chromaticity at the ByPass NICA Storage Ring. It operates in "Quasi-Frozen Spin" </w:t>
      </w:r>
      <w:r>
        <w:rPr>
          <w:rFonts w:eastAsia="SimSun"/>
          <w:color w:val="000000"/>
          <w:lang w:val="en-US" w:eastAsia="en-US"/>
        </w:rPr>
        <w:t>m</w:t>
      </w:r>
      <w:r w:rsidRPr="000857BB">
        <w:rPr>
          <w:rFonts w:eastAsia="SimSun"/>
          <w:color w:val="000000"/>
          <w:lang w:val="en-US" w:eastAsia="en-US"/>
        </w:rPr>
        <w:t xml:space="preserve">ode and can be used for </w:t>
      </w:r>
      <w:proofErr w:type="spellStart"/>
      <w:r w:rsidRPr="000857BB">
        <w:rPr>
          <w:rFonts w:eastAsia="SimSun"/>
          <w:color w:val="000000"/>
          <w:lang w:val="en-US" w:eastAsia="en-US"/>
        </w:rPr>
        <w:t>dEDM</w:t>
      </w:r>
      <w:proofErr w:type="spellEnd"/>
      <w:r w:rsidRPr="000857BB">
        <w:rPr>
          <w:rFonts w:eastAsia="SimSun"/>
          <w:color w:val="000000"/>
          <w:lang w:val="en-US" w:eastAsia="en-US"/>
        </w:rPr>
        <w:t xml:space="preserve"> experiments. </w:t>
      </w:r>
    </w:p>
    <w:p w:rsidR="000857BB" w:rsidRPr="000857BB" w:rsidRDefault="000857BB" w:rsidP="00384135">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eastAsia="SimSun"/>
          <w:color w:val="000000"/>
          <w:lang w:val="en-US" w:eastAsia="en-US"/>
        </w:rPr>
      </w:pPr>
      <w:r>
        <w:rPr>
          <w:rFonts w:eastAsia="SimSun"/>
          <w:color w:val="000000"/>
          <w:lang w:val="en-US" w:eastAsia="en-US"/>
        </w:rPr>
        <w:tab/>
      </w:r>
      <w:r w:rsidRPr="000857BB">
        <w:rPr>
          <w:rFonts w:eastAsia="SimSun"/>
          <w:color w:val="000000"/>
          <w:lang w:val="en-US" w:eastAsia="en-US"/>
        </w:rPr>
        <w:t xml:space="preserve">Different cases of sextupoles optimization were considered. Quadratic terms of spin-tune expansion are the most valuable and represent the dependence on coordinates. All the main parameters that were monitored are shown </w:t>
      </w:r>
      <w:r>
        <w:rPr>
          <w:rFonts w:eastAsia="SimSun"/>
          <w:color w:val="000000"/>
          <w:lang w:val="en-US" w:eastAsia="en-US"/>
        </w:rPr>
        <w:t>o</w:t>
      </w:r>
      <w:r w:rsidRPr="000857BB">
        <w:rPr>
          <w:rFonts w:eastAsia="SimSun"/>
          <w:color w:val="000000"/>
          <w:lang w:val="en-US" w:eastAsia="en-US"/>
        </w:rPr>
        <w:t>n Table</w:t>
      </w:r>
      <w:r>
        <w:rPr>
          <w:rFonts w:eastAsia="SimSun"/>
          <w:color w:val="000000"/>
          <w:lang w:val="en-US" w:eastAsia="en-US"/>
        </w:rPr>
        <w:t xml:space="preserve"> 1</w:t>
      </w:r>
      <w:r w:rsidRPr="000857BB">
        <w:rPr>
          <w:rFonts w:eastAsia="SimSun"/>
          <w:color w:val="000000"/>
          <w:lang w:val="en-US" w:eastAsia="en-US"/>
        </w:rPr>
        <w:t>.</w:t>
      </w:r>
      <w:r>
        <w:rPr>
          <w:rFonts w:eastAsia="SimSun"/>
          <w:color w:val="000000"/>
          <w:lang w:val="en-US" w:eastAsia="en-US"/>
        </w:rPr>
        <w:t xml:space="preserve"> </w:t>
      </w:r>
      <w:r w:rsidRPr="000857BB">
        <w:rPr>
          <w:rFonts w:eastAsia="SimSun"/>
          <w:color w:val="000000"/>
          <w:lang w:val="en-US" w:eastAsia="en-US"/>
        </w:rPr>
        <w:t xml:space="preserve">The research shows that it is not possible to use 3 sextupoles families in regular structure to achieve both betatron chromaticities </w:t>
      </w:r>
      <w:r w:rsidRPr="000857BB">
        <w:rPr>
          <w:rFonts w:eastAsia="SimSun"/>
          <w:color w:val="000000"/>
          <w:lang w:val="en-US" w:eastAsia="en-US"/>
        </w:rPr>
        <w:lastRenderedPageBreak/>
        <w:t>and get spin coherence. Moreover, maximum value of sextupole coefficient not satisfactory and can cause non-linear instabilities.</w:t>
      </w:r>
      <w:r>
        <w:rPr>
          <w:rFonts w:eastAsia="SimSun"/>
          <w:color w:val="000000"/>
          <w:lang w:val="en-US" w:eastAsia="en-US"/>
        </w:rPr>
        <w:t xml:space="preserve"> </w:t>
      </w:r>
      <w:r w:rsidRPr="000857BB">
        <w:rPr>
          <w:rFonts w:eastAsia="SimSun"/>
          <w:color w:val="000000"/>
          <w:lang w:val="en-US" w:eastAsia="en-US"/>
        </w:rPr>
        <w:t xml:space="preserve">It is worth noted that regular dispersion function on the arc did not allow to locate 3 linear independent families, as they are placed in the same minimum/maximum of </w:t>
      </w:r>
      <m:oMath>
        <m:r>
          <w:rPr>
            <w:rFonts w:ascii="Cambria Math" w:hAnsi="Cambria Math" w:cstheme="majorBidi"/>
            <w:lang w:val="ru-RU"/>
          </w:rPr>
          <m:t>β</m:t>
        </m:r>
        <m:r>
          <w:rPr>
            <w:rFonts w:ascii="Cambria Math" w:hAnsi="Cambria Math" w:cstheme="majorBidi"/>
            <w:lang w:val="en-US"/>
          </w:rPr>
          <m:t>, D</m:t>
        </m:r>
      </m:oMath>
      <w:r w:rsidR="0048091F" w:rsidRPr="000857BB">
        <w:rPr>
          <w:rFonts w:eastAsia="SimSun"/>
          <w:color w:val="000000"/>
          <w:lang w:val="en-US" w:eastAsia="en-US"/>
        </w:rPr>
        <w:t xml:space="preserve"> </w:t>
      </w:r>
      <w:r w:rsidR="0048091F">
        <w:rPr>
          <w:rFonts w:eastAsia="SimSun"/>
          <w:color w:val="000000"/>
          <w:lang w:val="en-US" w:eastAsia="en-US"/>
        </w:rPr>
        <w:t>–</w:t>
      </w:r>
      <w:r w:rsidRPr="000857BB">
        <w:rPr>
          <w:rFonts w:eastAsia="SimSun"/>
          <w:color w:val="000000"/>
          <w:lang w:val="en-US" w:eastAsia="en-US"/>
        </w:rPr>
        <w:t xml:space="preserve"> functions.</w:t>
      </w:r>
      <w:r>
        <w:rPr>
          <w:rFonts w:eastAsia="SimSun"/>
          <w:color w:val="000000"/>
          <w:lang w:val="en-US" w:eastAsia="en-US"/>
        </w:rPr>
        <w:t xml:space="preserve"> </w:t>
      </w:r>
      <w:r w:rsidRPr="000857BB">
        <w:rPr>
          <w:rFonts w:eastAsia="SimSun"/>
          <w:color w:val="000000"/>
          <w:lang w:val="en-US" w:eastAsia="en-US"/>
        </w:rPr>
        <w:t>But it can be possible to modulate dispersion function in such way to get 3 linear independent sextupole families.</w:t>
      </w:r>
      <w:r>
        <w:rPr>
          <w:rFonts w:eastAsia="SimSun"/>
          <w:color w:val="000000"/>
          <w:lang w:val="en-US" w:eastAsia="en-US"/>
        </w:rPr>
        <w:t xml:space="preserve"> </w:t>
      </w:r>
      <w:r w:rsidR="0048091F" w:rsidRPr="000857BB">
        <w:rPr>
          <w:rFonts w:eastAsia="SimSun"/>
          <w:color w:val="000000"/>
          <w:lang w:val="en-US" w:eastAsia="en-US"/>
        </w:rPr>
        <w:t>Also,</w:t>
      </w:r>
      <w:r w:rsidRPr="000857BB">
        <w:rPr>
          <w:rFonts w:eastAsia="SimSun"/>
          <w:color w:val="000000"/>
          <w:lang w:val="en-US" w:eastAsia="en-US"/>
        </w:rPr>
        <w:t xml:space="preserve"> one of the possible problem decisions is using cooled beam at the level of </w:t>
      </w:r>
      <m:oMath>
        <m:f>
          <m:fPr>
            <m:type m:val="lin"/>
            <m:ctrlPr>
              <w:rPr>
                <w:rFonts w:ascii="Cambria Math" w:hAnsi="Cambria Math" w:cstheme="majorBidi"/>
                <w:i/>
                <w:lang w:val="ru-RU"/>
              </w:rPr>
            </m:ctrlPr>
          </m:fPr>
          <m:num>
            <m:r>
              <w:rPr>
                <w:rFonts w:ascii="Cambria Math" w:hAnsi="Cambria Math" w:cstheme="majorBidi"/>
                <w:lang w:val="ru-RU"/>
              </w:rPr>
              <m:t>dp</m:t>
            </m:r>
          </m:num>
          <m:den>
            <m:r>
              <w:rPr>
                <w:rFonts w:ascii="Cambria Math" w:hAnsi="Cambria Math" w:cstheme="majorBidi"/>
                <w:lang w:val="en-US"/>
              </w:rPr>
              <m:t>p</m:t>
            </m:r>
          </m:den>
        </m:f>
        <m:r>
          <w:rPr>
            <w:rFonts w:ascii="Cambria Math" w:hAnsi="Cambria Math" w:cstheme="majorBidi"/>
            <w:lang w:val="en-US"/>
          </w:rPr>
          <m:t>≈</m:t>
        </m:r>
        <m:sSup>
          <m:sSupPr>
            <m:ctrlPr>
              <w:rPr>
                <w:rFonts w:ascii="Cambria Math" w:hAnsi="Cambria Math" w:cstheme="majorBidi"/>
                <w:i/>
                <w:lang w:val="ru-RU"/>
              </w:rPr>
            </m:ctrlPr>
          </m:sSupPr>
          <m:e>
            <m:r>
              <w:rPr>
                <w:rFonts w:ascii="Cambria Math" w:hAnsi="Cambria Math" w:cstheme="majorBidi"/>
                <w:lang w:val="en-US"/>
              </w:rPr>
              <m:t>10</m:t>
            </m:r>
          </m:e>
          <m:sup>
            <m:r>
              <w:rPr>
                <w:rFonts w:ascii="Cambria Math" w:hAnsi="Cambria Math" w:cstheme="majorBidi"/>
                <w:lang w:val="en-US"/>
              </w:rPr>
              <m:t>-5</m:t>
            </m:r>
          </m:sup>
        </m:sSup>
      </m:oMath>
      <w:r w:rsidRPr="000857BB">
        <w:rPr>
          <w:rFonts w:eastAsia="SimSun"/>
          <w:color w:val="000000"/>
          <w:lang w:val="en-US" w:eastAsia="en-US"/>
        </w:rPr>
        <w:t xml:space="preserve">. This can help to minimize </w:t>
      </w:r>
      <m:oMath>
        <m:r>
          <w:rPr>
            <w:rFonts w:ascii="Cambria Math" w:hAnsi="Cambria Math" w:cstheme="majorBidi"/>
            <w:lang w:val="ru-RU"/>
          </w:rPr>
          <m:t>γ</m:t>
        </m:r>
        <m:r>
          <w:rPr>
            <w:rFonts w:ascii="Cambria Math" w:hAnsi="Cambria Math" w:cstheme="majorBidi"/>
            <w:lang w:val="en-US"/>
          </w:rPr>
          <m:t>–</m:t>
        </m:r>
      </m:oMath>
      <w:r w:rsidRPr="000857BB">
        <w:rPr>
          <w:rFonts w:eastAsia="SimSun"/>
          <w:color w:val="000000"/>
          <w:lang w:val="en-US" w:eastAsia="en-US"/>
        </w:rPr>
        <w:t>effective and finally get spin coherence simultaneously with corrected betatron chromaticity.</w:t>
      </w:r>
    </w:p>
    <w:p w:rsidR="00875E1B" w:rsidRPr="00536E42" w:rsidRDefault="00875E1B" w:rsidP="00384135">
      <w:pPr>
        <w:rPr>
          <w:lang w:val="en-US"/>
        </w:rPr>
      </w:pPr>
    </w:p>
    <w:p w:rsidR="00B43C78" w:rsidRPr="0048091F" w:rsidRDefault="0048091F" w:rsidP="00384135">
      <w:pPr>
        <w:pStyle w:val="1"/>
        <w:tabs>
          <w:tab w:val="left" w:pos="1249"/>
        </w:tabs>
        <w:suppressAutoHyphens/>
        <w:kinsoku w:val="0"/>
        <w:overflowPunct w:val="0"/>
        <w:spacing w:before="120" w:after="120"/>
        <w:ind w:left="0" w:firstLine="0"/>
        <w:jc w:val="center"/>
        <w:rPr>
          <w:rFonts w:asciiTheme="majorBidi" w:hAnsiTheme="majorBidi" w:cstheme="majorBidi"/>
          <w:b w:val="0"/>
          <w:bCs w:val="0"/>
          <w:sz w:val="24"/>
          <w:szCs w:val="24"/>
          <w:lang w:val="en-US"/>
        </w:rPr>
      </w:pPr>
      <w:r w:rsidRPr="0048091F">
        <w:rPr>
          <w:rFonts w:asciiTheme="majorBidi" w:hAnsiTheme="majorBidi" w:cstheme="majorBidi"/>
          <w:b w:val="0"/>
          <w:bCs w:val="0"/>
          <w:sz w:val="24"/>
          <w:szCs w:val="24"/>
          <w:lang w:val="en-US"/>
        </w:rPr>
        <w:t>ACKNOWLEDGEMENT</w:t>
      </w:r>
    </w:p>
    <w:p w:rsidR="00B43C78" w:rsidRPr="0048091F" w:rsidRDefault="0048091F" w:rsidP="00384135">
      <w:pPr>
        <w:pStyle w:val="a3"/>
        <w:suppressAutoHyphens/>
        <w:kinsoku w:val="0"/>
        <w:overflowPunct w:val="0"/>
        <w:ind w:firstLine="567"/>
        <w:jc w:val="both"/>
        <w:rPr>
          <w:rFonts w:asciiTheme="majorBidi" w:hAnsiTheme="majorBidi" w:cstheme="majorBidi"/>
          <w:sz w:val="24"/>
          <w:szCs w:val="24"/>
          <w:lang w:val="en-US"/>
        </w:rPr>
      </w:pPr>
      <w:r w:rsidRPr="0048091F">
        <w:rPr>
          <w:rFonts w:asciiTheme="majorBidi" w:hAnsiTheme="majorBidi" w:cstheme="majorBidi"/>
          <w:sz w:val="24"/>
          <w:szCs w:val="24"/>
          <w:lang w:val="en-US"/>
        </w:rPr>
        <w:t>The study was carried out with the financial support of the R</w:t>
      </w:r>
      <w:r>
        <w:rPr>
          <w:rFonts w:asciiTheme="majorBidi" w:hAnsiTheme="majorBidi" w:cstheme="majorBidi"/>
          <w:sz w:val="24"/>
          <w:szCs w:val="24"/>
          <w:lang w:val="en-US"/>
        </w:rPr>
        <w:t>S</w:t>
      </w:r>
      <w:r w:rsidRPr="0048091F">
        <w:rPr>
          <w:rFonts w:asciiTheme="majorBidi" w:hAnsiTheme="majorBidi" w:cstheme="majorBidi"/>
          <w:sz w:val="24"/>
          <w:szCs w:val="24"/>
          <w:lang w:val="en-US"/>
        </w:rPr>
        <w:t>F grant 22-42-04419</w:t>
      </w:r>
      <w:r w:rsidR="00B43C78" w:rsidRPr="0048091F">
        <w:rPr>
          <w:rFonts w:asciiTheme="majorBidi" w:hAnsiTheme="majorBidi" w:cstheme="majorBidi"/>
          <w:sz w:val="24"/>
          <w:szCs w:val="24"/>
          <w:lang w:val="en-US"/>
        </w:rPr>
        <w:t>.</w:t>
      </w:r>
    </w:p>
    <w:p w:rsidR="0092068B" w:rsidRPr="0048091F" w:rsidRDefault="0092068B" w:rsidP="00384135">
      <w:pPr>
        <w:pStyle w:val="a3"/>
        <w:suppressAutoHyphens/>
        <w:kinsoku w:val="0"/>
        <w:overflowPunct w:val="0"/>
        <w:jc w:val="both"/>
        <w:rPr>
          <w:rFonts w:asciiTheme="majorBidi" w:hAnsiTheme="majorBidi" w:cstheme="majorBidi"/>
          <w:sz w:val="24"/>
          <w:szCs w:val="24"/>
          <w:lang w:val="en-US"/>
        </w:rPr>
      </w:pPr>
    </w:p>
    <w:p w:rsidR="00B43C78" w:rsidRPr="0048091F" w:rsidRDefault="0048091F" w:rsidP="00384135">
      <w:pPr>
        <w:pStyle w:val="a3"/>
        <w:suppressAutoHyphens/>
        <w:kinsoku w:val="0"/>
        <w:overflowPunct w:val="0"/>
        <w:spacing w:before="120" w:after="120"/>
        <w:ind w:firstLine="567"/>
        <w:jc w:val="center"/>
        <w:rPr>
          <w:sz w:val="24"/>
          <w:szCs w:val="24"/>
          <w:lang w:val="en-US"/>
        </w:rPr>
      </w:pPr>
      <w:r w:rsidRPr="0048091F">
        <w:rPr>
          <w:sz w:val="24"/>
          <w:szCs w:val="24"/>
          <w:lang w:val="en-US"/>
        </w:rPr>
        <w:t>CONFLICT OF INTEREST</w:t>
      </w:r>
    </w:p>
    <w:p w:rsidR="00B43C78" w:rsidRPr="0048091F" w:rsidRDefault="0048091F" w:rsidP="00384135">
      <w:pPr>
        <w:pStyle w:val="a3"/>
        <w:suppressAutoHyphens/>
        <w:kinsoku w:val="0"/>
        <w:overflowPunct w:val="0"/>
        <w:ind w:firstLine="567"/>
        <w:jc w:val="both"/>
        <w:rPr>
          <w:sz w:val="24"/>
          <w:szCs w:val="24"/>
          <w:lang w:val="en-US"/>
        </w:rPr>
      </w:pPr>
      <w:r w:rsidRPr="0048091F">
        <w:rPr>
          <w:sz w:val="24"/>
          <w:szCs w:val="24"/>
          <w:lang w:val="en-US"/>
        </w:rPr>
        <w:t>The authors confirm that they have no conflict of interest</w:t>
      </w:r>
      <w:r w:rsidR="00B43C78" w:rsidRPr="0048091F">
        <w:rPr>
          <w:sz w:val="24"/>
          <w:szCs w:val="24"/>
          <w:lang w:val="en-US"/>
        </w:rPr>
        <w:t>.</w:t>
      </w:r>
    </w:p>
    <w:p w:rsidR="00EF7287" w:rsidRPr="0048091F" w:rsidRDefault="00EF7287" w:rsidP="00384135">
      <w:pPr>
        <w:pStyle w:val="a3"/>
        <w:suppressAutoHyphens/>
        <w:kinsoku w:val="0"/>
        <w:overflowPunct w:val="0"/>
        <w:ind w:firstLine="567"/>
        <w:jc w:val="both"/>
        <w:rPr>
          <w:sz w:val="24"/>
          <w:szCs w:val="24"/>
          <w:lang w:val="en-US"/>
        </w:rPr>
      </w:pPr>
    </w:p>
    <w:p w:rsidR="00B43C78" w:rsidRPr="0048091F" w:rsidRDefault="0048091F" w:rsidP="00384135">
      <w:pPr>
        <w:pStyle w:val="1"/>
        <w:suppressAutoHyphens/>
        <w:kinsoku w:val="0"/>
        <w:overflowPunct w:val="0"/>
        <w:spacing w:before="120" w:after="120"/>
        <w:ind w:left="0" w:firstLine="0"/>
        <w:jc w:val="center"/>
        <w:rPr>
          <w:rFonts w:asciiTheme="majorBidi" w:hAnsiTheme="majorBidi" w:cstheme="majorBidi"/>
          <w:b w:val="0"/>
          <w:bCs w:val="0"/>
          <w:sz w:val="24"/>
          <w:szCs w:val="24"/>
          <w:lang w:val="en-US"/>
        </w:rPr>
      </w:pPr>
      <w:r>
        <w:rPr>
          <w:rFonts w:asciiTheme="majorBidi" w:hAnsiTheme="majorBidi" w:cstheme="majorBidi"/>
          <w:b w:val="0"/>
          <w:bCs w:val="0"/>
          <w:sz w:val="24"/>
          <w:szCs w:val="24"/>
          <w:lang w:val="en-US"/>
        </w:rPr>
        <w:t>LIST OF LETERATURE</w:t>
      </w:r>
    </w:p>
    <w:p w:rsidR="00C840E2" w:rsidRPr="002322BA" w:rsidRDefault="00C840E2" w:rsidP="00384135">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cstheme="minorHAnsi"/>
          <w:color w:val="000000"/>
          <w:lang w:val="en-US"/>
        </w:rPr>
      </w:pPr>
      <w:bookmarkStart w:id="2" w:name="_bookmark27"/>
      <w:bookmarkEnd w:id="2"/>
      <w:r w:rsidRPr="002322BA">
        <w:rPr>
          <w:rFonts w:cstheme="minorHAnsi"/>
          <w:lang w:val="en-US"/>
        </w:rPr>
        <w:t>1.</w:t>
      </w:r>
      <w:r w:rsidRPr="002322BA">
        <w:rPr>
          <w:rFonts w:cstheme="minorHAnsi"/>
          <w:color w:val="000000"/>
          <w:lang w:val="en-US"/>
        </w:rPr>
        <w:t xml:space="preserve"> </w:t>
      </w:r>
      <w:r w:rsidRPr="002322BA">
        <w:rPr>
          <w:rFonts w:cstheme="minorHAnsi"/>
          <w:color w:val="000000"/>
          <w:lang w:val="en-US"/>
        </w:rPr>
        <w:tab/>
      </w:r>
      <w:r w:rsidR="002322BA" w:rsidRPr="002322BA">
        <w:rPr>
          <w:rFonts w:cstheme="minorHAnsi"/>
          <w:color w:val="000000"/>
          <w:lang w:val="en-US"/>
        </w:rPr>
        <w:t>F. J. M. Farley et al., “New Method of Measuring Electric Dipole Moments in Storage Rings”, Phys. Rev. Lett., vol. 93, no. 5, Jul. 2004. doi:10.1103/physrevlett.93.052001</w:t>
      </w:r>
    </w:p>
    <w:p w:rsidR="00C840E2" w:rsidRPr="002322BA" w:rsidRDefault="00C840E2" w:rsidP="00384135">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cstheme="minorHAnsi"/>
          <w:color w:val="000000"/>
          <w:lang w:val="en-US"/>
        </w:rPr>
      </w:pPr>
      <w:r w:rsidRPr="00E404E5">
        <w:rPr>
          <w:rFonts w:cstheme="minorHAnsi"/>
          <w:color w:val="000000"/>
          <w:lang w:val="en-US"/>
        </w:rPr>
        <w:t>2.</w:t>
      </w:r>
      <w:r w:rsidRPr="00E404E5">
        <w:rPr>
          <w:rFonts w:cstheme="minorHAnsi"/>
          <w:color w:val="000000"/>
          <w:lang w:val="en-US"/>
        </w:rPr>
        <w:tab/>
      </w:r>
      <w:r w:rsidR="002322BA" w:rsidRPr="002322BA">
        <w:rPr>
          <w:rFonts w:cstheme="minorHAnsi"/>
          <w:color w:val="000000"/>
          <w:lang w:val="en-US"/>
        </w:rPr>
        <w:t>Y. Senichev et al., “Quasi-Frozen Spin Concept of Magneto-Optical Structure of NICA Adapted to Study the Electric</w:t>
      </w:r>
      <w:r w:rsidR="002322BA">
        <w:rPr>
          <w:rFonts w:cstheme="minorHAnsi"/>
          <w:color w:val="000000"/>
          <w:lang w:val="en-US"/>
        </w:rPr>
        <w:t xml:space="preserve"> </w:t>
      </w:r>
      <w:r w:rsidR="002322BA" w:rsidRPr="002322BA">
        <w:rPr>
          <w:rFonts w:cstheme="minorHAnsi"/>
          <w:color w:val="000000"/>
          <w:lang w:val="en-US"/>
        </w:rPr>
        <w:t>Dipole Moment of the Deuteron and to Search for the Axion”,</w:t>
      </w:r>
      <w:r w:rsidR="002322BA">
        <w:rPr>
          <w:rFonts w:cstheme="minorHAnsi"/>
          <w:color w:val="000000"/>
          <w:lang w:val="en-US"/>
        </w:rPr>
        <w:t xml:space="preserve"> </w:t>
      </w:r>
      <w:r w:rsidR="002322BA" w:rsidRPr="002322BA">
        <w:rPr>
          <w:rFonts w:cstheme="minorHAnsi"/>
          <w:color w:val="000000"/>
          <w:lang w:val="en-US"/>
        </w:rPr>
        <w:t>in Proc. IPAC’22, Bangkok, Thailand, Jun. 2022, pp</w:t>
      </w:r>
      <w:r w:rsidR="002322BA">
        <w:rPr>
          <w:rFonts w:cstheme="minorHAnsi"/>
          <w:color w:val="000000"/>
          <w:lang w:val="en-US"/>
        </w:rPr>
        <w:t xml:space="preserve">. </w:t>
      </w:r>
      <w:r w:rsidR="002322BA" w:rsidRPr="002322BA">
        <w:rPr>
          <w:rFonts w:cstheme="minorHAnsi"/>
          <w:color w:val="000000"/>
          <w:lang w:val="en-US"/>
        </w:rPr>
        <w:t>492–495. doi:10.18429/JACoW-IPAC2022-MOPOTK024</w:t>
      </w:r>
      <w:r w:rsidR="002322BA">
        <w:rPr>
          <w:rFonts w:cstheme="minorHAnsi"/>
          <w:color w:val="000000"/>
          <w:lang w:val="en-US"/>
        </w:rPr>
        <w:t xml:space="preserve">. </w:t>
      </w:r>
      <w:hyperlink r:id="rId7" w:history="1">
        <w:r w:rsidR="00583786" w:rsidRPr="00583786">
          <w:rPr>
            <w:rStyle w:val="ab"/>
            <w:rFonts w:cstheme="minorHAnsi"/>
          </w:rPr>
          <w:t>https://doi.org/10.18429/JACoW-IPAC2022-MOPOTK024</w:t>
        </w:r>
      </w:hyperlink>
    </w:p>
    <w:p w:rsidR="002322BA" w:rsidRPr="002322BA" w:rsidRDefault="00C840E2" w:rsidP="00384135">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cstheme="minorHAnsi"/>
          <w:color w:val="000000"/>
          <w:lang w:val="en-US"/>
        </w:rPr>
      </w:pPr>
      <w:r w:rsidRPr="00E404E5">
        <w:rPr>
          <w:rFonts w:cstheme="minorHAnsi"/>
          <w:color w:val="000000"/>
          <w:lang w:val="en-US"/>
        </w:rPr>
        <w:t xml:space="preserve">3. </w:t>
      </w:r>
      <w:r w:rsidRPr="00E404E5">
        <w:rPr>
          <w:rFonts w:cstheme="minorHAnsi"/>
          <w:color w:val="000000"/>
          <w:lang w:val="en-US"/>
        </w:rPr>
        <w:tab/>
      </w:r>
      <w:r w:rsidR="002322BA" w:rsidRPr="002322BA">
        <w:rPr>
          <w:rFonts w:cstheme="minorHAnsi"/>
          <w:color w:val="000000"/>
          <w:lang w:val="en-US"/>
        </w:rPr>
        <w:t xml:space="preserve">S. Kolokolchikov, A. Melnikov, A. Aksentyev, E. </w:t>
      </w:r>
      <w:proofErr w:type="spellStart"/>
      <w:r w:rsidR="002322BA" w:rsidRPr="002322BA">
        <w:rPr>
          <w:rFonts w:cstheme="minorHAnsi"/>
          <w:color w:val="000000"/>
          <w:lang w:val="en-US"/>
        </w:rPr>
        <w:t>Syresin</w:t>
      </w:r>
      <w:proofErr w:type="spellEnd"/>
      <w:r w:rsidR="002322BA" w:rsidRPr="002322BA">
        <w:rPr>
          <w:rFonts w:cstheme="minorHAnsi"/>
          <w:color w:val="000000"/>
          <w:lang w:val="en-US"/>
        </w:rPr>
        <w:t>, V.</w:t>
      </w:r>
      <w:r w:rsidR="002322BA">
        <w:rPr>
          <w:rFonts w:cstheme="minorHAnsi"/>
          <w:color w:val="000000"/>
          <w:lang w:val="en-US"/>
        </w:rPr>
        <w:t xml:space="preserve"> </w:t>
      </w:r>
      <w:proofErr w:type="spellStart"/>
      <w:r w:rsidR="002322BA" w:rsidRPr="002322BA">
        <w:rPr>
          <w:rFonts w:cstheme="minorHAnsi"/>
          <w:color w:val="000000"/>
          <w:lang w:val="en-US"/>
        </w:rPr>
        <w:t>Ladygin</w:t>
      </w:r>
      <w:proofErr w:type="spellEnd"/>
      <w:r w:rsidR="002322BA" w:rsidRPr="002322BA">
        <w:rPr>
          <w:rFonts w:cstheme="minorHAnsi"/>
          <w:color w:val="000000"/>
          <w:lang w:val="en-US"/>
        </w:rPr>
        <w:t>, and Y. Senichev, “ByPass optics design in NICA</w:t>
      </w:r>
      <w:r w:rsidR="002322BA">
        <w:rPr>
          <w:rFonts w:cstheme="minorHAnsi"/>
          <w:color w:val="000000"/>
          <w:lang w:val="en-US"/>
        </w:rPr>
        <w:t xml:space="preserve"> </w:t>
      </w:r>
      <w:r w:rsidR="002322BA" w:rsidRPr="002322BA">
        <w:rPr>
          <w:rFonts w:cstheme="minorHAnsi"/>
          <w:color w:val="000000"/>
          <w:lang w:val="en-US"/>
        </w:rPr>
        <w:t>storage ring for experiment with polarized beams for EDM</w:t>
      </w:r>
      <w:r w:rsidR="002322BA">
        <w:rPr>
          <w:rFonts w:cstheme="minorHAnsi"/>
          <w:color w:val="000000"/>
          <w:lang w:val="en-US"/>
        </w:rPr>
        <w:t xml:space="preserve"> </w:t>
      </w:r>
      <w:r w:rsidR="002322BA" w:rsidRPr="002322BA">
        <w:rPr>
          <w:rFonts w:cstheme="minorHAnsi"/>
          <w:color w:val="000000"/>
          <w:lang w:val="en-US"/>
        </w:rPr>
        <w:t>search”, IPAC’23, Venice, Italy, May 2023,</w:t>
      </w:r>
      <w:r w:rsidR="002322BA">
        <w:rPr>
          <w:rFonts w:cstheme="minorHAnsi"/>
          <w:color w:val="000000"/>
          <w:lang w:val="en-US"/>
        </w:rPr>
        <w:t xml:space="preserve"> </w:t>
      </w:r>
      <w:r w:rsidR="002322BA" w:rsidRPr="002322BA">
        <w:rPr>
          <w:rFonts w:cstheme="minorHAnsi"/>
          <w:color w:val="000000"/>
          <w:lang w:val="en-US"/>
        </w:rPr>
        <w:t>paper MOPA072</w:t>
      </w:r>
      <w:r w:rsidR="002322BA">
        <w:rPr>
          <w:rFonts w:cstheme="minorHAnsi"/>
          <w:color w:val="000000"/>
          <w:lang w:val="en-US"/>
        </w:rPr>
        <w:t xml:space="preserve">. </w:t>
      </w:r>
      <w:hyperlink r:id="rId8" w:history="1">
        <w:r w:rsidR="002322BA" w:rsidRPr="0081670D">
          <w:rPr>
            <w:rStyle w:val="ab"/>
            <w:rFonts w:cstheme="minorHAnsi"/>
          </w:rPr>
          <w:t>https://doi.org/10.18429/JACoW-IPAC-23-MOPA072</w:t>
        </w:r>
      </w:hyperlink>
    </w:p>
    <w:p w:rsidR="002322BA" w:rsidRPr="002322BA" w:rsidRDefault="00C840E2" w:rsidP="00384135">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cstheme="minorHAnsi"/>
          <w:color w:val="000000"/>
          <w:lang w:val="en-US"/>
        </w:rPr>
      </w:pPr>
      <w:r w:rsidRPr="00E404E5">
        <w:rPr>
          <w:rFonts w:cstheme="minorHAnsi"/>
          <w:color w:val="000000"/>
          <w:lang w:val="en-US"/>
        </w:rPr>
        <w:t xml:space="preserve">4. </w:t>
      </w:r>
      <w:r w:rsidRPr="00E404E5">
        <w:rPr>
          <w:rFonts w:cstheme="minorHAnsi"/>
          <w:color w:val="000000"/>
          <w:lang w:val="en-US"/>
        </w:rPr>
        <w:tab/>
      </w:r>
      <w:r w:rsidR="002322BA" w:rsidRPr="002322BA">
        <w:rPr>
          <w:rFonts w:cstheme="minorHAnsi"/>
          <w:color w:val="000000"/>
          <w:lang w:val="en-US"/>
        </w:rPr>
        <w:t xml:space="preserve">Y. Senichev, R. Maier, D. </w:t>
      </w:r>
      <w:proofErr w:type="spellStart"/>
      <w:r w:rsidR="002322BA" w:rsidRPr="002322BA">
        <w:rPr>
          <w:rFonts w:cstheme="minorHAnsi"/>
          <w:color w:val="000000"/>
          <w:lang w:val="en-US"/>
        </w:rPr>
        <w:t>Zyuzin</w:t>
      </w:r>
      <w:proofErr w:type="spellEnd"/>
      <w:r w:rsidR="002322BA" w:rsidRPr="002322BA">
        <w:rPr>
          <w:rFonts w:cstheme="minorHAnsi"/>
          <w:color w:val="000000"/>
          <w:lang w:val="en-US"/>
        </w:rPr>
        <w:t xml:space="preserve">, and N. V. </w:t>
      </w:r>
      <w:proofErr w:type="spellStart"/>
      <w:r w:rsidR="002322BA" w:rsidRPr="002322BA">
        <w:rPr>
          <w:rFonts w:cstheme="minorHAnsi"/>
          <w:color w:val="000000"/>
          <w:lang w:val="en-US"/>
        </w:rPr>
        <w:t>Kulabukhova</w:t>
      </w:r>
      <w:proofErr w:type="spellEnd"/>
      <w:r w:rsidR="002322BA" w:rsidRPr="002322BA">
        <w:rPr>
          <w:rFonts w:cstheme="minorHAnsi"/>
          <w:color w:val="000000"/>
          <w:lang w:val="en-US"/>
        </w:rPr>
        <w:t>,</w:t>
      </w:r>
      <w:r w:rsidR="002322BA">
        <w:rPr>
          <w:rFonts w:cstheme="minorHAnsi"/>
          <w:color w:val="000000"/>
          <w:lang w:val="en-US"/>
        </w:rPr>
        <w:t xml:space="preserve"> </w:t>
      </w:r>
      <w:r w:rsidR="002322BA" w:rsidRPr="002322BA">
        <w:rPr>
          <w:rFonts w:cstheme="minorHAnsi"/>
          <w:color w:val="000000"/>
          <w:lang w:val="en-US"/>
        </w:rPr>
        <w:t>“Spin Tune Decoherence Effects in Electro- and Magnetostatic</w:t>
      </w:r>
      <w:r w:rsidR="002322BA">
        <w:rPr>
          <w:rFonts w:cstheme="minorHAnsi"/>
          <w:color w:val="000000"/>
          <w:lang w:val="en-US"/>
        </w:rPr>
        <w:t xml:space="preserve"> </w:t>
      </w:r>
      <w:r w:rsidR="002322BA" w:rsidRPr="002322BA">
        <w:rPr>
          <w:rFonts w:cstheme="minorHAnsi"/>
          <w:color w:val="000000"/>
          <w:lang w:val="en-US"/>
        </w:rPr>
        <w:t>Structures”, in Proc. IPAC’13, Shanghai, China, May 2013,</w:t>
      </w:r>
      <w:r w:rsidR="002322BA">
        <w:rPr>
          <w:rFonts w:cstheme="minorHAnsi"/>
          <w:color w:val="000000"/>
          <w:lang w:val="en-US"/>
        </w:rPr>
        <w:t xml:space="preserve"> </w:t>
      </w:r>
      <w:r w:rsidR="002322BA" w:rsidRPr="002322BA">
        <w:rPr>
          <w:rFonts w:cstheme="minorHAnsi"/>
          <w:color w:val="000000"/>
          <w:lang w:val="en-US"/>
        </w:rPr>
        <w:t>paper WEPEA036, pp. 2579–2581.</w:t>
      </w:r>
    </w:p>
    <w:p w:rsidR="002322BA" w:rsidRDefault="002322BA" w:rsidP="00384135">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cstheme="minorHAnsi"/>
          <w:color w:val="000000"/>
          <w:lang w:val="en-US"/>
        </w:rPr>
      </w:pPr>
      <w:r>
        <w:rPr>
          <w:rFonts w:cstheme="minorHAnsi"/>
          <w:color w:val="000000"/>
          <w:lang w:val="en-US"/>
        </w:rPr>
        <w:t xml:space="preserve">5. </w:t>
      </w:r>
      <w:r w:rsidRPr="00E404E5">
        <w:rPr>
          <w:rFonts w:cstheme="minorHAnsi"/>
          <w:color w:val="000000"/>
          <w:lang w:val="en-US"/>
        </w:rPr>
        <w:tab/>
      </w:r>
      <w:r w:rsidRPr="002322BA">
        <w:rPr>
          <w:rFonts w:cstheme="minorHAnsi"/>
          <w:color w:val="000000"/>
          <w:lang w:val="en-US"/>
        </w:rPr>
        <w:t>Y. Senichev, A. Aksentyev, and A. Melnikov, “Spin Chromaticity</w:t>
      </w:r>
      <w:r>
        <w:rPr>
          <w:rFonts w:cstheme="minorHAnsi"/>
          <w:color w:val="000000"/>
          <w:lang w:val="en-US"/>
        </w:rPr>
        <w:t xml:space="preserve"> </w:t>
      </w:r>
      <w:r w:rsidRPr="002322BA">
        <w:rPr>
          <w:rFonts w:cstheme="minorHAnsi"/>
          <w:color w:val="000000"/>
          <w:lang w:val="en-US"/>
        </w:rPr>
        <w:t>of Beam: Orbit Lengthening and Betatron Chromaticity”,</w:t>
      </w:r>
      <w:r>
        <w:rPr>
          <w:rFonts w:cstheme="minorHAnsi"/>
          <w:color w:val="000000"/>
          <w:lang w:val="en-US"/>
        </w:rPr>
        <w:t xml:space="preserve"> </w:t>
      </w:r>
      <w:r w:rsidRPr="002322BA">
        <w:rPr>
          <w:rFonts w:cstheme="minorHAnsi"/>
          <w:color w:val="000000"/>
          <w:lang w:val="en-US"/>
        </w:rPr>
        <w:t xml:space="preserve">Phys. At. </w:t>
      </w:r>
      <w:proofErr w:type="spellStart"/>
      <w:r w:rsidRPr="002322BA">
        <w:rPr>
          <w:rFonts w:cstheme="minorHAnsi"/>
          <w:color w:val="000000"/>
          <w:lang w:val="en-US"/>
        </w:rPr>
        <w:t>Nucl</w:t>
      </w:r>
      <w:proofErr w:type="spellEnd"/>
      <w:r w:rsidRPr="002322BA">
        <w:rPr>
          <w:rFonts w:cstheme="minorHAnsi"/>
          <w:color w:val="000000"/>
          <w:lang w:val="en-US"/>
        </w:rPr>
        <w:t>., vol. 84, no. 12, pp. 2014–2017, Dec. 2021.</w:t>
      </w:r>
      <w:r>
        <w:rPr>
          <w:rFonts w:cstheme="minorHAnsi"/>
          <w:color w:val="000000"/>
          <w:lang w:val="en-US"/>
        </w:rPr>
        <w:t xml:space="preserve"> </w:t>
      </w:r>
      <w:r w:rsidRPr="002322BA">
        <w:rPr>
          <w:rFonts w:cstheme="minorHAnsi"/>
          <w:color w:val="000000"/>
          <w:lang w:val="en-US"/>
        </w:rPr>
        <w:t>doi:10.1134/S1063778821100367</w:t>
      </w:r>
    </w:p>
    <w:p w:rsidR="002322BA" w:rsidRPr="00230162" w:rsidRDefault="002322BA" w:rsidP="00384135">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cstheme="minorHAnsi"/>
          <w:color w:val="000000"/>
          <w:lang w:val="en-US"/>
        </w:rPr>
      </w:pPr>
      <w:r>
        <w:rPr>
          <w:rFonts w:cstheme="minorHAnsi"/>
          <w:color w:val="000000"/>
          <w:lang w:val="en-US"/>
        </w:rPr>
        <w:t xml:space="preserve">6. </w:t>
      </w:r>
      <w:r w:rsidRPr="00E404E5">
        <w:rPr>
          <w:rFonts w:cstheme="minorHAnsi"/>
          <w:color w:val="000000"/>
          <w:lang w:val="en-US"/>
        </w:rPr>
        <w:tab/>
      </w:r>
      <w:r w:rsidRPr="002322BA">
        <w:rPr>
          <w:rFonts w:cstheme="minorHAnsi"/>
          <w:color w:val="000000"/>
          <w:lang w:val="en-US"/>
        </w:rPr>
        <w:t xml:space="preserve">G. </w:t>
      </w:r>
      <w:proofErr w:type="spellStart"/>
      <w:r w:rsidRPr="002322BA">
        <w:rPr>
          <w:rFonts w:cstheme="minorHAnsi"/>
          <w:color w:val="000000"/>
          <w:lang w:val="en-US"/>
        </w:rPr>
        <w:t>Guidoboni</w:t>
      </w:r>
      <w:proofErr w:type="spellEnd"/>
      <w:r w:rsidRPr="002322BA">
        <w:rPr>
          <w:rFonts w:cstheme="minorHAnsi"/>
          <w:color w:val="000000"/>
          <w:lang w:val="en-US"/>
        </w:rPr>
        <w:t xml:space="preserve"> et al., “How to Reach a Thousand-Second</w:t>
      </w:r>
      <w:r>
        <w:rPr>
          <w:rFonts w:cstheme="minorHAnsi"/>
          <w:color w:val="000000"/>
          <w:lang w:val="en-US"/>
        </w:rPr>
        <w:t xml:space="preserve"> </w:t>
      </w:r>
      <w:r w:rsidRPr="002322BA">
        <w:rPr>
          <w:rFonts w:cstheme="minorHAnsi"/>
          <w:color w:val="000000"/>
          <w:lang w:val="en-US"/>
        </w:rPr>
        <w:t>in- Plane Polarization Lifetime with 0.97-GeV/c Deuterons</w:t>
      </w:r>
      <w:r>
        <w:rPr>
          <w:rFonts w:cstheme="minorHAnsi"/>
          <w:color w:val="000000"/>
          <w:lang w:val="en-US"/>
        </w:rPr>
        <w:t xml:space="preserve"> </w:t>
      </w:r>
      <w:r w:rsidRPr="002322BA">
        <w:rPr>
          <w:rFonts w:cstheme="minorHAnsi"/>
          <w:color w:val="000000"/>
          <w:lang w:val="en-US"/>
        </w:rPr>
        <w:t xml:space="preserve">in a Storage Ring.”, Phys. </w:t>
      </w:r>
      <w:r w:rsidRPr="00230162">
        <w:rPr>
          <w:rFonts w:cstheme="minorHAnsi"/>
          <w:color w:val="000000"/>
          <w:lang w:val="en-US"/>
        </w:rPr>
        <w:t>Rev. Lett., vol. 117, no.5, 2016,</w:t>
      </w:r>
      <w:r>
        <w:rPr>
          <w:rFonts w:cstheme="minorHAnsi"/>
          <w:color w:val="000000"/>
          <w:lang w:val="en-US"/>
        </w:rPr>
        <w:t xml:space="preserve"> </w:t>
      </w:r>
      <w:r w:rsidRPr="00230162">
        <w:rPr>
          <w:rFonts w:cstheme="minorHAnsi"/>
          <w:color w:val="000000"/>
          <w:lang w:val="en-US"/>
        </w:rPr>
        <w:t xml:space="preserve">054801. </w:t>
      </w:r>
      <w:proofErr w:type="spellStart"/>
      <w:r w:rsidRPr="00230162">
        <w:rPr>
          <w:rFonts w:cstheme="minorHAnsi"/>
          <w:color w:val="000000"/>
          <w:lang w:val="en-US"/>
        </w:rPr>
        <w:t>doi:https</w:t>
      </w:r>
      <w:proofErr w:type="spellEnd"/>
      <w:r w:rsidRPr="00230162">
        <w:rPr>
          <w:rFonts w:cstheme="minorHAnsi"/>
          <w:color w:val="000000"/>
          <w:lang w:val="en-US"/>
        </w:rPr>
        <w:t>://doi.org/10.1103/</w:t>
      </w:r>
      <w:proofErr w:type="spellStart"/>
      <w:r w:rsidRPr="00230162">
        <w:rPr>
          <w:rFonts w:cstheme="minorHAnsi"/>
          <w:color w:val="000000"/>
          <w:lang w:val="en-US"/>
        </w:rPr>
        <w:t>PhysRevLett</w:t>
      </w:r>
      <w:proofErr w:type="spellEnd"/>
      <w:r w:rsidRPr="00230162">
        <w:rPr>
          <w:rFonts w:cstheme="minorHAnsi"/>
          <w:color w:val="000000"/>
          <w:lang w:val="en-US"/>
        </w:rPr>
        <w:t>.</w:t>
      </w:r>
      <w:r>
        <w:rPr>
          <w:rFonts w:cstheme="minorHAnsi"/>
          <w:color w:val="000000"/>
          <w:lang w:val="en-US"/>
        </w:rPr>
        <w:t xml:space="preserve"> </w:t>
      </w:r>
      <w:r w:rsidRPr="00230162">
        <w:rPr>
          <w:rFonts w:cstheme="minorHAnsi"/>
          <w:color w:val="000000"/>
          <w:lang w:val="en-US"/>
        </w:rPr>
        <w:t>117.054801</w:t>
      </w:r>
    </w:p>
    <w:p w:rsidR="00C840E2" w:rsidRPr="00E404E5" w:rsidRDefault="002322BA" w:rsidP="00384135">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cstheme="minorHAnsi"/>
          <w:color w:val="000000"/>
          <w:lang w:val="en-US"/>
        </w:rPr>
      </w:pPr>
      <w:r>
        <w:rPr>
          <w:rFonts w:cstheme="minorHAnsi"/>
          <w:color w:val="000000"/>
          <w:lang w:val="en-US"/>
        </w:rPr>
        <w:t xml:space="preserve">7. </w:t>
      </w:r>
      <w:r w:rsidRPr="00E404E5">
        <w:rPr>
          <w:rFonts w:cstheme="minorHAnsi"/>
          <w:color w:val="000000"/>
          <w:lang w:val="en-US"/>
        </w:rPr>
        <w:tab/>
      </w:r>
      <w:r w:rsidR="00C840E2" w:rsidRPr="00E404E5">
        <w:rPr>
          <w:rFonts w:cstheme="minorHAnsi"/>
          <w:color w:val="000000"/>
          <w:lang w:val="en-US"/>
        </w:rPr>
        <w:t xml:space="preserve">V. Lebedev, </w:t>
      </w:r>
      <w:proofErr w:type="spellStart"/>
      <w:r w:rsidR="00C840E2" w:rsidRPr="00E404E5">
        <w:rPr>
          <w:rFonts w:cstheme="minorHAnsi"/>
          <w:color w:val="000000"/>
          <w:lang w:val="en-US"/>
        </w:rPr>
        <w:t>OptiM</w:t>
      </w:r>
      <w:proofErr w:type="spellEnd"/>
      <w:r w:rsidR="00C840E2" w:rsidRPr="00E404E5">
        <w:rPr>
          <w:rFonts w:cstheme="minorHAnsi"/>
          <w:color w:val="000000"/>
          <w:lang w:val="en-US"/>
        </w:rPr>
        <w:t xml:space="preserve"> code, Private communication url:www-bdnew.fnal.gov/pbar/organizationalchart/lebedev/OptiM/optim.htm</w:t>
      </w:r>
    </w:p>
    <w:p w:rsidR="00774D89" w:rsidRPr="00943FC6" w:rsidRDefault="002322BA" w:rsidP="00384135">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Style w:val="ab"/>
          <w:rFonts w:cstheme="minorHAnsi"/>
          <w:lang w:val="en-US"/>
        </w:rPr>
      </w:pPr>
      <w:r>
        <w:rPr>
          <w:rFonts w:cstheme="minorHAnsi"/>
          <w:color w:val="000000"/>
          <w:lang w:val="en-US"/>
        </w:rPr>
        <w:t>8</w:t>
      </w:r>
      <w:r w:rsidR="00C840E2" w:rsidRPr="00E404E5">
        <w:rPr>
          <w:rFonts w:cstheme="minorHAnsi"/>
          <w:color w:val="000000"/>
          <w:lang w:val="en-US"/>
        </w:rPr>
        <w:t xml:space="preserve">. </w:t>
      </w:r>
      <w:r w:rsidR="00C840E2" w:rsidRPr="00E404E5">
        <w:rPr>
          <w:rFonts w:cstheme="minorHAnsi"/>
          <w:color w:val="000000"/>
          <w:lang w:val="en-US"/>
        </w:rPr>
        <w:tab/>
        <w:t xml:space="preserve">COSY INFINITY. </w:t>
      </w:r>
      <w:hyperlink r:id="rId9" w:history="1">
        <w:r w:rsidR="00C840E2" w:rsidRPr="00E404E5">
          <w:rPr>
            <w:rStyle w:val="ab"/>
            <w:rFonts w:cstheme="minorHAnsi"/>
            <w:lang w:val="en-US"/>
          </w:rPr>
          <w:t>url:www.bmtdynamics.org</w:t>
        </w:r>
      </w:hyperlink>
    </w:p>
    <w:p w:rsidR="00161C7B" w:rsidRPr="0048091F" w:rsidRDefault="0048091F" w:rsidP="00384135">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spacing w:before="120" w:after="120"/>
        <w:jc w:val="center"/>
        <w:rPr>
          <w:rStyle w:val="ab"/>
          <w:rFonts w:cstheme="minorHAnsi"/>
          <w:color w:val="000000" w:themeColor="text1"/>
          <w:u w:val="none"/>
          <w:lang w:val="en-US"/>
        </w:rPr>
      </w:pPr>
      <w:r>
        <w:rPr>
          <w:rStyle w:val="ab"/>
          <w:rFonts w:cstheme="minorHAnsi"/>
          <w:color w:val="000000" w:themeColor="text1"/>
          <w:u w:val="none"/>
          <w:lang w:val="en-US"/>
        </w:rPr>
        <w:t>TABLES</w:t>
      </w:r>
    </w:p>
    <w:p w:rsidR="00161C7B" w:rsidRPr="0048091F" w:rsidRDefault="0048091F" w:rsidP="00384135">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Style w:val="ab"/>
          <w:rFonts w:cstheme="minorHAnsi"/>
          <w:color w:val="000000" w:themeColor="text1"/>
          <w:u w:val="none"/>
          <w:lang w:val="en-US"/>
        </w:rPr>
      </w:pPr>
      <w:r>
        <w:rPr>
          <w:rStyle w:val="ab"/>
          <w:rFonts w:cstheme="minorHAnsi"/>
          <w:b/>
          <w:bCs/>
          <w:color w:val="000000" w:themeColor="text1"/>
          <w:u w:val="none"/>
          <w:lang w:val="en-US"/>
        </w:rPr>
        <w:t>Table</w:t>
      </w:r>
      <w:r w:rsidR="00161C7B" w:rsidRPr="0048091F">
        <w:rPr>
          <w:rStyle w:val="ab"/>
          <w:rFonts w:cstheme="minorHAnsi"/>
          <w:b/>
          <w:bCs/>
          <w:color w:val="000000" w:themeColor="text1"/>
          <w:u w:val="none"/>
          <w:lang w:val="en-US"/>
        </w:rPr>
        <w:t xml:space="preserve"> 1</w:t>
      </w:r>
      <w:r w:rsidR="00161C7B" w:rsidRPr="0048091F">
        <w:rPr>
          <w:rStyle w:val="ab"/>
          <w:rFonts w:cstheme="minorHAnsi"/>
          <w:color w:val="000000" w:themeColor="text1"/>
          <w:u w:val="none"/>
          <w:lang w:val="en-US"/>
        </w:rPr>
        <w:t xml:space="preserve">. </w:t>
      </w:r>
      <w:r w:rsidRPr="0048091F">
        <w:rPr>
          <w:rStyle w:val="ab"/>
          <w:rFonts w:cstheme="minorHAnsi"/>
          <w:color w:val="000000" w:themeColor="text1"/>
          <w:u w:val="none"/>
          <w:lang w:val="en-US"/>
        </w:rPr>
        <w:t>Basic parameters of the structure and experiment</w:t>
      </w:r>
      <w:r w:rsidR="00161C7B" w:rsidRPr="0048091F">
        <w:rPr>
          <w:rStyle w:val="ab"/>
          <w:rFonts w:cstheme="minorHAnsi"/>
          <w:color w:val="000000" w:themeColor="text1"/>
          <w:u w:val="none"/>
          <w:lang w:val="en-US"/>
        </w:rPr>
        <w:t>.</w:t>
      </w:r>
    </w:p>
    <w:tbl>
      <w:tblPr>
        <w:tblW w:w="10719" w:type="dxa"/>
        <w:tblCellSpacing w:w="0" w:type="dxa"/>
        <w:tblInd w:w="-764" w:type="dxa"/>
        <w:tblLayout w:type="fixed"/>
        <w:tblCellMar>
          <w:top w:w="80" w:type="dxa"/>
          <w:left w:w="160" w:type="dxa"/>
          <w:bottom w:w="80" w:type="dxa"/>
          <w:right w:w="160" w:type="dxa"/>
        </w:tblCellMar>
        <w:tblLook w:val="0000" w:firstRow="0" w:lastRow="0" w:firstColumn="0" w:lastColumn="0" w:noHBand="0" w:noVBand="0"/>
      </w:tblPr>
      <w:tblGrid>
        <w:gridCol w:w="2259"/>
        <w:gridCol w:w="1800"/>
        <w:gridCol w:w="1620"/>
        <w:gridCol w:w="1800"/>
        <w:gridCol w:w="1620"/>
        <w:gridCol w:w="1620"/>
      </w:tblGrid>
      <w:tr w:rsidR="00937B96" w:rsidTr="001538E2">
        <w:trPr>
          <w:cantSplit/>
          <w:trHeight w:val="853"/>
          <w:tblCellSpacing w:w="0" w:type="dxa"/>
        </w:trPr>
        <w:tc>
          <w:tcPr>
            <w:tcW w:w="2259" w:type="dxa"/>
            <w:tcBorders>
              <w:top w:val="single" w:sz="8" w:space="0" w:color="000000"/>
              <w:bottom w:val="single" w:sz="8" w:space="0" w:color="000000"/>
            </w:tcBorders>
            <w:vAlign w:val="center"/>
          </w:tcPr>
          <w:p w:rsidR="00EF7287" w:rsidRPr="0048091F" w:rsidRDefault="0048091F" w:rsidP="00384135">
            <w:pPr>
              <w:rPr>
                <w:lang w:val="en-US"/>
              </w:rPr>
            </w:pPr>
            <w:r>
              <w:rPr>
                <w:lang w:val="en-US"/>
              </w:rPr>
              <w:t>Optimization</w:t>
            </w:r>
          </w:p>
        </w:tc>
        <w:tc>
          <w:tcPr>
            <w:tcW w:w="1800" w:type="dxa"/>
            <w:tcBorders>
              <w:top w:val="single" w:sz="8" w:space="0" w:color="000000"/>
              <w:bottom w:val="single" w:sz="8" w:space="0" w:color="000000"/>
            </w:tcBorders>
            <w:vAlign w:val="center"/>
          </w:tcPr>
          <w:p w:rsidR="00EF7287" w:rsidRPr="0048091F" w:rsidRDefault="0048091F" w:rsidP="00384135">
            <w:pPr>
              <w:jc w:val="center"/>
              <w:rPr>
                <w:lang w:val="en-US"/>
              </w:rPr>
            </w:pPr>
            <w:r>
              <w:rPr>
                <w:lang w:val="en-US"/>
              </w:rPr>
              <w:t>w/o Optimization</w:t>
            </w:r>
          </w:p>
        </w:tc>
        <w:tc>
          <w:tcPr>
            <w:tcW w:w="1620" w:type="dxa"/>
            <w:tcBorders>
              <w:top w:val="single" w:sz="8" w:space="0" w:color="000000"/>
              <w:bottom w:val="single" w:sz="8" w:space="0" w:color="000000"/>
            </w:tcBorders>
            <w:vAlign w:val="center"/>
          </w:tcPr>
          <w:p w:rsidR="00EF7287" w:rsidRPr="0048091F" w:rsidRDefault="0048091F" w:rsidP="00384135">
            <w:pPr>
              <w:jc w:val="center"/>
              <w:rPr>
                <w:lang w:val="en-US"/>
              </w:rPr>
            </w:pPr>
            <w:r>
              <w:rPr>
                <w:lang w:val="en-US"/>
              </w:rPr>
              <w:t>Chromaticity</w:t>
            </w:r>
          </w:p>
        </w:tc>
        <w:tc>
          <w:tcPr>
            <w:tcW w:w="1800" w:type="dxa"/>
            <w:tcBorders>
              <w:top w:val="single" w:sz="8" w:space="0" w:color="000000"/>
              <w:bottom w:val="single" w:sz="8" w:space="0" w:color="000000"/>
            </w:tcBorders>
            <w:vAlign w:val="center"/>
          </w:tcPr>
          <w:p w:rsidR="00EF7287" w:rsidRPr="00937B96" w:rsidRDefault="0048091F" w:rsidP="00384135">
            <w:pPr>
              <w:jc w:val="center"/>
              <w:rPr>
                <w:lang w:val="ru-RU"/>
              </w:rPr>
            </w:pPr>
            <w:proofErr w:type="spellStart"/>
            <w:r w:rsidRPr="0048091F">
              <w:rPr>
                <w:lang w:val="ru-RU"/>
              </w:rPr>
              <w:t>Spin</w:t>
            </w:r>
            <w:proofErr w:type="spellEnd"/>
            <w:r w:rsidRPr="0048091F">
              <w:rPr>
                <w:lang w:val="ru-RU"/>
              </w:rPr>
              <w:t xml:space="preserve"> </w:t>
            </w:r>
            <w:r>
              <w:rPr>
                <w:lang w:val="en-US"/>
              </w:rPr>
              <w:t>C</w:t>
            </w:r>
            <w:proofErr w:type="spellStart"/>
            <w:r w:rsidRPr="0048091F">
              <w:rPr>
                <w:lang w:val="ru-RU"/>
              </w:rPr>
              <w:t>oherence</w:t>
            </w:r>
            <w:proofErr w:type="spellEnd"/>
          </w:p>
        </w:tc>
        <w:tc>
          <w:tcPr>
            <w:tcW w:w="1620" w:type="dxa"/>
            <w:tcBorders>
              <w:top w:val="single" w:sz="8" w:space="0" w:color="000000"/>
              <w:bottom w:val="single" w:sz="8" w:space="0" w:color="000000"/>
            </w:tcBorders>
            <w:vAlign w:val="center"/>
          </w:tcPr>
          <w:p w:rsidR="00EF7287" w:rsidRDefault="0048091F" w:rsidP="00384135">
            <w:pPr>
              <w:jc w:val="center"/>
            </w:pPr>
            <w:r>
              <w:rPr>
                <w:lang w:val="en-US"/>
              </w:rPr>
              <w:t>Chromaticity</w:t>
            </w:r>
            <w:r w:rsidR="00EF7287">
              <w:t xml:space="preserve"> </w:t>
            </w:r>
            <m:oMath>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oMath>
          </w:p>
        </w:tc>
        <w:tc>
          <w:tcPr>
            <w:tcW w:w="1620" w:type="dxa"/>
            <w:tcBorders>
              <w:top w:val="single" w:sz="8" w:space="0" w:color="000000"/>
              <w:bottom w:val="single" w:sz="8" w:space="0" w:color="000000"/>
            </w:tcBorders>
            <w:vAlign w:val="center"/>
          </w:tcPr>
          <w:p w:rsidR="00EF7287" w:rsidRDefault="0048091F" w:rsidP="00384135">
            <w:pPr>
              <w:jc w:val="center"/>
            </w:pPr>
            <w:r>
              <w:rPr>
                <w:lang w:val="en-US"/>
              </w:rPr>
              <w:t>Chromaticity</w:t>
            </w:r>
            <m:oMath>
              <m:r>
                <m:rPr>
                  <m:sty m:val="p"/>
                </m:rPr>
                <w:rPr>
                  <w:rFonts w:ascii="Cambria Math" w:hAnsi="Cambria Math"/>
                </w:rPr>
                <m:t>+</m:t>
              </m:r>
              <m:sSub>
                <m:sSubPr>
                  <m:ctrlPr>
                    <w:rPr>
                      <w:rFonts w:ascii="Cambria Math" w:hAnsi="Cambria Math"/>
                    </w:rPr>
                  </m:ctrlPr>
                </m:sSubPr>
                <m:e>
                  <m:r>
                    <w:rPr>
                      <w:rFonts w:ascii="Cambria Math" w:hAnsi="Cambria Math"/>
                    </w:rPr>
                    <m:t>η</m:t>
                  </m:r>
                </m:e>
                <m:sub>
                  <m:r>
                    <m:rPr>
                      <m:sty m:val="p"/>
                    </m:rPr>
                    <w:rPr>
                      <w:rFonts w:ascii="Cambria Math" w:hAnsi="Cambria Math"/>
                    </w:rPr>
                    <m:t>1</m:t>
                  </m:r>
                </m:sub>
              </m:sSub>
            </m:oMath>
          </w:p>
        </w:tc>
      </w:tr>
      <w:tr w:rsidR="00937B96" w:rsidTr="001538E2">
        <w:trPr>
          <w:cantSplit/>
          <w:trHeight w:val="296"/>
          <w:tblCellSpacing w:w="0" w:type="dxa"/>
        </w:trPr>
        <w:tc>
          <w:tcPr>
            <w:tcW w:w="2259" w:type="dxa"/>
            <w:vAlign w:val="center"/>
          </w:tcPr>
          <w:p w:rsidR="00937B96" w:rsidRPr="0048091F" w:rsidRDefault="0048091F" w:rsidP="00384135">
            <w:pPr>
              <w:rPr>
                <w:lang w:val="en-US"/>
              </w:rPr>
            </w:pPr>
            <w:r>
              <w:rPr>
                <w:lang w:val="en-US"/>
              </w:rPr>
              <w:t>Betatron tune (working point)</w:t>
            </w:r>
          </w:p>
        </w:tc>
        <w:tc>
          <w:tcPr>
            <w:tcW w:w="1800" w:type="dxa"/>
            <w:vAlign w:val="center"/>
          </w:tcPr>
          <w:p w:rsidR="00EF7287" w:rsidRDefault="00EF7287" w:rsidP="00384135">
            <w:pPr>
              <w:jc w:val="center"/>
            </w:pPr>
            <m:oMathPara>
              <m:oMathParaPr>
                <m:jc m:val="center"/>
              </m:oMathParaPr>
              <m:oMath>
                <m:r>
                  <m:rPr>
                    <m:sty m:val="p"/>
                  </m:rPr>
                  <w:rPr>
                    <w:rFonts w:ascii="Cambria Math" w:hAnsi="Cambria Math"/>
                  </w:rPr>
                  <m:t>-17</m:t>
                </m:r>
                <m:r>
                  <m:rPr>
                    <m:lit/>
                    <m:sty m:val="p"/>
                  </m:rPr>
                  <w:rPr>
                    <w:rFonts w:ascii="Cambria Math" w:hAnsi="Cambria Math"/>
                  </w:rPr>
                  <m:t>/</m:t>
                </m:r>
                <m:r>
                  <m:rPr>
                    <m:sty m:val="p"/>
                  </m:rPr>
                  <w:rPr>
                    <w:rFonts w:ascii="Cambria Math" w:hAnsi="Cambria Math"/>
                  </w:rPr>
                  <m:t>-17</m:t>
                </m:r>
              </m:oMath>
            </m:oMathPara>
          </w:p>
        </w:tc>
        <w:tc>
          <w:tcPr>
            <w:tcW w:w="1620" w:type="dxa"/>
            <w:vAlign w:val="center"/>
          </w:tcPr>
          <w:p w:rsidR="00EF7287" w:rsidRDefault="00EF7287" w:rsidP="00384135">
            <w:pPr>
              <w:jc w:val="center"/>
            </w:pPr>
            <m:oMathPara>
              <m:oMathParaPr>
                <m:jc m:val="center"/>
              </m:oMathParaPr>
              <m:oMath>
                <m:r>
                  <m:rPr>
                    <m:sty m:val="p"/>
                  </m:rPr>
                  <w:rPr>
                    <w:rFonts w:ascii="Cambria Math" w:hAnsi="Cambria Math"/>
                  </w:rPr>
                  <m:t>0</m:t>
                </m:r>
                <m:r>
                  <m:rPr>
                    <m:lit/>
                    <m:sty m:val="p"/>
                  </m:rPr>
                  <w:rPr>
                    <w:rFonts w:ascii="Cambria Math" w:hAnsi="Cambria Math"/>
                  </w:rPr>
                  <m:t>/</m:t>
                </m:r>
                <m:r>
                  <m:rPr>
                    <m:sty m:val="p"/>
                  </m:rPr>
                  <w:rPr>
                    <w:rFonts w:ascii="Cambria Math" w:hAnsi="Cambria Math"/>
                  </w:rPr>
                  <m:t>0</m:t>
                </m:r>
              </m:oMath>
            </m:oMathPara>
          </w:p>
        </w:tc>
        <w:tc>
          <w:tcPr>
            <w:tcW w:w="1800" w:type="dxa"/>
            <w:vAlign w:val="center"/>
          </w:tcPr>
          <w:p w:rsidR="00EF7287" w:rsidRDefault="00EF7287" w:rsidP="00384135">
            <w:pPr>
              <w:jc w:val="center"/>
            </w:pPr>
            <m:oMathPara>
              <m:oMathParaPr>
                <m:jc m:val="center"/>
              </m:oMathParaPr>
              <m:oMath>
                <m:r>
                  <m:rPr>
                    <m:sty m:val="p"/>
                  </m:rPr>
                  <w:rPr>
                    <w:rFonts w:ascii="Cambria Math" w:hAnsi="Cambria Math"/>
                  </w:rPr>
                  <m:t>-13</m:t>
                </m:r>
                <m:r>
                  <m:rPr>
                    <m:lit/>
                    <m:sty m:val="p"/>
                  </m:rPr>
                  <w:rPr>
                    <w:rFonts w:ascii="Cambria Math" w:hAnsi="Cambria Math"/>
                  </w:rPr>
                  <m:t>/</m:t>
                </m:r>
                <m:r>
                  <m:rPr>
                    <m:sty m:val="p"/>
                  </m:rPr>
                  <w:rPr>
                    <w:rFonts w:ascii="Cambria Math" w:hAnsi="Cambria Math"/>
                  </w:rPr>
                  <m:t>-18</m:t>
                </m:r>
              </m:oMath>
            </m:oMathPara>
          </w:p>
        </w:tc>
        <w:tc>
          <w:tcPr>
            <w:tcW w:w="1620" w:type="dxa"/>
            <w:vAlign w:val="center"/>
          </w:tcPr>
          <w:p w:rsidR="00EF7287" w:rsidRDefault="00EF7287" w:rsidP="00384135">
            <w:pPr>
              <w:jc w:val="center"/>
            </w:pPr>
            <m:oMathPara>
              <m:oMathParaPr>
                <m:jc m:val="center"/>
              </m:oMathParaPr>
              <m:oMath>
                <m:r>
                  <m:rPr>
                    <m:sty m:val="p"/>
                  </m:rPr>
                  <w:rPr>
                    <w:rFonts w:ascii="Cambria Math" w:hAnsi="Cambria Math"/>
                  </w:rPr>
                  <m:t>0</m:t>
                </m:r>
                <m:r>
                  <m:rPr>
                    <m:lit/>
                    <m:sty m:val="p"/>
                  </m:rPr>
                  <w:rPr>
                    <w:rFonts w:ascii="Cambria Math" w:hAnsi="Cambria Math"/>
                  </w:rPr>
                  <m:t>/</m:t>
                </m:r>
                <m:r>
                  <m:rPr>
                    <m:sty m:val="p"/>
                  </m:rPr>
                  <w:rPr>
                    <w:rFonts w:ascii="Cambria Math" w:hAnsi="Cambria Math"/>
                  </w:rPr>
                  <m:t>0</m:t>
                </m:r>
              </m:oMath>
            </m:oMathPara>
          </w:p>
        </w:tc>
        <w:tc>
          <w:tcPr>
            <w:tcW w:w="1620" w:type="dxa"/>
            <w:vAlign w:val="center"/>
          </w:tcPr>
          <w:p w:rsidR="00EF7287" w:rsidRDefault="00EF7287" w:rsidP="00384135">
            <w:pPr>
              <w:jc w:val="center"/>
            </w:pPr>
            <m:oMathPara>
              <m:oMathParaPr>
                <m:jc m:val="center"/>
              </m:oMathParaPr>
              <m:oMath>
                <m:r>
                  <m:rPr>
                    <m:sty m:val="p"/>
                  </m:rPr>
                  <w:rPr>
                    <w:rFonts w:ascii="Cambria Math" w:hAnsi="Cambria Math"/>
                  </w:rPr>
                  <m:t>0</m:t>
                </m:r>
                <m:r>
                  <m:rPr>
                    <m:lit/>
                    <m:sty m:val="p"/>
                  </m:rPr>
                  <w:rPr>
                    <w:rFonts w:ascii="Cambria Math" w:hAnsi="Cambria Math"/>
                  </w:rPr>
                  <m:t>/</m:t>
                </m:r>
                <m:r>
                  <m:rPr>
                    <m:sty m:val="p"/>
                  </m:rPr>
                  <w:rPr>
                    <w:rFonts w:ascii="Cambria Math" w:hAnsi="Cambria Math"/>
                  </w:rPr>
                  <m:t>0</m:t>
                </m:r>
              </m:oMath>
            </m:oMathPara>
          </w:p>
        </w:tc>
      </w:tr>
      <w:tr w:rsidR="00937B96" w:rsidTr="001538E2">
        <w:trPr>
          <w:cantSplit/>
          <w:trHeight w:val="296"/>
          <w:tblCellSpacing w:w="0" w:type="dxa"/>
        </w:trPr>
        <w:tc>
          <w:tcPr>
            <w:tcW w:w="2259" w:type="dxa"/>
            <w:vAlign w:val="center"/>
          </w:tcPr>
          <w:p w:rsidR="00EF7287" w:rsidRDefault="0048091F" w:rsidP="00384135">
            <w:r w:rsidRPr="0048091F">
              <w:rPr>
                <w:lang w:val="ru-RU"/>
              </w:rPr>
              <w:lastRenderedPageBreak/>
              <w:t>Coefficient</w:t>
            </w:r>
            <w:r w:rsidR="001538E2">
              <w:rPr>
                <w:lang w:val="ru-RU"/>
              </w:rPr>
              <w:t xml:space="preserve"> </w:t>
            </w:r>
            <m:oMath>
              <m:sSub>
                <m:sSubPr>
                  <m:ctrlPr>
                    <w:rPr>
                      <w:rFonts w:ascii="Cambria Math" w:hAnsi="Cambria Math"/>
                    </w:rPr>
                  </m:ctrlPr>
                </m:sSubPr>
                <m:e>
                  <m:r>
                    <w:rPr>
                      <w:rFonts w:ascii="Cambria Math" w:hAnsi="Cambria Math"/>
                    </w:rPr>
                    <m:t>α</m:t>
                  </m:r>
                </m:e>
                <m:sub>
                  <m:r>
                    <m:rPr>
                      <m:sty m:val="p"/>
                    </m:rPr>
                    <w:rPr>
                      <w:rFonts w:ascii="Cambria Math" w:hAnsi="Cambria Math"/>
                    </w:rPr>
                    <m:t>1</m:t>
                  </m:r>
                </m:sub>
              </m:sSub>
            </m:oMath>
          </w:p>
        </w:tc>
        <w:tc>
          <w:tcPr>
            <w:tcW w:w="1800" w:type="dxa"/>
            <w:vAlign w:val="center"/>
          </w:tcPr>
          <w:p w:rsidR="00EF7287" w:rsidRDefault="00EF7287" w:rsidP="00384135">
            <w:pPr>
              <w:jc w:val="center"/>
            </w:pPr>
            <w:r>
              <w:t>0.2</w:t>
            </w:r>
          </w:p>
        </w:tc>
        <w:tc>
          <w:tcPr>
            <w:tcW w:w="1620" w:type="dxa"/>
            <w:vAlign w:val="center"/>
          </w:tcPr>
          <w:p w:rsidR="00EF7287" w:rsidRDefault="00EF7287" w:rsidP="00384135">
            <w:pPr>
              <w:jc w:val="center"/>
            </w:pPr>
            <w:r>
              <w:t>-0.4</w:t>
            </w:r>
          </w:p>
        </w:tc>
        <w:tc>
          <w:tcPr>
            <w:tcW w:w="1800" w:type="dxa"/>
            <w:vAlign w:val="center"/>
          </w:tcPr>
          <w:p w:rsidR="00EF7287" w:rsidRDefault="00EF7287" w:rsidP="00384135">
            <w:pPr>
              <w:jc w:val="center"/>
            </w:pPr>
            <m:oMathPara>
              <m:oMathParaPr>
                <m:jc m:val="center"/>
              </m:oMathParaPr>
              <m:oMath>
                <m:r>
                  <m:rPr>
                    <m:sty m:val="p"/>
                  </m:rPr>
                  <w:rPr>
                    <w:rFonts w:ascii="Cambria Math" w:hAnsi="Cambria Math"/>
                  </w:rPr>
                  <m:t>-0.37⋅</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-2</m:t>
                    </m:r>
                  </m:sup>
                </m:sSup>
              </m:oMath>
            </m:oMathPara>
          </w:p>
        </w:tc>
        <w:tc>
          <w:tcPr>
            <w:tcW w:w="1620" w:type="dxa"/>
            <w:vAlign w:val="center"/>
          </w:tcPr>
          <w:p w:rsidR="00EF7287" w:rsidRDefault="00EF7287" w:rsidP="00384135">
            <w:pPr>
              <w:jc w:val="center"/>
            </w:pPr>
            <m:oMathPara>
              <m:oMathParaPr>
                <m:jc m:val="center"/>
              </m:oMathParaPr>
              <m:oMath>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-12</m:t>
                    </m:r>
                  </m:sup>
                </m:sSup>
              </m:oMath>
            </m:oMathPara>
          </w:p>
        </w:tc>
        <w:tc>
          <w:tcPr>
            <w:tcW w:w="1620" w:type="dxa"/>
            <w:vAlign w:val="center"/>
          </w:tcPr>
          <w:p w:rsidR="00EF7287" w:rsidRDefault="00EF7287" w:rsidP="00384135">
            <w:pPr>
              <w:jc w:val="center"/>
            </w:pPr>
            <w:r>
              <w:t>-0.85</w:t>
            </w:r>
          </w:p>
        </w:tc>
      </w:tr>
      <w:tr w:rsidR="00937B96" w:rsidTr="001538E2">
        <w:trPr>
          <w:cantSplit/>
          <w:trHeight w:val="575"/>
          <w:tblCellSpacing w:w="0" w:type="dxa"/>
        </w:trPr>
        <w:tc>
          <w:tcPr>
            <w:tcW w:w="2259" w:type="dxa"/>
            <w:vAlign w:val="center"/>
          </w:tcPr>
          <w:p w:rsidR="00EF7287" w:rsidRDefault="0048091F" w:rsidP="00384135">
            <w:r w:rsidRPr="0048091F">
              <w:rPr>
                <w:lang w:val="ru-RU"/>
              </w:rPr>
              <w:t>Coefficient</w:t>
            </w:r>
            <w:r w:rsidR="00EF7287">
              <w:t xml:space="preserve"> </w:t>
            </w:r>
            <m:oMath>
              <m:sSub>
                <m:sSubPr>
                  <m:ctrlPr>
                    <w:rPr>
                      <w:rFonts w:ascii="Cambria Math" w:hAnsi="Cambria Math"/>
                    </w:rPr>
                  </m:ctrlPr>
                </m:sSubPr>
                <m:e>
                  <m:r>
                    <w:rPr>
                      <w:rFonts w:ascii="Cambria Math" w:hAnsi="Cambria Math"/>
                    </w:rPr>
                    <m:t>K</m:t>
                  </m:r>
                </m:e>
                <m:sub>
                  <m:r>
                    <w:rPr>
                      <w:rFonts w:ascii="Cambria Math" w:hAnsi="Cambria Math"/>
                    </w:rPr>
                    <m:t>x</m:t>
                  </m:r>
                </m:sub>
              </m:sSub>
            </m:oMath>
          </w:p>
        </w:tc>
        <w:tc>
          <w:tcPr>
            <w:tcW w:w="1800" w:type="dxa"/>
            <w:vAlign w:val="center"/>
          </w:tcPr>
          <w:p w:rsidR="00EF7287" w:rsidRDefault="00EF7287" w:rsidP="00384135">
            <w:pPr>
              <w:jc w:val="center"/>
            </w:pPr>
            <m:oMathPara>
              <m:oMathParaPr>
                <m:jc m:val="center"/>
              </m:oMathParaPr>
              <m:oMath>
                <m:r>
                  <m:rPr>
                    <m:sty m:val="p"/>
                  </m:rPr>
                  <w:rPr>
                    <w:rFonts w:ascii="Cambria Math" w:hAnsi="Cambria Math"/>
                  </w:rPr>
                  <m:t>-0.16⋅</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m:t>
                    </m:r>
                  </m:sup>
                </m:sSup>
              </m:oMath>
            </m:oMathPara>
          </w:p>
        </w:tc>
        <w:tc>
          <w:tcPr>
            <w:tcW w:w="1620" w:type="dxa"/>
            <w:vAlign w:val="center"/>
          </w:tcPr>
          <w:p w:rsidR="00EF7287" w:rsidRDefault="00EF7287" w:rsidP="00384135">
            <w:pPr>
              <w:jc w:val="center"/>
            </w:pPr>
            <m:oMathPara>
              <m:oMathParaPr>
                <m:jc m:val="center"/>
              </m:oMathParaPr>
              <m:oMath>
                <m:r>
                  <m:rPr>
                    <m:sty m:val="p"/>
                  </m:rPr>
                  <w:rPr>
                    <w:rFonts w:ascii="Cambria Math" w:hAnsi="Cambria Math"/>
                  </w:rPr>
                  <m:t>0.55⋅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m:t>
                    </m:r>
                  </m:sup>
                </m:sSup>
              </m:oMath>
            </m:oMathPara>
          </w:p>
        </w:tc>
        <w:tc>
          <w:tcPr>
            <w:tcW w:w="1800" w:type="dxa"/>
            <w:vAlign w:val="center"/>
          </w:tcPr>
          <w:p w:rsidR="00EF7287" w:rsidRDefault="00EF7287" w:rsidP="00384135">
            <w:pPr>
              <w:jc w:val="center"/>
            </w:pPr>
            <m:oMathPara>
              <m:oMathParaPr>
                <m:jc m:val="center"/>
              </m:oMathParaPr>
              <m:oMath>
                <m:r>
                  <m:rPr>
                    <m:sty m:val="p"/>
                  </m:rPr>
                  <w:rPr>
                    <w:rFonts w:ascii="Cambria Math" w:hAnsi="Cambria Math"/>
                  </w:rPr>
                  <m:t>0.27⋅</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-13</m:t>
                    </m:r>
                  </m:sup>
                </m:sSup>
              </m:oMath>
            </m:oMathPara>
          </w:p>
        </w:tc>
        <w:tc>
          <w:tcPr>
            <w:tcW w:w="1620" w:type="dxa"/>
            <w:vAlign w:val="center"/>
          </w:tcPr>
          <w:p w:rsidR="00EF7287" w:rsidRDefault="00EF7287" w:rsidP="00384135">
            <w:pPr>
              <w:jc w:val="center"/>
            </w:pPr>
            <m:oMathPara>
              <m:oMathParaPr>
                <m:jc m:val="center"/>
              </m:oMathParaPr>
              <m:oMath>
                <m:r>
                  <m:rPr>
                    <m:sty m:val="p"/>
                  </m:rPr>
                  <w:rPr>
                    <w:rFonts w:ascii="Cambria Math" w:hAnsi="Cambria Math"/>
                  </w:rPr>
                  <m:t>0.55⋅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m:t>
                    </m:r>
                  </m:sup>
                </m:sSup>
              </m:oMath>
            </m:oMathPara>
          </w:p>
        </w:tc>
        <w:tc>
          <w:tcPr>
            <w:tcW w:w="1620" w:type="dxa"/>
            <w:vAlign w:val="center"/>
          </w:tcPr>
          <w:p w:rsidR="00EF7287" w:rsidRDefault="00EF7287" w:rsidP="00384135">
            <w:pPr>
              <w:jc w:val="center"/>
            </w:pPr>
            <m:oMathPara>
              <m:oMathParaPr>
                <m:jc m:val="center"/>
              </m:oMathParaPr>
              <m:oMath>
                <m:r>
                  <m:rPr>
                    <m:sty m:val="p"/>
                  </m:rPr>
                  <w:rPr>
                    <w:rFonts w:ascii="Cambria Math" w:hAnsi="Cambria Math"/>
                  </w:rPr>
                  <m:t>0.56⋅</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m:t>
                    </m:r>
                  </m:sup>
                </m:sSup>
              </m:oMath>
            </m:oMathPara>
          </w:p>
        </w:tc>
      </w:tr>
      <w:tr w:rsidR="00937B96" w:rsidTr="001538E2">
        <w:trPr>
          <w:cantSplit/>
          <w:trHeight w:val="575"/>
          <w:tblCellSpacing w:w="0" w:type="dxa"/>
        </w:trPr>
        <w:tc>
          <w:tcPr>
            <w:tcW w:w="2259" w:type="dxa"/>
            <w:vAlign w:val="center"/>
          </w:tcPr>
          <w:p w:rsidR="00EF7287" w:rsidRDefault="0048091F" w:rsidP="00384135">
            <w:r w:rsidRPr="0048091F">
              <w:rPr>
                <w:lang w:val="ru-RU"/>
              </w:rPr>
              <w:t>Coefficient</w:t>
            </w:r>
            <w:r w:rsidR="00EF7287">
              <w:t xml:space="preserve"> </w:t>
            </w:r>
            <m:oMath>
              <m:sSub>
                <m:sSubPr>
                  <m:ctrlPr>
                    <w:rPr>
                      <w:rFonts w:ascii="Cambria Math" w:hAnsi="Cambria Math"/>
                    </w:rPr>
                  </m:ctrlPr>
                </m:sSubPr>
                <m:e>
                  <m:r>
                    <w:rPr>
                      <w:rFonts w:ascii="Cambria Math" w:hAnsi="Cambria Math"/>
                    </w:rPr>
                    <m:t>K</m:t>
                  </m:r>
                </m:e>
                <m:sub>
                  <m:r>
                    <w:rPr>
                      <w:rFonts w:ascii="Cambria Math" w:hAnsi="Cambria Math"/>
                    </w:rPr>
                    <m:t>y</m:t>
                  </m:r>
                </m:sub>
              </m:sSub>
            </m:oMath>
          </w:p>
        </w:tc>
        <w:tc>
          <w:tcPr>
            <w:tcW w:w="1800" w:type="dxa"/>
            <w:vAlign w:val="center"/>
          </w:tcPr>
          <w:p w:rsidR="00EF7287" w:rsidRDefault="00EF7287" w:rsidP="00384135">
            <w:pPr>
              <w:jc w:val="center"/>
            </w:pPr>
            <m:oMathPara>
              <m:oMathParaPr>
                <m:jc m:val="center"/>
              </m:oMathParaPr>
              <m:oMath>
                <m:r>
                  <m:rPr>
                    <m:sty m:val="p"/>
                  </m:rPr>
                  <w:rPr>
                    <w:rFonts w:ascii="Cambria Math" w:hAnsi="Cambria Math"/>
                  </w:rPr>
                  <m:t>0.51⋅</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-2</m:t>
                    </m:r>
                  </m:sup>
                </m:sSup>
              </m:oMath>
            </m:oMathPara>
          </w:p>
        </w:tc>
        <w:tc>
          <w:tcPr>
            <w:tcW w:w="1620" w:type="dxa"/>
            <w:vAlign w:val="center"/>
          </w:tcPr>
          <w:p w:rsidR="00EF7287" w:rsidRDefault="00EF7287" w:rsidP="00384135">
            <w:pPr>
              <w:jc w:val="center"/>
            </w:pPr>
            <m:oMathPara>
              <m:oMathParaPr>
                <m:jc m:val="center"/>
              </m:oMathParaPr>
              <m:oMath>
                <m:r>
                  <m:rPr>
                    <m:sty m:val="p"/>
                  </m:rPr>
                  <w:rPr>
                    <w:rFonts w:ascii="Cambria Math" w:hAnsi="Cambria Math"/>
                  </w:rPr>
                  <m:t>0.76⋅</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m:t>
                    </m:r>
                  </m:sup>
                </m:sSup>
              </m:oMath>
            </m:oMathPara>
          </w:p>
        </w:tc>
        <w:tc>
          <w:tcPr>
            <w:tcW w:w="1800" w:type="dxa"/>
            <w:vAlign w:val="center"/>
          </w:tcPr>
          <w:p w:rsidR="00EF7287" w:rsidRDefault="00EF7287" w:rsidP="00384135">
            <w:pPr>
              <w:jc w:val="center"/>
            </w:pPr>
            <m:oMathPara>
              <m:oMathParaPr>
                <m:jc m:val="center"/>
              </m:oMathParaPr>
              <m:oMath>
                <m:r>
                  <m:rPr>
                    <m:sty m:val="p"/>
                  </m:rPr>
                  <w:rPr>
                    <w:rFonts w:ascii="Cambria Math" w:hAnsi="Cambria Math"/>
                  </w:rPr>
                  <m:t>-0.12⋅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-12</m:t>
                    </m:r>
                  </m:sup>
                </m:sSup>
              </m:oMath>
            </m:oMathPara>
          </w:p>
        </w:tc>
        <w:tc>
          <w:tcPr>
            <w:tcW w:w="1620" w:type="dxa"/>
            <w:vAlign w:val="center"/>
          </w:tcPr>
          <w:p w:rsidR="00EF7287" w:rsidRDefault="00EF7287" w:rsidP="00384135">
            <w:pPr>
              <w:jc w:val="center"/>
            </w:pPr>
            <m:oMathPara>
              <m:oMathParaPr>
                <m:jc m:val="center"/>
              </m:oMathParaPr>
              <m:oMath>
                <m:r>
                  <m:rPr>
                    <m:sty m:val="p"/>
                  </m:rPr>
                  <w:rPr>
                    <w:rFonts w:ascii="Cambria Math" w:hAnsi="Cambria Math"/>
                  </w:rPr>
                  <m:t>0.78⋅</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m:t>
                    </m:r>
                  </m:sup>
                </m:sSup>
              </m:oMath>
            </m:oMathPara>
          </w:p>
        </w:tc>
        <w:tc>
          <w:tcPr>
            <w:tcW w:w="1620" w:type="dxa"/>
            <w:vAlign w:val="center"/>
          </w:tcPr>
          <w:p w:rsidR="00EF7287" w:rsidRDefault="00EF7287" w:rsidP="00384135">
            <w:pPr>
              <w:jc w:val="center"/>
            </w:pPr>
            <m:oMathPara>
              <m:oMathParaPr>
                <m:jc m:val="center"/>
              </m:oMathParaPr>
              <m:oMath>
                <m:r>
                  <m:rPr>
                    <m:sty m:val="p"/>
                  </m:rPr>
                  <w:rPr>
                    <w:rFonts w:ascii="Cambria Math" w:hAnsi="Cambria Math"/>
                  </w:rPr>
                  <m:t>0.78⋅</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m:t>
                    </m:r>
                  </m:sup>
                </m:sSup>
              </m:oMath>
            </m:oMathPara>
          </w:p>
        </w:tc>
      </w:tr>
      <w:tr w:rsidR="00937B96" w:rsidTr="001538E2">
        <w:trPr>
          <w:cantSplit/>
          <w:trHeight w:val="594"/>
          <w:tblCellSpacing w:w="0" w:type="dxa"/>
        </w:trPr>
        <w:tc>
          <w:tcPr>
            <w:tcW w:w="2259" w:type="dxa"/>
            <w:vAlign w:val="center"/>
          </w:tcPr>
          <w:p w:rsidR="00EF7287" w:rsidRDefault="0048091F" w:rsidP="00384135">
            <w:r w:rsidRPr="0048091F">
              <w:rPr>
                <w:lang w:val="ru-RU"/>
              </w:rPr>
              <w:t>Coefficient</w:t>
            </w:r>
            <w:r w:rsidR="00EF7287">
              <w:t xml:space="preserve"> </w:t>
            </w:r>
            <m:oMath>
              <m:sSub>
                <m:sSubPr>
                  <m:ctrlPr>
                    <w:rPr>
                      <w:rFonts w:ascii="Cambria Math" w:hAnsi="Cambria Math"/>
                    </w:rPr>
                  </m:ctrlPr>
                </m:sSubPr>
                <m:e>
                  <m:r>
                    <w:rPr>
                      <w:rFonts w:ascii="Cambria Math" w:hAnsi="Cambria Math"/>
                    </w:rPr>
                    <m:t>K</m:t>
                  </m:r>
                </m:e>
                <m:sub>
                  <m:r>
                    <w:rPr>
                      <w:rFonts w:ascii="Cambria Math" w:hAnsi="Cambria Math"/>
                    </w:rPr>
                    <m:t>z</m:t>
                  </m:r>
                </m:sub>
              </m:sSub>
            </m:oMath>
          </w:p>
        </w:tc>
        <w:tc>
          <w:tcPr>
            <w:tcW w:w="1800" w:type="dxa"/>
            <w:vAlign w:val="center"/>
          </w:tcPr>
          <w:p w:rsidR="00EF7287" w:rsidRDefault="00EF7287" w:rsidP="00384135">
            <w:pPr>
              <w:jc w:val="center"/>
            </w:pPr>
            <m:oMathPara>
              <m:oMathParaPr>
                <m:jc m:val="center"/>
              </m:oMathParaPr>
              <m:oMath>
                <m:r>
                  <m:rPr>
                    <m:sty m:val="p"/>
                  </m:rPr>
                  <w:rPr>
                    <w:rFonts w:ascii="Cambria Math" w:hAnsi="Cambria Math"/>
                  </w:rPr>
                  <m:t>-0.43⋅</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m:t>
                    </m:r>
                  </m:sup>
                </m:sSup>
              </m:oMath>
            </m:oMathPara>
          </w:p>
        </w:tc>
        <w:tc>
          <w:tcPr>
            <w:tcW w:w="1620" w:type="dxa"/>
            <w:vAlign w:val="center"/>
          </w:tcPr>
          <w:p w:rsidR="00EF7287" w:rsidRDefault="00EF7287" w:rsidP="00384135">
            <w:pPr>
              <w:jc w:val="center"/>
            </w:pPr>
            <m:oMathPara>
              <m:oMathParaPr>
                <m:jc m:val="center"/>
              </m:oMathParaPr>
              <m:oMath>
                <m:r>
                  <m:rPr>
                    <m:sty m:val="p"/>
                  </m:rPr>
                  <w:rPr>
                    <w:rFonts w:ascii="Cambria Math" w:hAnsi="Cambria Math"/>
                  </w:rPr>
                  <m:t>0.20⋅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m:t>
                    </m:r>
                  </m:sup>
                </m:sSup>
              </m:oMath>
            </m:oMathPara>
          </w:p>
        </w:tc>
        <w:tc>
          <w:tcPr>
            <w:tcW w:w="1800" w:type="dxa"/>
            <w:vAlign w:val="center"/>
          </w:tcPr>
          <w:p w:rsidR="00EF7287" w:rsidRDefault="00EF7287" w:rsidP="00384135">
            <w:pPr>
              <w:jc w:val="center"/>
            </w:pPr>
            <m:oMathPara>
              <m:oMathParaPr>
                <m:jc m:val="center"/>
              </m:oMathParaPr>
              <m:oMath>
                <m:r>
                  <m:rPr>
                    <m:sty m:val="p"/>
                  </m:rPr>
                  <w:rPr>
                    <w:rFonts w:ascii="Cambria Math" w:hAnsi="Cambria Math"/>
                  </w:rPr>
                  <m:t>0.13⋅</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-12</m:t>
                    </m:r>
                  </m:sup>
                </m:sSup>
              </m:oMath>
            </m:oMathPara>
          </w:p>
        </w:tc>
        <w:tc>
          <w:tcPr>
            <w:tcW w:w="1620" w:type="dxa"/>
            <w:vAlign w:val="center"/>
          </w:tcPr>
          <w:p w:rsidR="00EF7287" w:rsidRDefault="00EF7287" w:rsidP="00384135">
            <w:pPr>
              <w:jc w:val="center"/>
            </w:pPr>
            <m:oMathPara>
              <m:oMathParaPr>
                <m:jc m:val="center"/>
              </m:oMathParaPr>
              <m:oMath>
                <m:r>
                  <m:rPr>
                    <m:sty m:val="p"/>
                  </m:rPr>
                  <w:rPr>
                    <w:rFonts w:ascii="Cambria Math" w:hAnsi="Cambria Math"/>
                  </w:rPr>
                  <m:t>0.13⋅</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m:t>
                    </m:r>
                  </m:sup>
                </m:sSup>
              </m:oMath>
            </m:oMathPara>
          </w:p>
        </w:tc>
        <w:tc>
          <w:tcPr>
            <w:tcW w:w="1620" w:type="dxa"/>
            <w:vAlign w:val="center"/>
          </w:tcPr>
          <w:p w:rsidR="00EF7287" w:rsidRDefault="00EF7287" w:rsidP="00384135">
            <w:pPr>
              <w:jc w:val="center"/>
            </w:pPr>
            <m:oMathPara>
              <m:oMathParaPr>
                <m:jc m:val="center"/>
              </m:oMathParaPr>
              <m:oMath>
                <m:r>
                  <m:rPr>
                    <m:sty m:val="p"/>
                  </m:rPr>
                  <w:rPr>
                    <w:rFonts w:ascii="Cambria Math" w:hAnsi="Cambria Math"/>
                  </w:rPr>
                  <m:t>1.6⋅</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m:t>
                    </m:r>
                  </m:sup>
                </m:sSup>
              </m:oMath>
            </m:oMathPara>
          </w:p>
        </w:tc>
      </w:tr>
      <w:tr w:rsidR="00937B96" w:rsidTr="001538E2">
        <w:trPr>
          <w:cantSplit/>
          <w:trHeight w:val="557"/>
          <w:tblCellSpacing w:w="0" w:type="dxa"/>
        </w:trPr>
        <w:tc>
          <w:tcPr>
            <w:tcW w:w="2259" w:type="dxa"/>
            <w:vAlign w:val="center"/>
          </w:tcPr>
          <w:p w:rsidR="001538E2" w:rsidRPr="0048091F" w:rsidRDefault="00937B96" w:rsidP="00384135">
            <w:pPr>
              <w:rPr>
                <w:lang w:val="en-US"/>
              </w:rPr>
            </w:pPr>
            <w:r>
              <w:rPr>
                <w:lang w:val="en-US"/>
              </w:rPr>
              <w:t>#</w:t>
            </w:r>
            <w:r w:rsidR="001538E2">
              <w:rPr>
                <w:lang w:val="en-US"/>
              </w:rPr>
              <w:t xml:space="preserve"> </w:t>
            </w:r>
            <w:r w:rsidR="0048091F">
              <w:rPr>
                <w:lang w:val="en-US"/>
              </w:rPr>
              <w:t>sextupole families</w:t>
            </w:r>
          </w:p>
        </w:tc>
        <w:tc>
          <w:tcPr>
            <w:tcW w:w="1800" w:type="dxa"/>
            <w:vAlign w:val="center"/>
          </w:tcPr>
          <w:p w:rsidR="00EF7287" w:rsidRPr="0048091F" w:rsidRDefault="0048091F" w:rsidP="00384135">
            <w:pPr>
              <w:jc w:val="center"/>
              <w:rPr>
                <w:lang w:val="en-US"/>
              </w:rPr>
            </w:pPr>
            <w:r>
              <w:rPr>
                <w:lang w:val="en-US"/>
              </w:rPr>
              <w:t>w/o sextupoles</w:t>
            </w:r>
          </w:p>
        </w:tc>
        <w:tc>
          <w:tcPr>
            <w:tcW w:w="1620" w:type="dxa"/>
            <w:vAlign w:val="center"/>
          </w:tcPr>
          <w:p w:rsidR="00EF7287" w:rsidRDefault="00EF7287" w:rsidP="00384135">
            <w:pPr>
              <w:jc w:val="center"/>
            </w:pPr>
            <w:r>
              <w:t>2</w:t>
            </w:r>
          </w:p>
        </w:tc>
        <w:tc>
          <w:tcPr>
            <w:tcW w:w="1800" w:type="dxa"/>
            <w:vAlign w:val="center"/>
          </w:tcPr>
          <w:p w:rsidR="00EF7287" w:rsidRDefault="00EF7287" w:rsidP="00384135">
            <w:pPr>
              <w:jc w:val="center"/>
            </w:pPr>
            <w:r>
              <w:t>3</w:t>
            </w:r>
          </w:p>
        </w:tc>
        <w:tc>
          <w:tcPr>
            <w:tcW w:w="1620" w:type="dxa"/>
            <w:vAlign w:val="center"/>
          </w:tcPr>
          <w:p w:rsidR="00EF7287" w:rsidRDefault="00EF7287" w:rsidP="00384135">
            <w:pPr>
              <w:jc w:val="center"/>
            </w:pPr>
            <w:r>
              <w:t>3</w:t>
            </w:r>
          </w:p>
        </w:tc>
        <w:tc>
          <w:tcPr>
            <w:tcW w:w="1620" w:type="dxa"/>
            <w:vAlign w:val="center"/>
          </w:tcPr>
          <w:p w:rsidR="00EF7287" w:rsidRDefault="00EF7287" w:rsidP="00384135">
            <w:pPr>
              <w:jc w:val="center"/>
            </w:pPr>
            <w:r>
              <w:t>3</w:t>
            </w:r>
          </w:p>
        </w:tc>
      </w:tr>
      <w:tr w:rsidR="00937B96" w:rsidTr="001538E2">
        <w:trPr>
          <w:cantSplit/>
          <w:trHeight w:val="594"/>
          <w:tblCellSpacing w:w="0" w:type="dxa"/>
        </w:trPr>
        <w:tc>
          <w:tcPr>
            <w:tcW w:w="2259" w:type="dxa"/>
            <w:tcBorders>
              <w:bottom w:val="single" w:sz="8" w:space="0" w:color="000000"/>
            </w:tcBorders>
            <w:vAlign w:val="center"/>
          </w:tcPr>
          <w:p w:rsidR="00EF7287" w:rsidRDefault="0048091F" w:rsidP="00384135">
            <w:r>
              <w:rPr>
                <w:lang w:val="en-US"/>
              </w:rPr>
              <w:t>Max. sextupoles field,</w:t>
            </w:r>
            <w:r w:rsidR="001538E2">
              <w:rPr>
                <w:lang w:val="ru-RU"/>
              </w:rPr>
              <w:t xml:space="preserve"> </w:t>
            </w:r>
            <m:oMath>
              <m:sSup>
                <m:sSupPr>
                  <m:ctrlPr>
                    <w:rPr>
                      <w:rFonts w:ascii="Cambria Math" w:hAnsi="Cambria Math"/>
                    </w:rPr>
                  </m:ctrlPr>
                </m:sSupPr>
                <m:e>
                  <m:r>
                    <w:rPr>
                      <w:rFonts w:ascii="Cambria Math" w:hAnsi="Cambria Math"/>
                    </w:rPr>
                    <m:t>m</m:t>
                  </m:r>
                </m:e>
                <m:sup>
                  <m:r>
                    <m:rPr>
                      <m:sty m:val="p"/>
                    </m:rPr>
                    <w:rPr>
                      <w:rFonts w:ascii="Cambria Math" w:hAnsi="Cambria Math"/>
                    </w:rPr>
                    <m:t>-3</m:t>
                  </m:r>
                </m:sup>
              </m:sSup>
            </m:oMath>
          </w:p>
        </w:tc>
        <w:tc>
          <w:tcPr>
            <w:tcW w:w="1800" w:type="dxa"/>
            <w:tcBorders>
              <w:bottom w:val="single" w:sz="8" w:space="0" w:color="000000"/>
            </w:tcBorders>
            <w:vAlign w:val="center"/>
          </w:tcPr>
          <w:p w:rsidR="00EF7287" w:rsidRDefault="00EF7287" w:rsidP="00384135">
            <w:pPr>
              <w:jc w:val="center"/>
            </w:pPr>
            <w:r>
              <w:t>-</w:t>
            </w:r>
          </w:p>
        </w:tc>
        <w:tc>
          <w:tcPr>
            <w:tcW w:w="1620" w:type="dxa"/>
            <w:tcBorders>
              <w:bottom w:val="single" w:sz="8" w:space="0" w:color="000000"/>
            </w:tcBorders>
            <w:vAlign w:val="center"/>
          </w:tcPr>
          <w:p w:rsidR="00EF7287" w:rsidRDefault="00EF7287" w:rsidP="00384135">
            <w:pPr>
              <w:jc w:val="center"/>
            </w:pPr>
            <w:r>
              <w:t>2.7</w:t>
            </w:r>
          </w:p>
        </w:tc>
        <w:tc>
          <w:tcPr>
            <w:tcW w:w="1800" w:type="dxa"/>
            <w:tcBorders>
              <w:bottom w:val="single" w:sz="8" w:space="0" w:color="000000"/>
            </w:tcBorders>
            <w:vAlign w:val="center"/>
          </w:tcPr>
          <w:p w:rsidR="00EF7287" w:rsidRDefault="00EF7287" w:rsidP="00384135">
            <w:pPr>
              <w:jc w:val="center"/>
            </w:pPr>
            <w:r>
              <w:t>19.4</w:t>
            </w:r>
          </w:p>
        </w:tc>
        <w:tc>
          <w:tcPr>
            <w:tcW w:w="1620" w:type="dxa"/>
            <w:tcBorders>
              <w:bottom w:val="single" w:sz="8" w:space="0" w:color="000000"/>
            </w:tcBorders>
            <w:vAlign w:val="center"/>
          </w:tcPr>
          <w:p w:rsidR="00EF7287" w:rsidRDefault="00EF7287" w:rsidP="00384135">
            <w:pPr>
              <w:jc w:val="center"/>
            </w:pPr>
            <w:r>
              <w:t>4.9</w:t>
            </w:r>
          </w:p>
        </w:tc>
        <w:tc>
          <w:tcPr>
            <w:tcW w:w="1620" w:type="dxa"/>
            <w:tcBorders>
              <w:bottom w:val="single" w:sz="8" w:space="0" w:color="000000"/>
            </w:tcBorders>
            <w:vAlign w:val="center"/>
          </w:tcPr>
          <w:p w:rsidR="00EF7287" w:rsidRDefault="00EF7287" w:rsidP="00384135">
            <w:pPr>
              <w:jc w:val="center"/>
            </w:pPr>
            <w:r>
              <w:t>104.2</w:t>
            </w:r>
          </w:p>
        </w:tc>
      </w:tr>
    </w:tbl>
    <w:p w:rsidR="000315B4" w:rsidRDefault="000315B4" w:rsidP="00384135">
      <w:pPr>
        <w:suppressAutoHyphens/>
        <w:rPr>
          <w:rFonts w:asciiTheme="majorBidi" w:eastAsia="PMingLiU" w:hAnsiTheme="majorBidi" w:cstheme="majorBidi"/>
          <w:lang w:val="ru-RU"/>
        </w:rPr>
      </w:pPr>
    </w:p>
    <w:p w:rsidR="00B43C78" w:rsidRPr="00B40174" w:rsidRDefault="00C64883" w:rsidP="00384135">
      <w:pPr>
        <w:suppressAutoHyphens/>
        <w:spacing w:before="120" w:after="120"/>
        <w:jc w:val="center"/>
        <w:rPr>
          <w:rFonts w:asciiTheme="majorBidi" w:eastAsia="PMingLiU" w:hAnsiTheme="majorBidi" w:cstheme="majorBidi"/>
          <w:lang w:val="ru-RU"/>
        </w:rPr>
      </w:pPr>
      <w:r w:rsidRPr="00C64883">
        <w:rPr>
          <w:rFonts w:asciiTheme="majorBidi" w:eastAsia="PMingLiU" w:hAnsiTheme="majorBidi" w:cstheme="majorBidi"/>
          <w:lang w:val="ru-RU"/>
        </w:rPr>
        <w:t>FIGURE CAPTIONS</w:t>
      </w:r>
    </w:p>
    <w:p w:rsidR="0080688B" w:rsidRPr="00C64883" w:rsidRDefault="0048091F" w:rsidP="00384135">
      <w:pPr>
        <w:pStyle w:val="aa"/>
        <w:suppressAutoHyphens/>
        <w:spacing w:after="120"/>
        <w:ind w:firstLine="567"/>
        <w:jc w:val="both"/>
        <w:rPr>
          <w:rFonts w:asciiTheme="majorBidi" w:eastAsia="PMingLiU" w:hAnsiTheme="majorBidi" w:cstheme="majorBidi"/>
          <w:bCs/>
          <w:i w:val="0"/>
          <w:iCs w:val="0"/>
          <w:noProof/>
          <w:color w:val="auto"/>
          <w:sz w:val="24"/>
          <w:szCs w:val="24"/>
          <w:lang w:val="en-US"/>
        </w:rPr>
      </w:pPr>
      <w:r>
        <w:rPr>
          <w:rFonts w:asciiTheme="majorBidi" w:eastAsia="PMingLiU" w:hAnsiTheme="majorBidi" w:cstheme="majorBidi"/>
          <w:b/>
          <w:i w:val="0"/>
          <w:iCs w:val="0"/>
          <w:noProof/>
          <w:color w:val="auto"/>
          <w:sz w:val="24"/>
          <w:szCs w:val="24"/>
          <w:lang w:val="en-US"/>
        </w:rPr>
        <w:t>Fig</w:t>
      </w:r>
      <w:r w:rsidR="00B43C78" w:rsidRPr="00C64883">
        <w:rPr>
          <w:rFonts w:asciiTheme="majorBidi" w:eastAsia="PMingLiU" w:hAnsiTheme="majorBidi" w:cstheme="majorBidi"/>
          <w:b/>
          <w:i w:val="0"/>
          <w:iCs w:val="0"/>
          <w:noProof/>
          <w:color w:val="auto"/>
          <w:sz w:val="24"/>
          <w:szCs w:val="24"/>
          <w:lang w:val="en-US"/>
        </w:rPr>
        <w:t>. 1.</w:t>
      </w:r>
      <w:r w:rsidR="00CA3F81" w:rsidRPr="00C64883">
        <w:rPr>
          <w:rFonts w:asciiTheme="majorBidi" w:eastAsia="PMingLiU" w:hAnsiTheme="majorBidi" w:cstheme="majorBidi"/>
          <w:b/>
          <w:i w:val="0"/>
          <w:iCs w:val="0"/>
          <w:noProof/>
          <w:color w:val="auto"/>
          <w:sz w:val="24"/>
          <w:szCs w:val="24"/>
          <w:lang w:val="en-US"/>
        </w:rPr>
        <w:t xml:space="preserve"> </w:t>
      </w:r>
      <w:r w:rsidR="00C64883" w:rsidRPr="00C64883">
        <w:rPr>
          <w:rFonts w:asciiTheme="majorBidi" w:eastAsia="PMingLiU" w:hAnsiTheme="majorBidi" w:cstheme="majorBidi"/>
          <w:bCs/>
          <w:i w:val="0"/>
          <w:iCs w:val="0"/>
          <w:noProof/>
          <w:color w:val="auto"/>
          <w:sz w:val="24"/>
          <w:szCs w:val="24"/>
          <w:lang w:val="en-US"/>
        </w:rPr>
        <w:t>ByPass NICA Twiss-parameters for deuteron mode in OptiM. The arrangement of sextuple families is also shown.</w:t>
      </w:r>
    </w:p>
    <w:p w:rsidR="0080688B" w:rsidRPr="00C64883" w:rsidRDefault="0048091F" w:rsidP="00384135">
      <w:pPr>
        <w:pStyle w:val="aa"/>
        <w:suppressAutoHyphens/>
        <w:spacing w:after="120"/>
        <w:ind w:firstLine="567"/>
        <w:jc w:val="both"/>
        <w:rPr>
          <w:rFonts w:asciiTheme="majorBidi" w:eastAsia="PMingLiU" w:hAnsiTheme="majorBidi" w:cstheme="majorBidi"/>
          <w:bCs/>
          <w:i w:val="0"/>
          <w:iCs w:val="0"/>
          <w:noProof/>
          <w:color w:val="auto"/>
          <w:sz w:val="24"/>
          <w:szCs w:val="24"/>
          <w:lang w:val="en-US"/>
        </w:rPr>
      </w:pPr>
      <w:r>
        <w:rPr>
          <w:rFonts w:asciiTheme="majorBidi" w:eastAsia="PMingLiU" w:hAnsiTheme="majorBidi" w:cstheme="majorBidi"/>
          <w:b/>
          <w:i w:val="0"/>
          <w:iCs w:val="0"/>
          <w:noProof/>
          <w:color w:val="auto"/>
          <w:sz w:val="24"/>
          <w:szCs w:val="24"/>
          <w:lang w:val="en-US"/>
        </w:rPr>
        <w:t>Fig</w:t>
      </w:r>
      <w:r w:rsidR="0080688B" w:rsidRPr="00C64883">
        <w:rPr>
          <w:rFonts w:asciiTheme="majorBidi" w:eastAsia="PMingLiU" w:hAnsiTheme="majorBidi" w:cstheme="majorBidi"/>
          <w:b/>
          <w:i w:val="0"/>
          <w:iCs w:val="0"/>
          <w:noProof/>
          <w:color w:val="auto"/>
          <w:sz w:val="24"/>
          <w:szCs w:val="24"/>
          <w:lang w:val="en-US"/>
        </w:rPr>
        <w:t>. 2.</w:t>
      </w:r>
      <w:r w:rsidR="00CA3F81" w:rsidRPr="00C64883">
        <w:rPr>
          <w:rFonts w:asciiTheme="majorBidi" w:eastAsia="PMingLiU" w:hAnsiTheme="majorBidi" w:cstheme="majorBidi"/>
          <w:bCs/>
          <w:i w:val="0"/>
          <w:iCs w:val="0"/>
          <w:noProof/>
          <w:color w:val="auto"/>
          <w:sz w:val="24"/>
          <w:szCs w:val="24"/>
          <w:lang w:val="en-US"/>
        </w:rPr>
        <w:t xml:space="preserve"> </w:t>
      </w:r>
      <w:r w:rsidR="00C64883" w:rsidRPr="00C64883">
        <w:rPr>
          <w:rFonts w:asciiTheme="majorBidi" w:eastAsia="PMingLiU" w:hAnsiTheme="majorBidi" w:cstheme="majorBidi"/>
          <w:bCs/>
          <w:i w:val="0"/>
          <w:iCs w:val="0"/>
          <w:noProof/>
          <w:color w:val="auto"/>
          <w:sz w:val="24"/>
          <w:szCs w:val="24"/>
          <w:lang w:val="en-US"/>
        </w:rPr>
        <w:t xml:space="preserve">Dependence of the spin </w:t>
      </w:r>
      <w:r w:rsidR="00C64883">
        <w:rPr>
          <w:rFonts w:asciiTheme="majorBidi" w:eastAsia="PMingLiU" w:hAnsiTheme="majorBidi" w:cstheme="majorBidi"/>
          <w:bCs/>
          <w:i w:val="0"/>
          <w:iCs w:val="0"/>
          <w:noProof/>
          <w:color w:val="auto"/>
          <w:sz w:val="24"/>
          <w:szCs w:val="24"/>
          <w:lang w:val="en-US"/>
        </w:rPr>
        <w:t xml:space="preserve">tune precession </w:t>
      </w:r>
      <w:r w:rsidR="00C64883" w:rsidRPr="00C64883">
        <w:rPr>
          <w:rFonts w:asciiTheme="majorBidi" w:eastAsia="PMingLiU" w:hAnsiTheme="majorBidi" w:cstheme="majorBidi"/>
          <w:bCs/>
          <w:i w:val="0"/>
          <w:iCs w:val="0"/>
          <w:noProof/>
          <w:color w:val="auto"/>
          <w:sz w:val="24"/>
          <w:szCs w:val="24"/>
          <w:lang w:val="en-US"/>
        </w:rPr>
        <w:t>on the coordinates</w:t>
      </w:r>
      <w:r w:rsidR="00D5316C" w:rsidRPr="00C64883">
        <w:rPr>
          <w:rFonts w:asciiTheme="majorBidi" w:eastAsia="PMingLiU" w:hAnsiTheme="majorBidi" w:cstheme="majorBidi"/>
          <w:bCs/>
          <w:i w:val="0"/>
          <w:iCs w:val="0"/>
          <w:noProof/>
          <w:color w:val="auto"/>
          <w:sz w:val="24"/>
          <w:szCs w:val="24"/>
          <w:lang w:val="en-US"/>
        </w:rPr>
        <w:t xml:space="preserve"> x, y, d </w:t>
      </w:r>
      <w:r w:rsidR="00C64883" w:rsidRPr="00C64883">
        <w:rPr>
          <w:rFonts w:asciiTheme="majorBidi" w:eastAsia="PMingLiU" w:hAnsiTheme="majorBidi" w:cstheme="majorBidi"/>
          <w:bCs/>
          <w:i w:val="0"/>
          <w:iCs w:val="0"/>
          <w:noProof/>
          <w:color w:val="auto"/>
          <w:sz w:val="24"/>
          <w:szCs w:val="24"/>
          <w:lang w:val="en-US"/>
        </w:rPr>
        <w:t>for various optimization cases</w:t>
      </w:r>
      <w:r w:rsidR="00D5316C" w:rsidRPr="00C64883">
        <w:rPr>
          <w:rFonts w:asciiTheme="majorBidi" w:eastAsia="PMingLiU" w:hAnsiTheme="majorBidi" w:cstheme="majorBidi"/>
          <w:bCs/>
          <w:i w:val="0"/>
          <w:iCs w:val="0"/>
          <w:noProof/>
          <w:color w:val="auto"/>
          <w:sz w:val="24"/>
          <w:szCs w:val="24"/>
          <w:lang w:val="en-US"/>
        </w:rPr>
        <w:t xml:space="preserve">. NC – </w:t>
      </w:r>
      <w:r w:rsidR="00C64883" w:rsidRPr="00C64883">
        <w:rPr>
          <w:rFonts w:asciiTheme="majorBidi" w:eastAsia="PMingLiU" w:hAnsiTheme="majorBidi" w:cstheme="majorBidi"/>
          <w:bCs/>
          <w:i w:val="0"/>
          <w:iCs w:val="0"/>
          <w:noProof/>
          <w:color w:val="auto"/>
          <w:sz w:val="24"/>
          <w:szCs w:val="24"/>
          <w:lang w:val="en-US"/>
        </w:rPr>
        <w:t xml:space="preserve">natural chromaticity </w:t>
      </w:r>
      <w:r w:rsidR="00D5316C" w:rsidRPr="00C64883">
        <w:rPr>
          <w:rFonts w:asciiTheme="majorBidi" w:eastAsia="PMingLiU" w:hAnsiTheme="majorBidi" w:cstheme="majorBidi"/>
          <w:bCs/>
          <w:i w:val="0"/>
          <w:iCs w:val="0"/>
          <w:noProof/>
          <w:color w:val="auto"/>
          <w:sz w:val="24"/>
          <w:szCs w:val="24"/>
          <w:lang w:val="en-US"/>
        </w:rPr>
        <w:t>(</w:t>
      </w:r>
      <w:r w:rsidR="00C64883">
        <w:rPr>
          <w:rFonts w:asciiTheme="majorBidi" w:eastAsia="PMingLiU" w:hAnsiTheme="majorBidi" w:cstheme="majorBidi"/>
          <w:bCs/>
          <w:i w:val="0"/>
          <w:iCs w:val="0"/>
          <w:noProof/>
          <w:color w:val="auto"/>
          <w:sz w:val="24"/>
          <w:szCs w:val="24"/>
          <w:lang w:val="en-US"/>
        </w:rPr>
        <w:t>red line</w:t>
      </w:r>
      <w:r w:rsidR="00D5316C" w:rsidRPr="00C64883">
        <w:rPr>
          <w:rFonts w:asciiTheme="majorBidi" w:eastAsia="PMingLiU" w:hAnsiTheme="majorBidi" w:cstheme="majorBidi"/>
          <w:bCs/>
          <w:i w:val="0"/>
          <w:iCs w:val="0"/>
          <w:noProof/>
          <w:color w:val="auto"/>
          <w:sz w:val="24"/>
          <w:szCs w:val="24"/>
          <w:lang w:val="en-US"/>
        </w:rPr>
        <w:t xml:space="preserve">); BC – </w:t>
      </w:r>
      <w:r w:rsidR="00C64883">
        <w:rPr>
          <w:rFonts w:asciiTheme="majorBidi" w:eastAsia="PMingLiU" w:hAnsiTheme="majorBidi" w:cstheme="majorBidi"/>
          <w:bCs/>
          <w:i w:val="0"/>
          <w:iCs w:val="0"/>
          <w:noProof/>
          <w:color w:val="auto"/>
          <w:sz w:val="24"/>
          <w:szCs w:val="24"/>
          <w:lang w:val="en-US"/>
        </w:rPr>
        <w:t>zero</w:t>
      </w:r>
      <w:r w:rsidR="00D5316C" w:rsidRPr="00C64883">
        <w:rPr>
          <w:rFonts w:asciiTheme="majorBidi" w:eastAsia="PMingLiU" w:hAnsiTheme="majorBidi" w:cstheme="majorBidi"/>
          <w:bCs/>
          <w:i w:val="0"/>
          <w:iCs w:val="0"/>
          <w:noProof/>
          <w:color w:val="auto"/>
          <w:sz w:val="24"/>
          <w:szCs w:val="24"/>
          <w:lang w:val="en-US"/>
        </w:rPr>
        <w:t xml:space="preserve"> (</w:t>
      </w:r>
      <w:r w:rsidR="00C64883" w:rsidRPr="00C64883">
        <w:rPr>
          <w:rFonts w:asciiTheme="majorBidi" w:eastAsia="PMingLiU" w:hAnsiTheme="majorBidi" w:cstheme="majorBidi"/>
          <w:bCs/>
          <w:i w:val="0"/>
          <w:iCs w:val="0"/>
          <w:noProof/>
          <w:color w:val="auto"/>
          <w:sz w:val="24"/>
          <w:szCs w:val="24"/>
          <w:lang w:val="en-US"/>
        </w:rPr>
        <w:t>betatron</w:t>
      </w:r>
      <w:r w:rsidR="00D5316C" w:rsidRPr="00C64883">
        <w:rPr>
          <w:rFonts w:asciiTheme="majorBidi" w:eastAsia="PMingLiU" w:hAnsiTheme="majorBidi" w:cstheme="majorBidi"/>
          <w:bCs/>
          <w:i w:val="0"/>
          <w:iCs w:val="0"/>
          <w:noProof/>
          <w:color w:val="auto"/>
          <w:sz w:val="24"/>
          <w:szCs w:val="24"/>
          <w:lang w:val="en-US"/>
        </w:rPr>
        <w:t xml:space="preserve">) </w:t>
      </w:r>
      <w:r w:rsidR="00C64883" w:rsidRPr="00C64883">
        <w:rPr>
          <w:rFonts w:asciiTheme="majorBidi" w:eastAsia="PMingLiU" w:hAnsiTheme="majorBidi" w:cstheme="majorBidi"/>
          <w:bCs/>
          <w:i w:val="0"/>
          <w:iCs w:val="0"/>
          <w:noProof/>
          <w:color w:val="auto"/>
          <w:sz w:val="24"/>
          <w:szCs w:val="24"/>
          <w:lang w:val="en-US"/>
        </w:rPr>
        <w:t xml:space="preserve">chromaticity </w:t>
      </w:r>
      <w:r w:rsidR="00D5316C" w:rsidRPr="00C64883">
        <w:rPr>
          <w:rFonts w:asciiTheme="majorBidi" w:eastAsia="PMingLiU" w:hAnsiTheme="majorBidi" w:cstheme="majorBidi"/>
          <w:bCs/>
          <w:i w:val="0"/>
          <w:iCs w:val="0"/>
          <w:noProof/>
          <w:color w:val="auto"/>
          <w:sz w:val="24"/>
          <w:szCs w:val="24"/>
          <w:lang w:val="en-US"/>
        </w:rPr>
        <w:t>(</w:t>
      </w:r>
      <w:r w:rsidR="00C64883" w:rsidRPr="00C64883">
        <w:rPr>
          <w:rFonts w:asciiTheme="majorBidi" w:eastAsia="PMingLiU" w:hAnsiTheme="majorBidi" w:cstheme="majorBidi"/>
          <w:bCs/>
          <w:i w:val="0"/>
          <w:iCs w:val="0"/>
          <w:noProof/>
          <w:color w:val="auto"/>
          <w:sz w:val="24"/>
          <w:szCs w:val="24"/>
          <w:lang w:val="en-US"/>
        </w:rPr>
        <w:t>blue dotted line</w:t>
      </w:r>
      <w:r w:rsidR="00D5316C" w:rsidRPr="00C64883">
        <w:rPr>
          <w:rFonts w:asciiTheme="majorBidi" w:eastAsia="PMingLiU" w:hAnsiTheme="majorBidi" w:cstheme="majorBidi"/>
          <w:bCs/>
          <w:i w:val="0"/>
          <w:iCs w:val="0"/>
          <w:noProof/>
          <w:color w:val="auto"/>
          <w:sz w:val="24"/>
          <w:szCs w:val="24"/>
          <w:lang w:val="en-US"/>
        </w:rPr>
        <w:t xml:space="preserve">); SC – </w:t>
      </w:r>
      <w:r w:rsidR="00C64883" w:rsidRPr="00C64883">
        <w:rPr>
          <w:rFonts w:asciiTheme="majorBidi" w:eastAsia="PMingLiU" w:hAnsiTheme="majorBidi" w:cstheme="majorBidi"/>
          <w:bCs/>
          <w:i w:val="0"/>
          <w:iCs w:val="0"/>
          <w:noProof/>
          <w:color w:val="auto"/>
          <w:sz w:val="24"/>
          <w:szCs w:val="24"/>
          <w:lang w:val="en-US"/>
        </w:rPr>
        <w:t>spin coherence</w:t>
      </w:r>
      <w:r w:rsidR="00D5316C" w:rsidRPr="00C64883">
        <w:rPr>
          <w:rFonts w:asciiTheme="majorBidi" w:eastAsia="PMingLiU" w:hAnsiTheme="majorBidi" w:cstheme="majorBidi"/>
          <w:bCs/>
          <w:i w:val="0"/>
          <w:iCs w:val="0"/>
          <w:noProof/>
          <w:color w:val="auto"/>
          <w:sz w:val="24"/>
          <w:szCs w:val="24"/>
          <w:lang w:val="en-US"/>
        </w:rPr>
        <w:t xml:space="preserve"> (</w:t>
      </w:r>
      <w:r w:rsidR="00C64883">
        <w:rPr>
          <w:rFonts w:asciiTheme="majorBidi" w:eastAsia="PMingLiU" w:hAnsiTheme="majorBidi" w:cstheme="majorBidi"/>
          <w:bCs/>
          <w:i w:val="0"/>
          <w:iCs w:val="0"/>
          <w:noProof/>
          <w:color w:val="auto"/>
          <w:sz w:val="24"/>
          <w:szCs w:val="24"/>
          <w:lang w:val="en-US"/>
        </w:rPr>
        <w:t>green line</w:t>
      </w:r>
      <w:r w:rsidR="00D5316C" w:rsidRPr="00C64883">
        <w:rPr>
          <w:rFonts w:asciiTheme="majorBidi" w:eastAsia="PMingLiU" w:hAnsiTheme="majorBidi" w:cstheme="majorBidi"/>
          <w:bCs/>
          <w:i w:val="0"/>
          <w:iCs w:val="0"/>
          <w:noProof/>
          <w:color w:val="auto"/>
          <w:sz w:val="24"/>
          <w:szCs w:val="24"/>
          <w:lang w:val="en-US"/>
        </w:rPr>
        <w:t>); BC_</w:t>
      </w:r>
      <w:r w:rsidR="00D5316C" w:rsidRPr="00D5316C">
        <w:rPr>
          <w:rFonts w:asciiTheme="majorBidi" w:eastAsia="PMingLiU" w:hAnsiTheme="majorBidi" w:cstheme="majorBidi"/>
          <w:bCs/>
          <w:i w:val="0"/>
          <w:iCs w:val="0"/>
          <w:noProof/>
          <w:color w:val="auto"/>
          <w:sz w:val="24"/>
          <w:szCs w:val="24"/>
          <w:lang w:val="ru-RU"/>
        </w:rPr>
        <w:t>α</w:t>
      </w:r>
      <w:r w:rsidR="00D5316C" w:rsidRPr="00C64883">
        <w:rPr>
          <w:rFonts w:asciiTheme="majorBidi" w:eastAsia="PMingLiU" w:hAnsiTheme="majorBidi" w:cstheme="majorBidi"/>
          <w:bCs/>
          <w:i w:val="0"/>
          <w:iCs w:val="0"/>
          <w:noProof/>
          <w:color w:val="auto"/>
          <w:sz w:val="24"/>
          <w:szCs w:val="24"/>
          <w:lang w:val="en-US"/>
        </w:rPr>
        <w:t xml:space="preserve"> – </w:t>
      </w:r>
      <w:r w:rsidR="00C64883" w:rsidRPr="00C64883">
        <w:rPr>
          <w:rFonts w:asciiTheme="majorBidi" w:eastAsia="PMingLiU" w:hAnsiTheme="majorBidi" w:cstheme="majorBidi"/>
          <w:bCs/>
          <w:i w:val="0"/>
          <w:iCs w:val="0"/>
          <w:noProof/>
          <w:color w:val="auto"/>
          <w:sz w:val="24"/>
          <w:szCs w:val="24"/>
          <w:lang w:val="en-US"/>
        </w:rPr>
        <w:t>zero chromaticity</w:t>
      </w:r>
      <w:r w:rsidR="00D5316C" w:rsidRPr="00C64883">
        <w:rPr>
          <w:rFonts w:asciiTheme="majorBidi" w:eastAsia="PMingLiU" w:hAnsiTheme="majorBidi" w:cstheme="majorBidi"/>
          <w:bCs/>
          <w:i w:val="0"/>
          <w:iCs w:val="0"/>
          <w:noProof/>
          <w:color w:val="auto"/>
          <w:sz w:val="24"/>
          <w:szCs w:val="24"/>
          <w:lang w:val="en-US"/>
        </w:rPr>
        <w:t xml:space="preserve"> </w:t>
      </w:r>
      <w:r w:rsidR="00C64883">
        <w:rPr>
          <w:rFonts w:asciiTheme="majorBidi" w:eastAsia="PMingLiU" w:hAnsiTheme="majorBidi" w:cstheme="majorBidi"/>
          <w:bCs/>
          <w:i w:val="0"/>
          <w:iCs w:val="0"/>
          <w:noProof/>
          <w:color w:val="auto"/>
          <w:sz w:val="24"/>
          <w:szCs w:val="24"/>
          <w:lang w:val="en-US"/>
        </w:rPr>
        <w:t>and</w:t>
      </w:r>
      <w:r w:rsidR="00D5316C" w:rsidRPr="00C64883">
        <w:rPr>
          <w:rFonts w:asciiTheme="majorBidi" w:eastAsia="PMingLiU" w:hAnsiTheme="majorBidi" w:cstheme="majorBidi"/>
          <w:bCs/>
          <w:i w:val="0"/>
          <w:iCs w:val="0"/>
          <w:noProof/>
          <w:color w:val="auto"/>
          <w:sz w:val="24"/>
          <w:szCs w:val="24"/>
          <w:lang w:val="en-US"/>
        </w:rPr>
        <w:t xml:space="preserve"> </w:t>
      </w:r>
      <m:oMath>
        <m:sSub>
          <m:sSubPr>
            <m:ctrlPr>
              <w:rPr>
                <w:rFonts w:ascii="Cambria Math" w:eastAsia="PMingLiU" w:hAnsi="Cambria Math" w:cstheme="majorBidi"/>
                <w:bCs/>
                <w:iCs w:val="0"/>
                <w:noProof/>
                <w:color w:val="auto"/>
                <w:sz w:val="24"/>
                <w:szCs w:val="24"/>
                <w:lang w:val="ru-RU"/>
              </w:rPr>
            </m:ctrlPr>
          </m:sSubPr>
          <m:e>
            <m:r>
              <w:rPr>
                <w:rFonts w:ascii="Cambria Math" w:eastAsia="PMingLiU" w:hAnsi="Cambria Math" w:cstheme="majorBidi"/>
                <w:noProof/>
                <w:color w:val="auto"/>
                <w:sz w:val="24"/>
                <w:szCs w:val="24"/>
                <w:lang w:val="ru-RU"/>
              </w:rPr>
              <m:t>α</m:t>
            </m:r>
          </m:e>
          <m:sub>
            <m:r>
              <w:rPr>
                <w:rFonts w:ascii="Cambria Math" w:eastAsia="PMingLiU" w:hAnsi="Cambria Math" w:cstheme="majorBidi"/>
                <w:noProof/>
                <w:color w:val="auto"/>
                <w:sz w:val="24"/>
                <w:szCs w:val="24"/>
                <w:lang w:val="en-US"/>
              </w:rPr>
              <m:t>1</m:t>
            </m:r>
          </m:sub>
        </m:sSub>
        <m:r>
          <w:rPr>
            <w:rFonts w:ascii="Cambria Math" w:eastAsia="PMingLiU" w:hAnsi="Cambria Math" w:cstheme="majorBidi"/>
            <w:noProof/>
            <w:color w:val="auto"/>
            <w:sz w:val="24"/>
            <w:szCs w:val="24"/>
            <w:lang w:val="en-US"/>
          </w:rPr>
          <m:t>=0</m:t>
        </m:r>
      </m:oMath>
      <w:r w:rsidR="00D5316C" w:rsidRPr="00C64883">
        <w:rPr>
          <w:rFonts w:asciiTheme="majorBidi" w:eastAsia="PMingLiU" w:hAnsiTheme="majorBidi" w:cstheme="majorBidi"/>
          <w:bCs/>
          <w:i w:val="0"/>
          <w:iCs w:val="0"/>
          <w:noProof/>
          <w:color w:val="auto"/>
          <w:sz w:val="24"/>
          <w:szCs w:val="24"/>
          <w:lang w:val="en-US"/>
        </w:rPr>
        <w:t xml:space="preserve"> (</w:t>
      </w:r>
      <w:r w:rsidR="00C64883" w:rsidRPr="00C64883">
        <w:rPr>
          <w:rFonts w:asciiTheme="majorBidi" w:eastAsia="PMingLiU" w:hAnsiTheme="majorBidi" w:cstheme="majorBidi"/>
          <w:bCs/>
          <w:i w:val="0"/>
          <w:iCs w:val="0"/>
          <w:noProof/>
          <w:color w:val="auto"/>
          <w:sz w:val="24"/>
          <w:szCs w:val="24"/>
          <w:lang w:val="en-US"/>
        </w:rPr>
        <w:t>purple line</w:t>
      </w:r>
      <w:r w:rsidR="00D5316C" w:rsidRPr="00C64883">
        <w:rPr>
          <w:rFonts w:asciiTheme="majorBidi" w:eastAsia="PMingLiU" w:hAnsiTheme="majorBidi" w:cstheme="majorBidi"/>
          <w:bCs/>
          <w:i w:val="0"/>
          <w:iCs w:val="0"/>
          <w:noProof/>
          <w:color w:val="auto"/>
          <w:sz w:val="24"/>
          <w:szCs w:val="24"/>
          <w:lang w:val="en-US"/>
        </w:rPr>
        <w:t>); BC_</w:t>
      </w:r>
      <w:r w:rsidR="00D5316C" w:rsidRPr="00D5316C">
        <w:rPr>
          <w:rFonts w:asciiTheme="majorBidi" w:eastAsia="PMingLiU" w:hAnsiTheme="majorBidi" w:cstheme="majorBidi"/>
          <w:bCs/>
          <w:i w:val="0"/>
          <w:iCs w:val="0"/>
          <w:noProof/>
          <w:color w:val="auto"/>
          <w:sz w:val="24"/>
          <w:szCs w:val="24"/>
          <w:lang w:val="ru-RU"/>
        </w:rPr>
        <w:t>η</w:t>
      </w:r>
      <w:r w:rsidR="00D5316C" w:rsidRPr="00C64883">
        <w:rPr>
          <w:rFonts w:asciiTheme="majorBidi" w:eastAsia="PMingLiU" w:hAnsiTheme="majorBidi" w:cstheme="majorBidi"/>
          <w:bCs/>
          <w:i w:val="0"/>
          <w:iCs w:val="0"/>
          <w:noProof/>
          <w:color w:val="auto"/>
          <w:sz w:val="24"/>
          <w:szCs w:val="24"/>
          <w:lang w:val="en-US"/>
        </w:rPr>
        <w:t xml:space="preserve"> – </w:t>
      </w:r>
      <w:r w:rsidR="00C64883" w:rsidRPr="00C64883">
        <w:rPr>
          <w:rFonts w:asciiTheme="majorBidi" w:eastAsia="PMingLiU" w:hAnsiTheme="majorBidi" w:cstheme="majorBidi"/>
          <w:bCs/>
          <w:i w:val="0"/>
          <w:iCs w:val="0"/>
          <w:noProof/>
          <w:color w:val="auto"/>
          <w:sz w:val="24"/>
          <w:szCs w:val="24"/>
          <w:lang w:val="en-US"/>
        </w:rPr>
        <w:t>zero chromaticity and zero</w:t>
      </w:r>
      <w:r w:rsidR="00D5316C" w:rsidRPr="00C64883">
        <w:rPr>
          <w:rFonts w:asciiTheme="majorBidi" w:eastAsia="PMingLiU" w:hAnsiTheme="majorBidi" w:cstheme="majorBidi"/>
          <w:bCs/>
          <w:i w:val="0"/>
          <w:iCs w:val="0"/>
          <w:noProof/>
          <w:color w:val="auto"/>
          <w:sz w:val="24"/>
          <w:szCs w:val="24"/>
          <w:lang w:val="en-US"/>
        </w:rPr>
        <w:t xml:space="preserve"> </w:t>
      </w:r>
      <m:oMath>
        <m:sSub>
          <m:sSubPr>
            <m:ctrlPr>
              <w:rPr>
                <w:rFonts w:ascii="Cambria Math" w:eastAsia="PMingLiU" w:hAnsi="Cambria Math" w:cstheme="majorBidi"/>
                <w:bCs/>
                <w:iCs w:val="0"/>
                <w:noProof/>
                <w:color w:val="auto"/>
                <w:sz w:val="24"/>
                <w:szCs w:val="24"/>
                <w:lang w:val="ru-RU"/>
              </w:rPr>
            </m:ctrlPr>
          </m:sSubPr>
          <m:e>
            <m:r>
              <w:rPr>
                <w:rFonts w:ascii="Cambria Math" w:eastAsia="PMingLiU" w:hAnsi="Cambria Math" w:cstheme="majorBidi"/>
                <w:noProof/>
                <w:color w:val="auto"/>
                <w:sz w:val="24"/>
                <w:szCs w:val="24"/>
                <w:lang w:val="ru-RU"/>
              </w:rPr>
              <m:t>η</m:t>
            </m:r>
          </m:e>
          <m:sub>
            <m:r>
              <w:rPr>
                <w:rFonts w:ascii="Cambria Math" w:eastAsia="PMingLiU" w:hAnsi="Cambria Math" w:cstheme="majorBidi"/>
                <w:noProof/>
                <w:color w:val="auto"/>
                <w:sz w:val="24"/>
                <w:szCs w:val="24"/>
                <w:lang w:val="en-US"/>
              </w:rPr>
              <m:t>1</m:t>
            </m:r>
          </m:sub>
        </m:sSub>
        <m:r>
          <w:rPr>
            <w:rFonts w:ascii="Cambria Math" w:eastAsia="PMingLiU" w:hAnsi="Cambria Math" w:cstheme="majorBidi"/>
            <w:noProof/>
            <w:color w:val="auto"/>
            <w:sz w:val="24"/>
            <w:szCs w:val="24"/>
            <w:lang w:val="en-US"/>
          </w:rPr>
          <m:t>=0</m:t>
        </m:r>
      </m:oMath>
      <w:r w:rsidR="00D5316C" w:rsidRPr="00C64883">
        <w:rPr>
          <w:rFonts w:asciiTheme="majorBidi" w:eastAsia="PMingLiU" w:hAnsiTheme="majorBidi" w:cstheme="majorBidi"/>
          <w:bCs/>
          <w:i w:val="0"/>
          <w:iCs w:val="0"/>
          <w:noProof/>
          <w:color w:val="auto"/>
          <w:sz w:val="24"/>
          <w:szCs w:val="24"/>
          <w:lang w:val="en-US"/>
        </w:rPr>
        <w:t xml:space="preserve"> (</w:t>
      </w:r>
      <w:r w:rsidR="00C64883" w:rsidRPr="00C64883">
        <w:rPr>
          <w:rFonts w:asciiTheme="majorBidi" w:eastAsia="PMingLiU" w:hAnsiTheme="majorBidi" w:cstheme="majorBidi"/>
          <w:bCs/>
          <w:i w:val="0"/>
          <w:iCs w:val="0"/>
          <w:noProof/>
          <w:color w:val="auto"/>
          <w:sz w:val="24"/>
          <w:szCs w:val="24"/>
          <w:lang w:val="en-US"/>
        </w:rPr>
        <w:t>light blue line</w:t>
      </w:r>
      <w:r w:rsidR="00D5316C" w:rsidRPr="00C64883">
        <w:rPr>
          <w:rFonts w:asciiTheme="majorBidi" w:eastAsia="PMingLiU" w:hAnsiTheme="majorBidi" w:cstheme="majorBidi"/>
          <w:bCs/>
          <w:i w:val="0"/>
          <w:iCs w:val="0"/>
          <w:noProof/>
          <w:color w:val="auto"/>
          <w:sz w:val="24"/>
          <w:szCs w:val="24"/>
          <w:lang w:val="en-US"/>
        </w:rPr>
        <w:t>).</w:t>
      </w:r>
    </w:p>
    <w:p w:rsidR="00C64883" w:rsidRDefault="0048091F" w:rsidP="00384135">
      <w:pPr>
        <w:pStyle w:val="aa"/>
        <w:suppressAutoHyphens/>
        <w:spacing w:after="120"/>
        <w:ind w:firstLine="567"/>
        <w:jc w:val="both"/>
        <w:rPr>
          <w:rFonts w:asciiTheme="majorBidi" w:eastAsia="PMingLiU" w:hAnsiTheme="majorBidi" w:cstheme="majorBidi"/>
          <w:bCs/>
          <w:i w:val="0"/>
          <w:iCs w:val="0"/>
          <w:noProof/>
          <w:color w:val="auto"/>
          <w:sz w:val="24"/>
          <w:szCs w:val="24"/>
          <w:lang w:val="en-US"/>
        </w:rPr>
      </w:pPr>
      <w:r>
        <w:rPr>
          <w:rFonts w:asciiTheme="majorBidi" w:eastAsia="PMingLiU" w:hAnsiTheme="majorBidi" w:cstheme="majorBidi"/>
          <w:b/>
          <w:i w:val="0"/>
          <w:iCs w:val="0"/>
          <w:noProof/>
          <w:color w:val="auto"/>
          <w:sz w:val="24"/>
          <w:szCs w:val="24"/>
          <w:lang w:val="en-US"/>
        </w:rPr>
        <w:t>Fig</w:t>
      </w:r>
      <w:r w:rsidR="0080688B" w:rsidRPr="00C64883">
        <w:rPr>
          <w:rFonts w:asciiTheme="majorBidi" w:eastAsia="PMingLiU" w:hAnsiTheme="majorBidi" w:cstheme="majorBidi"/>
          <w:b/>
          <w:i w:val="0"/>
          <w:iCs w:val="0"/>
          <w:noProof/>
          <w:color w:val="auto"/>
          <w:sz w:val="24"/>
          <w:szCs w:val="24"/>
          <w:lang w:val="en-US"/>
        </w:rPr>
        <w:t xml:space="preserve">. 3. </w:t>
      </w:r>
      <w:r w:rsidR="00C64883" w:rsidRPr="00C64883">
        <w:rPr>
          <w:rFonts w:asciiTheme="majorBidi" w:eastAsia="PMingLiU" w:hAnsiTheme="majorBidi" w:cstheme="majorBidi"/>
          <w:bCs/>
          <w:i w:val="0"/>
          <w:iCs w:val="0"/>
          <w:noProof/>
          <w:color w:val="auto"/>
          <w:sz w:val="24"/>
          <w:szCs w:val="24"/>
          <w:lang w:val="en-US"/>
        </w:rPr>
        <w:t>Spin tracking of particles with different initial deviation in coordinates</w:t>
      </w:r>
      <w:r w:rsidR="00D5316C" w:rsidRPr="00C64883">
        <w:rPr>
          <w:rFonts w:asciiTheme="majorBidi" w:eastAsia="PMingLiU" w:hAnsiTheme="majorBidi" w:cstheme="majorBidi"/>
          <w:bCs/>
          <w:i w:val="0"/>
          <w:iCs w:val="0"/>
          <w:noProof/>
          <w:color w:val="auto"/>
          <w:sz w:val="24"/>
          <w:szCs w:val="24"/>
          <w:lang w:val="en-US"/>
        </w:rPr>
        <w:t xml:space="preserve"> x, y, d </w:t>
      </w:r>
      <w:r w:rsidR="00C64883" w:rsidRPr="00C64883">
        <w:rPr>
          <w:rFonts w:asciiTheme="majorBidi" w:eastAsia="PMingLiU" w:hAnsiTheme="majorBidi" w:cstheme="majorBidi"/>
          <w:bCs/>
          <w:i w:val="0"/>
          <w:iCs w:val="0"/>
          <w:noProof/>
          <w:color w:val="auto"/>
          <w:sz w:val="24"/>
          <w:szCs w:val="24"/>
          <w:lang w:val="en-US"/>
        </w:rPr>
        <w:t>using 2 families of sextupoles to obtain zero betatronic chromaticity.</w:t>
      </w:r>
    </w:p>
    <w:p w:rsidR="00C840E2" w:rsidRPr="00C64883" w:rsidRDefault="0048091F" w:rsidP="00384135">
      <w:pPr>
        <w:pStyle w:val="aa"/>
        <w:suppressAutoHyphens/>
        <w:spacing w:after="120"/>
        <w:ind w:firstLine="567"/>
        <w:jc w:val="both"/>
        <w:rPr>
          <w:rFonts w:asciiTheme="majorBidi" w:hAnsiTheme="majorBidi" w:cstheme="majorBidi"/>
          <w:lang w:val="en-US"/>
        </w:rPr>
      </w:pPr>
      <w:r>
        <w:rPr>
          <w:rFonts w:asciiTheme="majorBidi" w:eastAsia="PMingLiU" w:hAnsiTheme="majorBidi" w:cstheme="majorBidi"/>
          <w:b/>
          <w:i w:val="0"/>
          <w:iCs w:val="0"/>
          <w:noProof/>
          <w:color w:val="auto"/>
          <w:sz w:val="24"/>
          <w:szCs w:val="24"/>
          <w:lang w:val="en-US"/>
        </w:rPr>
        <w:t>Fig</w:t>
      </w:r>
      <w:r w:rsidR="0080688B" w:rsidRPr="00C64883">
        <w:rPr>
          <w:rFonts w:asciiTheme="majorBidi" w:eastAsia="PMingLiU" w:hAnsiTheme="majorBidi" w:cstheme="majorBidi"/>
          <w:b/>
          <w:i w:val="0"/>
          <w:iCs w:val="0"/>
          <w:noProof/>
          <w:color w:val="auto"/>
          <w:sz w:val="24"/>
          <w:szCs w:val="24"/>
          <w:lang w:val="en-US"/>
        </w:rPr>
        <w:t>.</w:t>
      </w:r>
      <w:r>
        <w:rPr>
          <w:rFonts w:asciiTheme="majorBidi" w:eastAsia="PMingLiU" w:hAnsiTheme="majorBidi" w:cstheme="majorBidi"/>
          <w:b/>
          <w:i w:val="0"/>
          <w:iCs w:val="0"/>
          <w:noProof/>
          <w:color w:val="auto"/>
          <w:sz w:val="24"/>
          <w:szCs w:val="24"/>
          <w:lang w:val="en-US"/>
        </w:rPr>
        <w:t xml:space="preserve"> </w:t>
      </w:r>
      <w:r w:rsidR="0080688B" w:rsidRPr="00C64883">
        <w:rPr>
          <w:rFonts w:asciiTheme="majorBidi" w:eastAsia="PMingLiU" w:hAnsiTheme="majorBidi" w:cstheme="majorBidi"/>
          <w:b/>
          <w:i w:val="0"/>
          <w:iCs w:val="0"/>
          <w:noProof/>
          <w:color w:val="auto"/>
          <w:sz w:val="24"/>
          <w:szCs w:val="24"/>
          <w:lang w:val="en-US"/>
        </w:rPr>
        <w:t xml:space="preserve">4. </w:t>
      </w:r>
      <w:r w:rsidR="00C64883" w:rsidRPr="00C64883">
        <w:rPr>
          <w:rFonts w:asciiTheme="majorBidi" w:eastAsia="PMingLiU" w:hAnsiTheme="majorBidi" w:cstheme="majorBidi"/>
          <w:bCs/>
          <w:i w:val="0"/>
          <w:iCs w:val="0"/>
          <w:noProof/>
          <w:color w:val="auto"/>
          <w:sz w:val="24"/>
          <w:szCs w:val="24"/>
          <w:lang w:val="en-US"/>
        </w:rPr>
        <w:t xml:space="preserve">Spin tracking of particles with different initial deviation in coordinates </w:t>
      </w:r>
      <w:r w:rsidR="00D5316C" w:rsidRPr="00C64883">
        <w:rPr>
          <w:rFonts w:asciiTheme="majorBidi" w:eastAsia="PMingLiU" w:hAnsiTheme="majorBidi" w:cstheme="majorBidi"/>
          <w:bCs/>
          <w:i w:val="0"/>
          <w:iCs w:val="0"/>
          <w:noProof/>
          <w:color w:val="auto"/>
          <w:sz w:val="24"/>
          <w:szCs w:val="24"/>
          <w:lang w:val="en-US"/>
        </w:rPr>
        <w:t xml:space="preserve">x, y, d </w:t>
      </w:r>
      <w:r w:rsidR="00C64883" w:rsidRPr="00C64883">
        <w:rPr>
          <w:rFonts w:asciiTheme="majorBidi" w:eastAsia="PMingLiU" w:hAnsiTheme="majorBidi" w:cstheme="majorBidi"/>
          <w:bCs/>
          <w:i w:val="0"/>
          <w:iCs w:val="0"/>
          <w:noProof/>
          <w:color w:val="auto"/>
          <w:sz w:val="24"/>
          <w:szCs w:val="24"/>
          <w:lang w:val="en-US"/>
        </w:rPr>
        <w:t>using 3 families of sextupoles to obtain spin coherence.</w:t>
      </w:r>
    </w:p>
    <w:sectPr w:rsidR="00C840E2" w:rsidRPr="00C64883" w:rsidSect="006D07A9">
      <w:headerReference w:type="default" r:id="rId10"/>
      <w:pgSz w:w="11900" w:h="16840" w:code="1"/>
      <w:pgMar w:top="1134" w:right="1361" w:bottom="1134" w:left="1361" w:header="1644" w:footer="1985" w:gutter="0"/>
      <w:pgNumType w:start="1"/>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D02C3" w:rsidRDefault="005D02C3">
      <w:r>
        <w:separator/>
      </w:r>
    </w:p>
  </w:endnote>
  <w:endnote w:type="continuationSeparator" w:id="0">
    <w:p w:rsidR="005D02C3" w:rsidRDefault="005D0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00002FF" w:usb1="6AC7FFFF" w:usb2="08000012" w:usb3="00000000" w:csb0="0002009F" w:csb1="00000000"/>
  </w:font>
  <w:font w:name="PMingLiU">
    <w:altName w:val="新細明體"/>
    <w:panose1 w:val="02020500000000000000"/>
    <w:charset w:val="88"/>
    <w:family w:val="roman"/>
    <w:notTrueType/>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MR10">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D02C3" w:rsidRDefault="005D02C3">
      <w:r>
        <w:separator/>
      </w:r>
    </w:p>
  </w:footnote>
  <w:footnote w:type="continuationSeparator" w:id="0">
    <w:p w:rsidR="005D02C3" w:rsidRDefault="005D02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D07A9" w:rsidRPr="00D32DF7" w:rsidRDefault="006D07A9" w:rsidP="006D07A9">
    <w:pPr>
      <w:pStyle w:val="a8"/>
      <w:jc w:val="righ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4758AB"/>
    <w:multiLevelType w:val="hybridMultilevel"/>
    <w:tmpl w:val="FEEA1D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72429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C78"/>
    <w:rsid w:val="00016383"/>
    <w:rsid w:val="000315B4"/>
    <w:rsid w:val="000771EB"/>
    <w:rsid w:val="000857BB"/>
    <w:rsid w:val="000D7697"/>
    <w:rsid w:val="001538E2"/>
    <w:rsid w:val="00161C7B"/>
    <w:rsid w:val="001B26AD"/>
    <w:rsid w:val="00210D36"/>
    <w:rsid w:val="00230162"/>
    <w:rsid w:val="002322BA"/>
    <w:rsid w:val="0025382E"/>
    <w:rsid w:val="002F2A73"/>
    <w:rsid w:val="00336FA0"/>
    <w:rsid w:val="00346588"/>
    <w:rsid w:val="00372E0D"/>
    <w:rsid w:val="00380F87"/>
    <w:rsid w:val="00384135"/>
    <w:rsid w:val="003A07EC"/>
    <w:rsid w:val="003A5721"/>
    <w:rsid w:val="003B31F2"/>
    <w:rsid w:val="00411A6A"/>
    <w:rsid w:val="00464904"/>
    <w:rsid w:val="004670A7"/>
    <w:rsid w:val="0048091F"/>
    <w:rsid w:val="004C2A87"/>
    <w:rsid w:val="004D39DD"/>
    <w:rsid w:val="005134CF"/>
    <w:rsid w:val="00530C96"/>
    <w:rsid w:val="00536E42"/>
    <w:rsid w:val="00583786"/>
    <w:rsid w:val="005B2F6B"/>
    <w:rsid w:val="005B39C0"/>
    <w:rsid w:val="005C6393"/>
    <w:rsid w:val="005D02C3"/>
    <w:rsid w:val="00651DD5"/>
    <w:rsid w:val="00660616"/>
    <w:rsid w:val="00681D00"/>
    <w:rsid w:val="00683F6A"/>
    <w:rsid w:val="00695AC9"/>
    <w:rsid w:val="006C092D"/>
    <w:rsid w:val="006D07A9"/>
    <w:rsid w:val="007009EE"/>
    <w:rsid w:val="00722FDC"/>
    <w:rsid w:val="00772DB6"/>
    <w:rsid w:val="00774D89"/>
    <w:rsid w:val="007924FC"/>
    <w:rsid w:val="00795C58"/>
    <w:rsid w:val="007B2EF5"/>
    <w:rsid w:val="007E0DD1"/>
    <w:rsid w:val="0080688B"/>
    <w:rsid w:val="008607AD"/>
    <w:rsid w:val="00875E1B"/>
    <w:rsid w:val="008C3D8C"/>
    <w:rsid w:val="00906DF6"/>
    <w:rsid w:val="0091474C"/>
    <w:rsid w:val="00915A08"/>
    <w:rsid w:val="0092068B"/>
    <w:rsid w:val="0093208C"/>
    <w:rsid w:val="00937B96"/>
    <w:rsid w:val="00943FC6"/>
    <w:rsid w:val="00962F18"/>
    <w:rsid w:val="009B72AF"/>
    <w:rsid w:val="009D50BC"/>
    <w:rsid w:val="009E5BC9"/>
    <w:rsid w:val="009F6E6B"/>
    <w:rsid w:val="00A079F8"/>
    <w:rsid w:val="00A10F0A"/>
    <w:rsid w:val="00A237C4"/>
    <w:rsid w:val="00AA2B67"/>
    <w:rsid w:val="00AF7A59"/>
    <w:rsid w:val="00B15171"/>
    <w:rsid w:val="00B43C78"/>
    <w:rsid w:val="00B6128F"/>
    <w:rsid w:val="00B71A09"/>
    <w:rsid w:val="00C24269"/>
    <w:rsid w:val="00C64883"/>
    <w:rsid w:val="00C73978"/>
    <w:rsid w:val="00C74A63"/>
    <w:rsid w:val="00C77246"/>
    <w:rsid w:val="00C840E2"/>
    <w:rsid w:val="00CA3F81"/>
    <w:rsid w:val="00CF3499"/>
    <w:rsid w:val="00D5071C"/>
    <w:rsid w:val="00D5316C"/>
    <w:rsid w:val="00D679CB"/>
    <w:rsid w:val="00E11C65"/>
    <w:rsid w:val="00E65B7F"/>
    <w:rsid w:val="00E962DF"/>
    <w:rsid w:val="00EA4752"/>
    <w:rsid w:val="00ED01F6"/>
    <w:rsid w:val="00EF46C8"/>
    <w:rsid w:val="00EF7287"/>
    <w:rsid w:val="00F3026A"/>
    <w:rsid w:val="00F46DA6"/>
    <w:rsid w:val="00F67CEE"/>
    <w:rsid w:val="00F9412A"/>
    <w:rsid w:val="00FC39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CE04E"/>
  <w15:docId w15:val="{B3A9B758-77BD-BB4C-A152-B411B1A93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C73978"/>
    <w:rPr>
      <w:rFonts w:ascii="Times New Roman" w:eastAsia="Times New Roman" w:hAnsi="Times New Roman" w:cs="Times New Roman"/>
      <w:lang w:val="en-GB" w:eastAsia="zh-CN"/>
    </w:rPr>
  </w:style>
  <w:style w:type="paragraph" w:styleId="1">
    <w:name w:val="heading 1"/>
    <w:basedOn w:val="a"/>
    <w:next w:val="a"/>
    <w:link w:val="10"/>
    <w:uiPriority w:val="1"/>
    <w:qFormat/>
    <w:rsid w:val="00B43C78"/>
    <w:pPr>
      <w:spacing w:before="66"/>
      <w:ind w:left="1248" w:hanging="294"/>
      <w:outlineLvl w:val="0"/>
    </w:pPr>
    <w:rPr>
      <w:b/>
      <w:bCs/>
      <w:sz w:val="20"/>
      <w:szCs w:val="20"/>
      <w:lang w:val="x-none"/>
    </w:rPr>
  </w:style>
  <w:style w:type="paragraph" w:styleId="2">
    <w:name w:val="heading 2"/>
    <w:basedOn w:val="a"/>
    <w:next w:val="a"/>
    <w:link w:val="20"/>
    <w:uiPriority w:val="9"/>
    <w:unhideWhenUsed/>
    <w:qFormat/>
    <w:rsid w:val="00651DD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B43C78"/>
    <w:rPr>
      <w:rFonts w:ascii="Times New Roman" w:eastAsia="Times New Roman" w:hAnsi="Times New Roman" w:cs="Times New Roman"/>
      <w:b/>
      <w:bCs/>
      <w:sz w:val="20"/>
      <w:szCs w:val="20"/>
      <w:lang w:val="x-none" w:eastAsia="zh-CN"/>
    </w:rPr>
  </w:style>
  <w:style w:type="paragraph" w:styleId="a3">
    <w:name w:val="Body Text"/>
    <w:basedOn w:val="a"/>
    <w:link w:val="a4"/>
    <w:uiPriority w:val="1"/>
    <w:qFormat/>
    <w:rsid w:val="00B43C78"/>
    <w:rPr>
      <w:sz w:val="20"/>
      <w:szCs w:val="20"/>
      <w:lang w:val="x-none"/>
    </w:rPr>
  </w:style>
  <w:style w:type="character" w:customStyle="1" w:styleId="a4">
    <w:name w:val="Основной текст Знак"/>
    <w:basedOn w:val="a0"/>
    <w:link w:val="a3"/>
    <w:uiPriority w:val="1"/>
    <w:rsid w:val="00B43C78"/>
    <w:rPr>
      <w:rFonts w:ascii="Times New Roman" w:eastAsia="Times New Roman" w:hAnsi="Times New Roman" w:cs="Times New Roman"/>
      <w:sz w:val="20"/>
      <w:szCs w:val="20"/>
      <w:lang w:val="x-none" w:eastAsia="zh-CN"/>
    </w:rPr>
  </w:style>
  <w:style w:type="paragraph" w:styleId="a5">
    <w:name w:val="Title"/>
    <w:basedOn w:val="a"/>
    <w:next w:val="a"/>
    <w:link w:val="a6"/>
    <w:uiPriority w:val="1"/>
    <w:qFormat/>
    <w:rsid w:val="00B43C78"/>
    <w:pPr>
      <w:spacing w:before="58"/>
      <w:ind w:left="866" w:right="881"/>
      <w:jc w:val="center"/>
    </w:pPr>
    <w:rPr>
      <w:sz w:val="28"/>
      <w:szCs w:val="28"/>
      <w:lang w:val="x-none"/>
    </w:rPr>
  </w:style>
  <w:style w:type="character" w:customStyle="1" w:styleId="a6">
    <w:name w:val="Заголовок Знак"/>
    <w:basedOn w:val="a0"/>
    <w:link w:val="a5"/>
    <w:uiPriority w:val="1"/>
    <w:rsid w:val="00B43C78"/>
    <w:rPr>
      <w:rFonts w:ascii="Times New Roman" w:eastAsia="Times New Roman" w:hAnsi="Times New Roman" w:cs="Times New Roman"/>
      <w:sz w:val="28"/>
      <w:szCs w:val="28"/>
      <w:lang w:val="x-none" w:eastAsia="zh-CN"/>
    </w:rPr>
  </w:style>
  <w:style w:type="paragraph" w:styleId="a7">
    <w:name w:val="List Paragraph"/>
    <w:basedOn w:val="a"/>
    <w:uiPriority w:val="1"/>
    <w:qFormat/>
    <w:rsid w:val="00B43C78"/>
    <w:pPr>
      <w:ind w:left="1364" w:hanging="410"/>
      <w:jc w:val="both"/>
    </w:pPr>
  </w:style>
  <w:style w:type="paragraph" w:styleId="a8">
    <w:name w:val="header"/>
    <w:basedOn w:val="a"/>
    <w:link w:val="a9"/>
    <w:uiPriority w:val="99"/>
    <w:unhideWhenUsed/>
    <w:rsid w:val="00B43C78"/>
    <w:pPr>
      <w:tabs>
        <w:tab w:val="center" w:pos="4252"/>
        <w:tab w:val="right" w:pos="8504"/>
      </w:tabs>
    </w:pPr>
    <w:rPr>
      <w:sz w:val="20"/>
      <w:szCs w:val="20"/>
      <w:lang w:val="x-none"/>
    </w:rPr>
  </w:style>
  <w:style w:type="character" w:customStyle="1" w:styleId="a9">
    <w:name w:val="Верхний колонтитул Знак"/>
    <w:basedOn w:val="a0"/>
    <w:link w:val="a8"/>
    <w:uiPriority w:val="99"/>
    <w:rsid w:val="00B43C78"/>
    <w:rPr>
      <w:rFonts w:ascii="Times New Roman" w:eastAsia="Times New Roman" w:hAnsi="Times New Roman" w:cs="Times New Roman"/>
      <w:sz w:val="20"/>
      <w:szCs w:val="20"/>
      <w:lang w:val="x-none" w:eastAsia="zh-CN"/>
    </w:rPr>
  </w:style>
  <w:style w:type="paragraph" w:styleId="aa">
    <w:name w:val="caption"/>
    <w:basedOn w:val="a"/>
    <w:next w:val="a"/>
    <w:uiPriority w:val="35"/>
    <w:unhideWhenUsed/>
    <w:qFormat/>
    <w:rsid w:val="00B43C78"/>
    <w:pPr>
      <w:spacing w:after="200"/>
    </w:pPr>
    <w:rPr>
      <w:i/>
      <w:iCs/>
      <w:color w:val="44546A"/>
      <w:sz w:val="18"/>
      <w:szCs w:val="18"/>
    </w:rPr>
  </w:style>
  <w:style w:type="character" w:styleId="ab">
    <w:name w:val="Hyperlink"/>
    <w:uiPriority w:val="99"/>
    <w:unhideWhenUsed/>
    <w:rsid w:val="00B43C78"/>
    <w:rPr>
      <w:color w:val="0563C1"/>
      <w:u w:val="single"/>
    </w:rPr>
  </w:style>
  <w:style w:type="paragraph" w:styleId="ac">
    <w:name w:val="Normal (Web)"/>
    <w:basedOn w:val="a"/>
    <w:uiPriority w:val="99"/>
    <w:unhideWhenUsed/>
    <w:rsid w:val="00B43C78"/>
    <w:pPr>
      <w:spacing w:before="100" w:beforeAutospacing="1" w:after="100" w:afterAutospacing="1"/>
    </w:pPr>
    <w:rPr>
      <w:lang w:val="ru-RU" w:eastAsia="ru-RU"/>
    </w:rPr>
  </w:style>
  <w:style w:type="paragraph" w:customStyle="1" w:styleId="Abstract">
    <w:name w:val="Abstract"/>
    <w:rsid w:val="00B43C78"/>
    <w:pPr>
      <w:spacing w:after="454"/>
      <w:ind w:left="1418"/>
      <w:jc w:val="both"/>
    </w:pPr>
    <w:rPr>
      <w:rFonts w:ascii="Times" w:eastAsia="Times New Roman" w:hAnsi="Times" w:cs="Times New Roman"/>
      <w:color w:val="000000"/>
      <w:sz w:val="20"/>
      <w:szCs w:val="20"/>
      <w:lang w:val="en-GB"/>
    </w:rPr>
  </w:style>
  <w:style w:type="table" w:customStyle="1" w:styleId="41">
    <w:name w:val="Таблица простая 41"/>
    <w:basedOn w:val="a1"/>
    <w:next w:val="42"/>
    <w:uiPriority w:val="44"/>
    <w:rsid w:val="00B43C78"/>
    <w:rPr>
      <w:rFonts w:ascii="Times New Roman" w:eastAsia="Times New Roman" w:hAnsi="Times New Roman" w:cs="Times New Roman"/>
      <w:sz w:val="20"/>
      <w:szCs w:val="20"/>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Heading">
    <w:name w:val="Heading"/>
    <w:basedOn w:val="a"/>
    <w:next w:val="a"/>
    <w:rsid w:val="00B43C78"/>
    <w:pPr>
      <w:keepNext/>
      <w:spacing w:before="240" w:after="120" w:line="360" w:lineRule="auto"/>
      <w:jc w:val="center"/>
      <w:outlineLvl w:val="0"/>
    </w:pPr>
    <w:rPr>
      <w:rFonts w:eastAsia="SimSun"/>
      <w:caps/>
      <w:sz w:val="28"/>
      <w:szCs w:val="20"/>
      <w:lang w:val="ru-RU" w:eastAsia="en-US"/>
    </w:rPr>
  </w:style>
  <w:style w:type="table" w:customStyle="1" w:styleId="42">
    <w:name w:val="Таблица простая 42"/>
    <w:basedOn w:val="a1"/>
    <w:uiPriority w:val="44"/>
    <w:rsid w:val="00B43C7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695AC9"/>
    <w:pPr>
      <w:pBdr>
        <w:top w:val="nil"/>
        <w:left w:val="nil"/>
        <w:bottom w:val="nil"/>
        <w:right w:val="nil"/>
        <w:between w:val="nil"/>
        <w:bar w:val="nil"/>
      </w:pBdr>
      <w:spacing w:before="160"/>
    </w:pPr>
    <w:rPr>
      <w:rFonts w:ascii="Helvetica Neue" w:eastAsia="Arial Unicode MS" w:hAnsi="Helvetica Neue" w:cs="Arial Unicode MS"/>
      <w:color w:val="000000"/>
      <w:bdr w:val="nil"/>
      <w:lang w:val="de-DE" w:eastAsia="ru-RU"/>
      <w14:textOutline w14:w="0" w14:cap="flat" w14:cmpd="sng" w14:algn="ctr">
        <w14:noFill/>
        <w14:prstDash w14:val="solid"/>
        <w14:bevel/>
      </w14:textOutline>
    </w:rPr>
  </w:style>
  <w:style w:type="character" w:customStyle="1" w:styleId="20">
    <w:name w:val="Заголовок 2 Знак"/>
    <w:basedOn w:val="a0"/>
    <w:link w:val="2"/>
    <w:uiPriority w:val="9"/>
    <w:rsid w:val="00651DD5"/>
    <w:rPr>
      <w:rFonts w:asciiTheme="majorHAnsi" w:eastAsiaTheme="majorEastAsia" w:hAnsiTheme="majorHAnsi" w:cstheme="majorBidi"/>
      <w:color w:val="2F5496" w:themeColor="accent1" w:themeShade="BF"/>
      <w:sz w:val="26"/>
      <w:szCs w:val="26"/>
      <w:lang w:val="en-GB" w:eastAsia="zh-CN"/>
    </w:rPr>
  </w:style>
  <w:style w:type="table" w:styleId="ad">
    <w:name w:val="Table Grid"/>
    <w:basedOn w:val="a1"/>
    <w:uiPriority w:val="39"/>
    <w:rsid w:val="00161C7B"/>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Неразрешенное упоминание1"/>
    <w:basedOn w:val="a0"/>
    <w:uiPriority w:val="99"/>
    <w:semiHidden/>
    <w:unhideWhenUsed/>
    <w:rsid w:val="002322BA"/>
    <w:rPr>
      <w:color w:val="605E5C"/>
      <w:shd w:val="clear" w:color="auto" w:fill="E1DFDD"/>
    </w:rPr>
  </w:style>
  <w:style w:type="character" w:styleId="ae">
    <w:name w:val="Placeholder Text"/>
    <w:basedOn w:val="a0"/>
    <w:uiPriority w:val="99"/>
    <w:semiHidden/>
    <w:rsid w:val="0091474C"/>
    <w:rPr>
      <w:color w:val="808080"/>
    </w:rPr>
  </w:style>
  <w:style w:type="paragraph" w:styleId="af">
    <w:name w:val="Balloon Text"/>
    <w:basedOn w:val="a"/>
    <w:link w:val="af0"/>
    <w:uiPriority w:val="99"/>
    <w:semiHidden/>
    <w:unhideWhenUsed/>
    <w:rsid w:val="005B39C0"/>
    <w:rPr>
      <w:rFonts w:ascii="Tahoma" w:hAnsi="Tahoma" w:cs="Tahoma"/>
      <w:sz w:val="16"/>
      <w:szCs w:val="16"/>
    </w:rPr>
  </w:style>
  <w:style w:type="character" w:customStyle="1" w:styleId="af0">
    <w:name w:val="Текст выноски Знак"/>
    <w:basedOn w:val="a0"/>
    <w:link w:val="af"/>
    <w:uiPriority w:val="99"/>
    <w:semiHidden/>
    <w:rsid w:val="005B39C0"/>
    <w:rPr>
      <w:rFonts w:ascii="Tahoma" w:eastAsia="Times New Roman" w:hAnsi="Tahoma" w:cs="Tahoma"/>
      <w:sz w:val="16"/>
      <w:szCs w:val="16"/>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9564">
      <w:bodyDiv w:val="1"/>
      <w:marLeft w:val="0"/>
      <w:marRight w:val="0"/>
      <w:marTop w:val="0"/>
      <w:marBottom w:val="0"/>
      <w:divBdr>
        <w:top w:val="none" w:sz="0" w:space="0" w:color="auto"/>
        <w:left w:val="none" w:sz="0" w:space="0" w:color="auto"/>
        <w:bottom w:val="none" w:sz="0" w:space="0" w:color="auto"/>
        <w:right w:val="none" w:sz="0" w:space="0" w:color="auto"/>
      </w:divBdr>
      <w:divsChild>
        <w:div w:id="923495151">
          <w:marLeft w:val="0"/>
          <w:marRight w:val="0"/>
          <w:marTop w:val="0"/>
          <w:marBottom w:val="0"/>
          <w:divBdr>
            <w:top w:val="none" w:sz="0" w:space="0" w:color="auto"/>
            <w:left w:val="none" w:sz="0" w:space="0" w:color="auto"/>
            <w:bottom w:val="none" w:sz="0" w:space="0" w:color="auto"/>
            <w:right w:val="none" w:sz="0" w:space="0" w:color="auto"/>
          </w:divBdr>
          <w:divsChild>
            <w:div w:id="156771826">
              <w:marLeft w:val="0"/>
              <w:marRight w:val="0"/>
              <w:marTop w:val="0"/>
              <w:marBottom w:val="0"/>
              <w:divBdr>
                <w:top w:val="none" w:sz="0" w:space="0" w:color="auto"/>
                <w:left w:val="none" w:sz="0" w:space="0" w:color="auto"/>
                <w:bottom w:val="none" w:sz="0" w:space="0" w:color="auto"/>
                <w:right w:val="none" w:sz="0" w:space="0" w:color="auto"/>
              </w:divBdr>
              <w:divsChild>
                <w:div w:id="3108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80643">
      <w:bodyDiv w:val="1"/>
      <w:marLeft w:val="0"/>
      <w:marRight w:val="0"/>
      <w:marTop w:val="0"/>
      <w:marBottom w:val="0"/>
      <w:divBdr>
        <w:top w:val="none" w:sz="0" w:space="0" w:color="auto"/>
        <w:left w:val="none" w:sz="0" w:space="0" w:color="auto"/>
        <w:bottom w:val="none" w:sz="0" w:space="0" w:color="auto"/>
        <w:right w:val="none" w:sz="0" w:space="0" w:color="auto"/>
      </w:divBdr>
      <w:divsChild>
        <w:div w:id="1748963079">
          <w:marLeft w:val="0"/>
          <w:marRight w:val="0"/>
          <w:marTop w:val="0"/>
          <w:marBottom w:val="0"/>
          <w:divBdr>
            <w:top w:val="none" w:sz="0" w:space="0" w:color="auto"/>
            <w:left w:val="none" w:sz="0" w:space="0" w:color="auto"/>
            <w:bottom w:val="none" w:sz="0" w:space="0" w:color="auto"/>
            <w:right w:val="none" w:sz="0" w:space="0" w:color="auto"/>
          </w:divBdr>
          <w:divsChild>
            <w:div w:id="6905912">
              <w:marLeft w:val="0"/>
              <w:marRight w:val="0"/>
              <w:marTop w:val="0"/>
              <w:marBottom w:val="0"/>
              <w:divBdr>
                <w:top w:val="none" w:sz="0" w:space="0" w:color="auto"/>
                <w:left w:val="none" w:sz="0" w:space="0" w:color="auto"/>
                <w:bottom w:val="none" w:sz="0" w:space="0" w:color="auto"/>
                <w:right w:val="none" w:sz="0" w:space="0" w:color="auto"/>
              </w:divBdr>
              <w:divsChild>
                <w:div w:id="166208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85135">
      <w:bodyDiv w:val="1"/>
      <w:marLeft w:val="0"/>
      <w:marRight w:val="0"/>
      <w:marTop w:val="0"/>
      <w:marBottom w:val="0"/>
      <w:divBdr>
        <w:top w:val="none" w:sz="0" w:space="0" w:color="auto"/>
        <w:left w:val="none" w:sz="0" w:space="0" w:color="auto"/>
        <w:bottom w:val="none" w:sz="0" w:space="0" w:color="auto"/>
        <w:right w:val="none" w:sz="0" w:space="0" w:color="auto"/>
      </w:divBdr>
      <w:divsChild>
        <w:div w:id="125859034">
          <w:marLeft w:val="0"/>
          <w:marRight w:val="0"/>
          <w:marTop w:val="0"/>
          <w:marBottom w:val="0"/>
          <w:divBdr>
            <w:top w:val="none" w:sz="0" w:space="0" w:color="auto"/>
            <w:left w:val="none" w:sz="0" w:space="0" w:color="auto"/>
            <w:bottom w:val="none" w:sz="0" w:space="0" w:color="auto"/>
            <w:right w:val="none" w:sz="0" w:space="0" w:color="auto"/>
          </w:divBdr>
          <w:divsChild>
            <w:div w:id="292374133">
              <w:marLeft w:val="0"/>
              <w:marRight w:val="0"/>
              <w:marTop w:val="0"/>
              <w:marBottom w:val="0"/>
              <w:divBdr>
                <w:top w:val="none" w:sz="0" w:space="0" w:color="auto"/>
                <w:left w:val="none" w:sz="0" w:space="0" w:color="auto"/>
                <w:bottom w:val="none" w:sz="0" w:space="0" w:color="auto"/>
                <w:right w:val="none" w:sz="0" w:space="0" w:color="auto"/>
              </w:divBdr>
              <w:divsChild>
                <w:div w:id="16224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80289">
      <w:bodyDiv w:val="1"/>
      <w:marLeft w:val="0"/>
      <w:marRight w:val="0"/>
      <w:marTop w:val="0"/>
      <w:marBottom w:val="0"/>
      <w:divBdr>
        <w:top w:val="none" w:sz="0" w:space="0" w:color="auto"/>
        <w:left w:val="none" w:sz="0" w:space="0" w:color="auto"/>
        <w:bottom w:val="none" w:sz="0" w:space="0" w:color="auto"/>
        <w:right w:val="none" w:sz="0" w:space="0" w:color="auto"/>
      </w:divBdr>
      <w:divsChild>
        <w:div w:id="1997491946">
          <w:marLeft w:val="0"/>
          <w:marRight w:val="0"/>
          <w:marTop w:val="0"/>
          <w:marBottom w:val="0"/>
          <w:divBdr>
            <w:top w:val="none" w:sz="0" w:space="0" w:color="auto"/>
            <w:left w:val="none" w:sz="0" w:space="0" w:color="auto"/>
            <w:bottom w:val="none" w:sz="0" w:space="0" w:color="auto"/>
            <w:right w:val="none" w:sz="0" w:space="0" w:color="auto"/>
          </w:divBdr>
          <w:divsChild>
            <w:div w:id="879365471">
              <w:marLeft w:val="0"/>
              <w:marRight w:val="0"/>
              <w:marTop w:val="0"/>
              <w:marBottom w:val="0"/>
              <w:divBdr>
                <w:top w:val="none" w:sz="0" w:space="0" w:color="auto"/>
                <w:left w:val="none" w:sz="0" w:space="0" w:color="auto"/>
                <w:bottom w:val="none" w:sz="0" w:space="0" w:color="auto"/>
                <w:right w:val="none" w:sz="0" w:space="0" w:color="auto"/>
              </w:divBdr>
              <w:divsChild>
                <w:div w:id="97564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52912">
      <w:bodyDiv w:val="1"/>
      <w:marLeft w:val="0"/>
      <w:marRight w:val="0"/>
      <w:marTop w:val="0"/>
      <w:marBottom w:val="0"/>
      <w:divBdr>
        <w:top w:val="none" w:sz="0" w:space="0" w:color="auto"/>
        <w:left w:val="none" w:sz="0" w:space="0" w:color="auto"/>
        <w:bottom w:val="none" w:sz="0" w:space="0" w:color="auto"/>
        <w:right w:val="none" w:sz="0" w:space="0" w:color="auto"/>
      </w:divBdr>
      <w:divsChild>
        <w:div w:id="1867598590">
          <w:marLeft w:val="0"/>
          <w:marRight w:val="0"/>
          <w:marTop w:val="0"/>
          <w:marBottom w:val="0"/>
          <w:divBdr>
            <w:top w:val="none" w:sz="0" w:space="0" w:color="auto"/>
            <w:left w:val="none" w:sz="0" w:space="0" w:color="auto"/>
            <w:bottom w:val="none" w:sz="0" w:space="0" w:color="auto"/>
            <w:right w:val="none" w:sz="0" w:space="0" w:color="auto"/>
          </w:divBdr>
          <w:divsChild>
            <w:div w:id="101196535">
              <w:marLeft w:val="0"/>
              <w:marRight w:val="0"/>
              <w:marTop w:val="0"/>
              <w:marBottom w:val="0"/>
              <w:divBdr>
                <w:top w:val="none" w:sz="0" w:space="0" w:color="auto"/>
                <w:left w:val="none" w:sz="0" w:space="0" w:color="auto"/>
                <w:bottom w:val="none" w:sz="0" w:space="0" w:color="auto"/>
                <w:right w:val="none" w:sz="0" w:space="0" w:color="auto"/>
              </w:divBdr>
              <w:divsChild>
                <w:div w:id="54094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039898">
      <w:bodyDiv w:val="1"/>
      <w:marLeft w:val="0"/>
      <w:marRight w:val="0"/>
      <w:marTop w:val="0"/>
      <w:marBottom w:val="0"/>
      <w:divBdr>
        <w:top w:val="none" w:sz="0" w:space="0" w:color="auto"/>
        <w:left w:val="none" w:sz="0" w:space="0" w:color="auto"/>
        <w:bottom w:val="none" w:sz="0" w:space="0" w:color="auto"/>
        <w:right w:val="none" w:sz="0" w:space="0" w:color="auto"/>
      </w:divBdr>
      <w:divsChild>
        <w:div w:id="1595699592">
          <w:marLeft w:val="0"/>
          <w:marRight w:val="0"/>
          <w:marTop w:val="0"/>
          <w:marBottom w:val="0"/>
          <w:divBdr>
            <w:top w:val="none" w:sz="0" w:space="0" w:color="auto"/>
            <w:left w:val="none" w:sz="0" w:space="0" w:color="auto"/>
            <w:bottom w:val="none" w:sz="0" w:space="0" w:color="auto"/>
            <w:right w:val="none" w:sz="0" w:space="0" w:color="auto"/>
          </w:divBdr>
          <w:divsChild>
            <w:div w:id="932858844">
              <w:marLeft w:val="0"/>
              <w:marRight w:val="0"/>
              <w:marTop w:val="0"/>
              <w:marBottom w:val="0"/>
              <w:divBdr>
                <w:top w:val="none" w:sz="0" w:space="0" w:color="auto"/>
                <w:left w:val="none" w:sz="0" w:space="0" w:color="auto"/>
                <w:bottom w:val="none" w:sz="0" w:space="0" w:color="auto"/>
                <w:right w:val="none" w:sz="0" w:space="0" w:color="auto"/>
              </w:divBdr>
              <w:divsChild>
                <w:div w:id="183884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047391">
      <w:bodyDiv w:val="1"/>
      <w:marLeft w:val="0"/>
      <w:marRight w:val="0"/>
      <w:marTop w:val="0"/>
      <w:marBottom w:val="0"/>
      <w:divBdr>
        <w:top w:val="none" w:sz="0" w:space="0" w:color="auto"/>
        <w:left w:val="none" w:sz="0" w:space="0" w:color="auto"/>
        <w:bottom w:val="none" w:sz="0" w:space="0" w:color="auto"/>
        <w:right w:val="none" w:sz="0" w:space="0" w:color="auto"/>
      </w:divBdr>
      <w:divsChild>
        <w:div w:id="1015300779">
          <w:marLeft w:val="0"/>
          <w:marRight w:val="0"/>
          <w:marTop w:val="0"/>
          <w:marBottom w:val="0"/>
          <w:divBdr>
            <w:top w:val="none" w:sz="0" w:space="0" w:color="auto"/>
            <w:left w:val="none" w:sz="0" w:space="0" w:color="auto"/>
            <w:bottom w:val="none" w:sz="0" w:space="0" w:color="auto"/>
            <w:right w:val="none" w:sz="0" w:space="0" w:color="auto"/>
          </w:divBdr>
          <w:divsChild>
            <w:div w:id="1588927712">
              <w:marLeft w:val="0"/>
              <w:marRight w:val="0"/>
              <w:marTop w:val="0"/>
              <w:marBottom w:val="0"/>
              <w:divBdr>
                <w:top w:val="none" w:sz="0" w:space="0" w:color="auto"/>
                <w:left w:val="none" w:sz="0" w:space="0" w:color="auto"/>
                <w:bottom w:val="none" w:sz="0" w:space="0" w:color="auto"/>
                <w:right w:val="none" w:sz="0" w:space="0" w:color="auto"/>
              </w:divBdr>
              <w:divsChild>
                <w:div w:id="17552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434131">
      <w:bodyDiv w:val="1"/>
      <w:marLeft w:val="0"/>
      <w:marRight w:val="0"/>
      <w:marTop w:val="0"/>
      <w:marBottom w:val="0"/>
      <w:divBdr>
        <w:top w:val="none" w:sz="0" w:space="0" w:color="auto"/>
        <w:left w:val="none" w:sz="0" w:space="0" w:color="auto"/>
        <w:bottom w:val="none" w:sz="0" w:space="0" w:color="auto"/>
        <w:right w:val="none" w:sz="0" w:space="0" w:color="auto"/>
      </w:divBdr>
      <w:divsChild>
        <w:div w:id="500968259">
          <w:marLeft w:val="0"/>
          <w:marRight w:val="0"/>
          <w:marTop w:val="0"/>
          <w:marBottom w:val="0"/>
          <w:divBdr>
            <w:top w:val="none" w:sz="0" w:space="0" w:color="auto"/>
            <w:left w:val="none" w:sz="0" w:space="0" w:color="auto"/>
            <w:bottom w:val="none" w:sz="0" w:space="0" w:color="auto"/>
            <w:right w:val="none" w:sz="0" w:space="0" w:color="auto"/>
          </w:divBdr>
          <w:divsChild>
            <w:div w:id="811483888">
              <w:marLeft w:val="0"/>
              <w:marRight w:val="0"/>
              <w:marTop w:val="0"/>
              <w:marBottom w:val="0"/>
              <w:divBdr>
                <w:top w:val="none" w:sz="0" w:space="0" w:color="auto"/>
                <w:left w:val="none" w:sz="0" w:space="0" w:color="auto"/>
                <w:bottom w:val="none" w:sz="0" w:space="0" w:color="auto"/>
                <w:right w:val="none" w:sz="0" w:space="0" w:color="auto"/>
              </w:divBdr>
              <w:divsChild>
                <w:div w:id="93586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746281">
      <w:bodyDiv w:val="1"/>
      <w:marLeft w:val="0"/>
      <w:marRight w:val="0"/>
      <w:marTop w:val="0"/>
      <w:marBottom w:val="0"/>
      <w:divBdr>
        <w:top w:val="none" w:sz="0" w:space="0" w:color="auto"/>
        <w:left w:val="none" w:sz="0" w:space="0" w:color="auto"/>
        <w:bottom w:val="none" w:sz="0" w:space="0" w:color="auto"/>
        <w:right w:val="none" w:sz="0" w:space="0" w:color="auto"/>
      </w:divBdr>
      <w:divsChild>
        <w:div w:id="2062433436">
          <w:marLeft w:val="0"/>
          <w:marRight w:val="0"/>
          <w:marTop w:val="0"/>
          <w:marBottom w:val="0"/>
          <w:divBdr>
            <w:top w:val="none" w:sz="0" w:space="0" w:color="auto"/>
            <w:left w:val="none" w:sz="0" w:space="0" w:color="auto"/>
            <w:bottom w:val="none" w:sz="0" w:space="0" w:color="auto"/>
            <w:right w:val="none" w:sz="0" w:space="0" w:color="auto"/>
          </w:divBdr>
          <w:divsChild>
            <w:div w:id="1621960937">
              <w:marLeft w:val="0"/>
              <w:marRight w:val="0"/>
              <w:marTop w:val="0"/>
              <w:marBottom w:val="0"/>
              <w:divBdr>
                <w:top w:val="none" w:sz="0" w:space="0" w:color="auto"/>
                <w:left w:val="none" w:sz="0" w:space="0" w:color="auto"/>
                <w:bottom w:val="none" w:sz="0" w:space="0" w:color="auto"/>
                <w:right w:val="none" w:sz="0" w:space="0" w:color="auto"/>
              </w:divBdr>
              <w:divsChild>
                <w:div w:id="152706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227333">
      <w:bodyDiv w:val="1"/>
      <w:marLeft w:val="0"/>
      <w:marRight w:val="0"/>
      <w:marTop w:val="0"/>
      <w:marBottom w:val="0"/>
      <w:divBdr>
        <w:top w:val="none" w:sz="0" w:space="0" w:color="auto"/>
        <w:left w:val="none" w:sz="0" w:space="0" w:color="auto"/>
        <w:bottom w:val="none" w:sz="0" w:space="0" w:color="auto"/>
        <w:right w:val="none" w:sz="0" w:space="0" w:color="auto"/>
      </w:divBdr>
      <w:divsChild>
        <w:div w:id="157506184">
          <w:marLeft w:val="0"/>
          <w:marRight w:val="0"/>
          <w:marTop w:val="0"/>
          <w:marBottom w:val="0"/>
          <w:divBdr>
            <w:top w:val="none" w:sz="0" w:space="0" w:color="auto"/>
            <w:left w:val="none" w:sz="0" w:space="0" w:color="auto"/>
            <w:bottom w:val="none" w:sz="0" w:space="0" w:color="auto"/>
            <w:right w:val="none" w:sz="0" w:space="0" w:color="auto"/>
          </w:divBdr>
          <w:divsChild>
            <w:div w:id="1355496019">
              <w:marLeft w:val="0"/>
              <w:marRight w:val="0"/>
              <w:marTop w:val="0"/>
              <w:marBottom w:val="0"/>
              <w:divBdr>
                <w:top w:val="none" w:sz="0" w:space="0" w:color="auto"/>
                <w:left w:val="none" w:sz="0" w:space="0" w:color="auto"/>
                <w:bottom w:val="none" w:sz="0" w:space="0" w:color="auto"/>
                <w:right w:val="none" w:sz="0" w:space="0" w:color="auto"/>
              </w:divBdr>
              <w:divsChild>
                <w:div w:id="85781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647722">
      <w:bodyDiv w:val="1"/>
      <w:marLeft w:val="0"/>
      <w:marRight w:val="0"/>
      <w:marTop w:val="0"/>
      <w:marBottom w:val="0"/>
      <w:divBdr>
        <w:top w:val="none" w:sz="0" w:space="0" w:color="auto"/>
        <w:left w:val="none" w:sz="0" w:space="0" w:color="auto"/>
        <w:bottom w:val="none" w:sz="0" w:space="0" w:color="auto"/>
        <w:right w:val="none" w:sz="0" w:space="0" w:color="auto"/>
      </w:divBdr>
      <w:divsChild>
        <w:div w:id="852492874">
          <w:marLeft w:val="0"/>
          <w:marRight w:val="0"/>
          <w:marTop w:val="0"/>
          <w:marBottom w:val="0"/>
          <w:divBdr>
            <w:top w:val="none" w:sz="0" w:space="0" w:color="auto"/>
            <w:left w:val="none" w:sz="0" w:space="0" w:color="auto"/>
            <w:bottom w:val="none" w:sz="0" w:space="0" w:color="auto"/>
            <w:right w:val="none" w:sz="0" w:space="0" w:color="auto"/>
          </w:divBdr>
          <w:divsChild>
            <w:div w:id="1626303467">
              <w:marLeft w:val="0"/>
              <w:marRight w:val="0"/>
              <w:marTop w:val="0"/>
              <w:marBottom w:val="0"/>
              <w:divBdr>
                <w:top w:val="none" w:sz="0" w:space="0" w:color="auto"/>
                <w:left w:val="none" w:sz="0" w:space="0" w:color="auto"/>
                <w:bottom w:val="none" w:sz="0" w:space="0" w:color="auto"/>
                <w:right w:val="none" w:sz="0" w:space="0" w:color="auto"/>
              </w:divBdr>
              <w:divsChild>
                <w:div w:id="68475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894638">
      <w:bodyDiv w:val="1"/>
      <w:marLeft w:val="0"/>
      <w:marRight w:val="0"/>
      <w:marTop w:val="0"/>
      <w:marBottom w:val="0"/>
      <w:divBdr>
        <w:top w:val="none" w:sz="0" w:space="0" w:color="auto"/>
        <w:left w:val="none" w:sz="0" w:space="0" w:color="auto"/>
        <w:bottom w:val="none" w:sz="0" w:space="0" w:color="auto"/>
        <w:right w:val="none" w:sz="0" w:space="0" w:color="auto"/>
      </w:divBdr>
      <w:divsChild>
        <w:div w:id="630525471">
          <w:marLeft w:val="0"/>
          <w:marRight w:val="0"/>
          <w:marTop w:val="0"/>
          <w:marBottom w:val="0"/>
          <w:divBdr>
            <w:top w:val="none" w:sz="0" w:space="0" w:color="auto"/>
            <w:left w:val="none" w:sz="0" w:space="0" w:color="auto"/>
            <w:bottom w:val="none" w:sz="0" w:space="0" w:color="auto"/>
            <w:right w:val="none" w:sz="0" w:space="0" w:color="auto"/>
          </w:divBdr>
          <w:divsChild>
            <w:div w:id="446849155">
              <w:marLeft w:val="0"/>
              <w:marRight w:val="0"/>
              <w:marTop w:val="0"/>
              <w:marBottom w:val="0"/>
              <w:divBdr>
                <w:top w:val="none" w:sz="0" w:space="0" w:color="auto"/>
                <w:left w:val="none" w:sz="0" w:space="0" w:color="auto"/>
                <w:bottom w:val="none" w:sz="0" w:space="0" w:color="auto"/>
                <w:right w:val="none" w:sz="0" w:space="0" w:color="auto"/>
              </w:divBdr>
              <w:divsChild>
                <w:div w:id="6880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140473">
      <w:bodyDiv w:val="1"/>
      <w:marLeft w:val="0"/>
      <w:marRight w:val="0"/>
      <w:marTop w:val="0"/>
      <w:marBottom w:val="0"/>
      <w:divBdr>
        <w:top w:val="none" w:sz="0" w:space="0" w:color="auto"/>
        <w:left w:val="none" w:sz="0" w:space="0" w:color="auto"/>
        <w:bottom w:val="none" w:sz="0" w:space="0" w:color="auto"/>
        <w:right w:val="none" w:sz="0" w:space="0" w:color="auto"/>
      </w:divBdr>
      <w:divsChild>
        <w:div w:id="154347648">
          <w:marLeft w:val="0"/>
          <w:marRight w:val="0"/>
          <w:marTop w:val="0"/>
          <w:marBottom w:val="0"/>
          <w:divBdr>
            <w:top w:val="none" w:sz="0" w:space="0" w:color="auto"/>
            <w:left w:val="none" w:sz="0" w:space="0" w:color="auto"/>
            <w:bottom w:val="none" w:sz="0" w:space="0" w:color="auto"/>
            <w:right w:val="none" w:sz="0" w:space="0" w:color="auto"/>
          </w:divBdr>
          <w:divsChild>
            <w:div w:id="1873180660">
              <w:marLeft w:val="0"/>
              <w:marRight w:val="0"/>
              <w:marTop w:val="0"/>
              <w:marBottom w:val="0"/>
              <w:divBdr>
                <w:top w:val="none" w:sz="0" w:space="0" w:color="auto"/>
                <w:left w:val="none" w:sz="0" w:space="0" w:color="auto"/>
                <w:bottom w:val="none" w:sz="0" w:space="0" w:color="auto"/>
                <w:right w:val="none" w:sz="0" w:space="0" w:color="auto"/>
              </w:divBdr>
              <w:divsChild>
                <w:div w:id="48906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554835">
      <w:bodyDiv w:val="1"/>
      <w:marLeft w:val="0"/>
      <w:marRight w:val="0"/>
      <w:marTop w:val="0"/>
      <w:marBottom w:val="0"/>
      <w:divBdr>
        <w:top w:val="none" w:sz="0" w:space="0" w:color="auto"/>
        <w:left w:val="none" w:sz="0" w:space="0" w:color="auto"/>
        <w:bottom w:val="none" w:sz="0" w:space="0" w:color="auto"/>
        <w:right w:val="none" w:sz="0" w:space="0" w:color="auto"/>
      </w:divBdr>
      <w:divsChild>
        <w:div w:id="1900942863">
          <w:marLeft w:val="0"/>
          <w:marRight w:val="0"/>
          <w:marTop w:val="0"/>
          <w:marBottom w:val="0"/>
          <w:divBdr>
            <w:top w:val="none" w:sz="0" w:space="0" w:color="auto"/>
            <w:left w:val="none" w:sz="0" w:space="0" w:color="auto"/>
            <w:bottom w:val="none" w:sz="0" w:space="0" w:color="auto"/>
            <w:right w:val="none" w:sz="0" w:space="0" w:color="auto"/>
          </w:divBdr>
          <w:divsChild>
            <w:div w:id="1995328634">
              <w:marLeft w:val="0"/>
              <w:marRight w:val="0"/>
              <w:marTop w:val="0"/>
              <w:marBottom w:val="0"/>
              <w:divBdr>
                <w:top w:val="none" w:sz="0" w:space="0" w:color="auto"/>
                <w:left w:val="none" w:sz="0" w:space="0" w:color="auto"/>
                <w:bottom w:val="none" w:sz="0" w:space="0" w:color="auto"/>
                <w:right w:val="none" w:sz="0" w:space="0" w:color="auto"/>
              </w:divBdr>
              <w:divsChild>
                <w:div w:id="49283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268285">
      <w:bodyDiv w:val="1"/>
      <w:marLeft w:val="0"/>
      <w:marRight w:val="0"/>
      <w:marTop w:val="0"/>
      <w:marBottom w:val="0"/>
      <w:divBdr>
        <w:top w:val="none" w:sz="0" w:space="0" w:color="auto"/>
        <w:left w:val="none" w:sz="0" w:space="0" w:color="auto"/>
        <w:bottom w:val="none" w:sz="0" w:space="0" w:color="auto"/>
        <w:right w:val="none" w:sz="0" w:space="0" w:color="auto"/>
      </w:divBdr>
      <w:divsChild>
        <w:div w:id="75908427">
          <w:marLeft w:val="0"/>
          <w:marRight w:val="0"/>
          <w:marTop w:val="0"/>
          <w:marBottom w:val="0"/>
          <w:divBdr>
            <w:top w:val="none" w:sz="0" w:space="0" w:color="auto"/>
            <w:left w:val="none" w:sz="0" w:space="0" w:color="auto"/>
            <w:bottom w:val="none" w:sz="0" w:space="0" w:color="auto"/>
            <w:right w:val="none" w:sz="0" w:space="0" w:color="auto"/>
          </w:divBdr>
          <w:divsChild>
            <w:div w:id="1214389273">
              <w:marLeft w:val="0"/>
              <w:marRight w:val="0"/>
              <w:marTop w:val="0"/>
              <w:marBottom w:val="0"/>
              <w:divBdr>
                <w:top w:val="none" w:sz="0" w:space="0" w:color="auto"/>
                <w:left w:val="none" w:sz="0" w:space="0" w:color="auto"/>
                <w:bottom w:val="none" w:sz="0" w:space="0" w:color="auto"/>
                <w:right w:val="none" w:sz="0" w:space="0" w:color="auto"/>
              </w:divBdr>
              <w:divsChild>
                <w:div w:id="112469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13785">
      <w:bodyDiv w:val="1"/>
      <w:marLeft w:val="0"/>
      <w:marRight w:val="0"/>
      <w:marTop w:val="0"/>
      <w:marBottom w:val="0"/>
      <w:divBdr>
        <w:top w:val="none" w:sz="0" w:space="0" w:color="auto"/>
        <w:left w:val="none" w:sz="0" w:space="0" w:color="auto"/>
        <w:bottom w:val="none" w:sz="0" w:space="0" w:color="auto"/>
        <w:right w:val="none" w:sz="0" w:space="0" w:color="auto"/>
      </w:divBdr>
      <w:divsChild>
        <w:div w:id="2033339213">
          <w:marLeft w:val="0"/>
          <w:marRight w:val="0"/>
          <w:marTop w:val="0"/>
          <w:marBottom w:val="0"/>
          <w:divBdr>
            <w:top w:val="none" w:sz="0" w:space="0" w:color="auto"/>
            <w:left w:val="none" w:sz="0" w:space="0" w:color="auto"/>
            <w:bottom w:val="none" w:sz="0" w:space="0" w:color="auto"/>
            <w:right w:val="none" w:sz="0" w:space="0" w:color="auto"/>
          </w:divBdr>
          <w:divsChild>
            <w:div w:id="436798517">
              <w:marLeft w:val="0"/>
              <w:marRight w:val="0"/>
              <w:marTop w:val="0"/>
              <w:marBottom w:val="0"/>
              <w:divBdr>
                <w:top w:val="none" w:sz="0" w:space="0" w:color="auto"/>
                <w:left w:val="none" w:sz="0" w:space="0" w:color="auto"/>
                <w:bottom w:val="none" w:sz="0" w:space="0" w:color="auto"/>
                <w:right w:val="none" w:sz="0" w:space="0" w:color="auto"/>
              </w:divBdr>
              <w:divsChild>
                <w:div w:id="80427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9/JACoW-IPAC-23-MOPA072" TargetMode="External"/><Relationship Id="rId3" Type="http://schemas.openxmlformats.org/officeDocument/2006/relationships/settings" Target="settings.xml"/><Relationship Id="rId7" Type="http://schemas.openxmlformats.org/officeDocument/2006/relationships/hyperlink" Target="https://doi.org/10.18429/JACoW-IPAC2022-MOPOTK02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url:www.bmtdynamics.or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2023</TotalTime>
  <Pages>5</Pages>
  <Words>1855</Words>
  <Characters>10575</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65</cp:revision>
  <cp:lastPrinted>2023-09-08T10:47:00Z</cp:lastPrinted>
  <dcterms:created xsi:type="dcterms:W3CDTF">2023-06-02T11:01:00Z</dcterms:created>
  <dcterms:modified xsi:type="dcterms:W3CDTF">2023-09-22T13:31:00Z</dcterms:modified>
</cp:coreProperties>
</file>