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6961" w:rsidRPr="005D6961" w:rsidRDefault="005D6961" w:rsidP="00455F9A">
      <w:pPr>
        <w:spacing w:line="360" w:lineRule="auto"/>
        <w:jc w:val="center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5D6961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Продольная динамика в </w:t>
      </w: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ВЧ барьерного типа </w:t>
      </w:r>
      <w:r w:rsidRPr="005D6961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при</w:t>
      </w: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критической энергии</w:t>
      </w:r>
      <w:r w:rsidRPr="005D6961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, включая импедансы в </w:t>
      </w:r>
      <w:r w:rsidRPr="005D6961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BLonD</w:t>
      </w: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в </w:t>
      </w:r>
      <w:r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NICA</w:t>
      </w:r>
      <w:r w:rsidRPr="005D6961">
        <w:rPr>
          <w:rFonts w:eastAsia="Times New Roman" w:cstheme="minorHAnsi"/>
          <w:color w:val="000000" w:themeColor="text1"/>
          <w:sz w:val="28"/>
          <w:szCs w:val="28"/>
          <w:lang w:eastAsia="ru-RU"/>
        </w:rPr>
        <w:t>.</w:t>
      </w:r>
    </w:p>
    <w:p w:rsidR="00455F9A" w:rsidRPr="005D6961" w:rsidRDefault="00455F9A" w:rsidP="00455F9A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5D6961">
        <w:rPr>
          <w:rFonts w:cstheme="minorHAnsi"/>
          <w:color w:val="000000" w:themeColor="text1"/>
          <w:sz w:val="28"/>
          <w:szCs w:val="28"/>
        </w:rPr>
        <w:t>Колокольчиков С.</w:t>
      </w: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>1, 2</w:t>
      </w:r>
      <w:r w:rsidRPr="005D6961">
        <w:rPr>
          <w:rFonts w:cstheme="minorHAnsi"/>
          <w:color w:val="000000" w:themeColor="text1"/>
          <w:sz w:val="28"/>
          <w:szCs w:val="28"/>
        </w:rPr>
        <w:t>, Сеничев Ю.</w:t>
      </w: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 xml:space="preserve"> 1, 2</w:t>
      </w:r>
      <w:r w:rsidRPr="005D6961">
        <w:rPr>
          <w:rFonts w:cstheme="minorHAnsi"/>
          <w:color w:val="000000" w:themeColor="text1"/>
          <w:sz w:val="28"/>
          <w:szCs w:val="28"/>
        </w:rPr>
        <w:t>, Аксентьев А.</w:t>
      </w: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 xml:space="preserve"> 1, 2, 3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, </w:t>
      </w:r>
    </w:p>
    <w:p w:rsidR="005D6961" w:rsidRDefault="00455F9A" w:rsidP="005D6961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  <w:vertAlign w:val="superscript"/>
        </w:rPr>
      </w:pPr>
      <w:r w:rsidRPr="005D6961">
        <w:rPr>
          <w:rFonts w:cstheme="minorHAnsi"/>
          <w:color w:val="000000" w:themeColor="text1"/>
          <w:sz w:val="28"/>
          <w:szCs w:val="28"/>
        </w:rPr>
        <w:t>Мельников А.</w:t>
      </w: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 xml:space="preserve"> 1, 2, 4</w:t>
      </w:r>
      <w:r w:rsidRPr="005D6961">
        <w:rPr>
          <w:rFonts w:cstheme="minorHAnsi"/>
          <w:color w:val="000000" w:themeColor="text1"/>
          <w:sz w:val="28"/>
          <w:szCs w:val="28"/>
        </w:rPr>
        <w:t>, Ладыгин В.</w:t>
      </w: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 xml:space="preserve"> 5</w:t>
      </w:r>
      <w:r w:rsidRPr="005D6961">
        <w:rPr>
          <w:rFonts w:cstheme="minorHAnsi"/>
          <w:color w:val="000000" w:themeColor="text1"/>
          <w:sz w:val="28"/>
          <w:szCs w:val="28"/>
        </w:rPr>
        <w:t>, Сыресин Е.</w:t>
      </w: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 xml:space="preserve"> 5</w:t>
      </w:r>
    </w:p>
    <w:p w:rsidR="00455F9A" w:rsidRPr="005D6961" w:rsidRDefault="005D6961" w:rsidP="005D6961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5D6961">
        <w:rPr>
          <w:rFonts w:cstheme="minorHAnsi"/>
          <w:color w:val="000000" w:themeColor="text1"/>
          <w:sz w:val="28"/>
          <w:szCs w:val="28"/>
          <w:vertAlign w:val="superscript"/>
        </w:rPr>
        <w:t>1</w:t>
      </w:r>
      <w:r w:rsidR="00455F9A" w:rsidRPr="005D6961">
        <w:rPr>
          <w:rFonts w:cstheme="minorHAnsi"/>
          <w:color w:val="000000" w:themeColor="text1"/>
          <w:sz w:val="28"/>
          <w:szCs w:val="28"/>
        </w:rPr>
        <w:t>Институт ядерных исследований РАН,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 Москва</w:t>
      </w:r>
    </w:p>
    <w:p w:rsidR="00455F9A" w:rsidRPr="005D6961" w:rsidRDefault="005D6961" w:rsidP="005D6961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  <w:vertAlign w:val="superscript"/>
        </w:rPr>
        <w:t>2</w:t>
      </w:r>
      <w:r w:rsidR="00455F9A" w:rsidRPr="005D6961">
        <w:rPr>
          <w:rFonts w:cstheme="minorHAnsi"/>
          <w:color w:val="000000" w:themeColor="text1"/>
          <w:sz w:val="28"/>
          <w:szCs w:val="28"/>
        </w:rPr>
        <w:t>Московский физико-технического института (НИУ),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 </w:t>
      </w:r>
      <w:r w:rsidR="008E15F3" w:rsidRPr="005D6961">
        <w:rPr>
          <w:rStyle w:val="a3"/>
          <w:rFonts w:cstheme="minorHAnsi"/>
          <w:i w:val="0"/>
          <w:iCs w:val="0"/>
          <w:color w:val="000000" w:themeColor="text1"/>
          <w:sz w:val="28"/>
          <w:szCs w:val="28"/>
          <w:shd w:val="clear" w:color="auto" w:fill="FFFFFF"/>
        </w:rPr>
        <w:t>Долгопрудный</w:t>
      </w:r>
    </w:p>
    <w:p w:rsidR="00455F9A" w:rsidRPr="005D6961" w:rsidRDefault="005D6961" w:rsidP="005D6961">
      <w:pPr>
        <w:spacing w:line="360" w:lineRule="auto"/>
        <w:jc w:val="center"/>
        <w:rPr>
          <w:rStyle w:val="a3"/>
          <w:rFonts w:cstheme="minorHAnsi"/>
          <w:i w:val="0"/>
          <w:iCs w:val="0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vertAlign w:val="superscript"/>
        </w:rPr>
        <w:t>3</w:t>
      </w:r>
      <w:r w:rsidR="00455F9A" w:rsidRPr="005D6961">
        <w:rPr>
          <w:rStyle w:val="a3"/>
          <w:rFonts w:cstheme="minorHAnsi"/>
          <w:i w:val="0"/>
          <w:iCs w:val="0"/>
          <w:color w:val="000000" w:themeColor="text1"/>
          <w:sz w:val="28"/>
          <w:szCs w:val="28"/>
          <w:shd w:val="clear" w:color="auto" w:fill="FFFFFF"/>
        </w:rPr>
        <w:t>Московский инженерно-физический институт (НИУ),</w:t>
      </w:r>
      <w:r w:rsidR="008E15F3">
        <w:rPr>
          <w:rStyle w:val="a3"/>
          <w:rFonts w:cstheme="minorHAnsi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Москва</w:t>
      </w:r>
    </w:p>
    <w:p w:rsidR="00455F9A" w:rsidRPr="005D6961" w:rsidRDefault="005D6961" w:rsidP="005D6961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  <w:vertAlign w:val="superscript"/>
        </w:rPr>
        <w:t>4</w:t>
      </w:r>
      <w:r w:rsidRPr="005D6961">
        <w:rPr>
          <w:rFonts w:cstheme="minorHAnsi"/>
          <w:color w:val="000000" w:themeColor="text1"/>
          <w:sz w:val="28"/>
          <w:szCs w:val="28"/>
        </w:rPr>
        <w:t>Институт теоретической физики им. Л.Д. Ландау, Черноголовка</w:t>
      </w:r>
    </w:p>
    <w:p w:rsidR="00401489" w:rsidRDefault="005D6961" w:rsidP="008E15F3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  <w:vertAlign w:val="superscript"/>
        </w:rPr>
        <w:t>5</w:t>
      </w:r>
      <w:r w:rsidRPr="005D6961">
        <w:rPr>
          <w:rFonts w:cstheme="minorHAnsi"/>
          <w:color w:val="000000" w:themeColor="text1"/>
          <w:sz w:val="28"/>
          <w:szCs w:val="28"/>
        </w:rPr>
        <w:t>Объединенный институт ядерных исследований, Дубна</w:t>
      </w:r>
    </w:p>
    <w:p w:rsidR="008E15F3" w:rsidRDefault="008E15F3" w:rsidP="008E15F3">
      <w:pPr>
        <w:spacing w:line="360" w:lineRule="auto"/>
        <w:jc w:val="center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5D6961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Longitudinal dynamic in NICA Barrier Bucket RF System at transition energy including impedances in BLonD</w:t>
      </w:r>
    </w:p>
    <w:p w:rsidR="008E15F3" w:rsidRPr="008E15F3" w:rsidRDefault="008E15F3" w:rsidP="008E15F3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Kolokolchikov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S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>.</w:t>
      </w:r>
      <w:r w:rsidRPr="008E15F3">
        <w:rPr>
          <w:rFonts w:cstheme="minorHAnsi"/>
          <w:color w:val="000000" w:themeColor="text1"/>
          <w:sz w:val="28"/>
          <w:szCs w:val="28"/>
          <w:vertAlign w:val="superscript"/>
          <w:lang w:val="en-US"/>
        </w:rPr>
        <w:t>1, 2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 xml:space="preserve">, </w:t>
      </w:r>
      <w:r>
        <w:rPr>
          <w:rFonts w:cstheme="minorHAnsi"/>
          <w:color w:val="000000" w:themeColor="text1"/>
          <w:sz w:val="28"/>
          <w:szCs w:val="28"/>
          <w:lang w:val="en-US"/>
        </w:rPr>
        <w:t>Senichev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Yu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>.</w:t>
      </w:r>
      <w:r w:rsidRPr="008E15F3">
        <w:rPr>
          <w:rFonts w:cstheme="minorHAnsi"/>
          <w:color w:val="000000" w:themeColor="text1"/>
          <w:sz w:val="28"/>
          <w:szCs w:val="28"/>
          <w:vertAlign w:val="superscript"/>
          <w:lang w:val="en-US"/>
        </w:rPr>
        <w:t xml:space="preserve"> 1, 2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>, Aksentev</w:t>
      </w:r>
      <w:r>
        <w:rPr>
          <w:rFonts w:cstheme="minorHAnsi"/>
          <w:color w:val="000000" w:themeColor="text1"/>
          <w:sz w:val="28"/>
          <w:szCs w:val="28"/>
          <w:lang w:val="en-US"/>
        </w:rPr>
        <w:t xml:space="preserve"> A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>.</w:t>
      </w:r>
      <w:r w:rsidRPr="008E15F3">
        <w:rPr>
          <w:rFonts w:cstheme="minorHAnsi"/>
          <w:color w:val="000000" w:themeColor="text1"/>
          <w:sz w:val="28"/>
          <w:szCs w:val="28"/>
          <w:vertAlign w:val="superscript"/>
          <w:lang w:val="en-US"/>
        </w:rPr>
        <w:t xml:space="preserve"> 1, 2, 3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 xml:space="preserve">, </w:t>
      </w:r>
    </w:p>
    <w:p w:rsidR="008E15F3" w:rsidRPr="008E15F3" w:rsidRDefault="008E15F3" w:rsidP="008E15F3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  <w:vertAlign w:val="superscript"/>
          <w:lang w:val="en-US"/>
        </w:rPr>
      </w:pPr>
      <w:r>
        <w:rPr>
          <w:rFonts w:cstheme="minorHAnsi"/>
          <w:color w:val="000000" w:themeColor="text1"/>
          <w:sz w:val="28"/>
          <w:szCs w:val="28"/>
          <w:lang w:val="en-US"/>
        </w:rPr>
        <w:t>Melnikov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A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>.</w:t>
      </w:r>
      <w:r w:rsidRPr="008E15F3">
        <w:rPr>
          <w:rFonts w:cstheme="minorHAnsi"/>
          <w:color w:val="000000" w:themeColor="text1"/>
          <w:sz w:val="28"/>
          <w:szCs w:val="28"/>
          <w:vertAlign w:val="superscript"/>
          <w:lang w:val="en-US"/>
        </w:rPr>
        <w:t xml:space="preserve"> 1, 2, 4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 xml:space="preserve">, </w:t>
      </w:r>
      <w:r>
        <w:rPr>
          <w:rFonts w:cstheme="minorHAnsi"/>
          <w:color w:val="000000" w:themeColor="text1"/>
          <w:sz w:val="28"/>
          <w:szCs w:val="28"/>
          <w:lang w:val="en-US"/>
        </w:rPr>
        <w:t>Ladygin V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>.</w:t>
      </w:r>
      <w:r w:rsidRPr="008E15F3">
        <w:rPr>
          <w:rFonts w:cstheme="minorHAnsi"/>
          <w:color w:val="000000" w:themeColor="text1"/>
          <w:sz w:val="28"/>
          <w:szCs w:val="28"/>
          <w:vertAlign w:val="superscript"/>
          <w:lang w:val="en-US"/>
        </w:rPr>
        <w:t xml:space="preserve"> 5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 xml:space="preserve">, </w:t>
      </w:r>
      <w:r>
        <w:rPr>
          <w:rFonts w:cstheme="minorHAnsi"/>
          <w:color w:val="000000" w:themeColor="text1"/>
          <w:sz w:val="28"/>
          <w:szCs w:val="28"/>
          <w:lang w:val="en-US"/>
        </w:rPr>
        <w:t>Syresin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E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>.</w:t>
      </w:r>
      <w:r w:rsidRPr="008E15F3">
        <w:rPr>
          <w:rFonts w:cstheme="minorHAnsi"/>
          <w:color w:val="000000" w:themeColor="text1"/>
          <w:sz w:val="28"/>
          <w:szCs w:val="28"/>
          <w:vertAlign w:val="superscript"/>
          <w:lang w:val="en-US"/>
        </w:rPr>
        <w:t xml:space="preserve"> 5</w:t>
      </w:r>
    </w:p>
    <w:p w:rsidR="008E15F3" w:rsidRPr="008E15F3" w:rsidRDefault="008E15F3" w:rsidP="008E15F3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  <w:lang w:val="en-US"/>
        </w:rPr>
      </w:pPr>
      <w:r w:rsidRPr="008E15F3">
        <w:rPr>
          <w:rFonts w:cstheme="minorHAnsi"/>
          <w:color w:val="000000" w:themeColor="text1"/>
          <w:sz w:val="28"/>
          <w:szCs w:val="28"/>
          <w:vertAlign w:val="superscript"/>
          <w:lang w:val="en-US"/>
        </w:rPr>
        <w:t>1</w:t>
      </w:r>
      <w:r w:rsidRPr="008E15F3">
        <w:rPr>
          <w:lang w:val="en-US"/>
        </w:rPr>
        <w:t xml:space="preserve"> 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 xml:space="preserve">Institute </w:t>
      </w:r>
      <w:r>
        <w:rPr>
          <w:rFonts w:cstheme="minorHAnsi"/>
          <w:color w:val="000000" w:themeColor="text1"/>
          <w:sz w:val="28"/>
          <w:szCs w:val="28"/>
          <w:lang w:val="en-US"/>
        </w:rPr>
        <w:t>for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 xml:space="preserve">Nuclear Research </w:t>
      </w:r>
      <w:r>
        <w:rPr>
          <w:rFonts w:cstheme="minorHAnsi"/>
          <w:color w:val="000000" w:themeColor="text1"/>
          <w:sz w:val="28"/>
          <w:szCs w:val="28"/>
          <w:lang w:val="en-US"/>
        </w:rPr>
        <w:t>RAS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 xml:space="preserve">, </w:t>
      </w:r>
      <w:r>
        <w:rPr>
          <w:rFonts w:cstheme="minorHAnsi"/>
          <w:color w:val="000000" w:themeColor="text1"/>
          <w:sz w:val="28"/>
          <w:szCs w:val="28"/>
          <w:lang w:val="en-US"/>
        </w:rPr>
        <w:t>Moscow</w:t>
      </w:r>
    </w:p>
    <w:p w:rsidR="008E15F3" w:rsidRPr="008E15F3" w:rsidRDefault="008E15F3" w:rsidP="008E15F3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  <w:lang w:val="en-US"/>
        </w:rPr>
      </w:pPr>
      <w:r w:rsidRPr="008E15F3">
        <w:rPr>
          <w:rFonts w:cstheme="minorHAnsi"/>
          <w:color w:val="000000" w:themeColor="text1"/>
          <w:sz w:val="28"/>
          <w:szCs w:val="28"/>
          <w:vertAlign w:val="superscript"/>
          <w:lang w:val="en-US"/>
        </w:rPr>
        <w:t>2</w:t>
      </w:r>
      <w:r w:rsidRPr="008E15F3">
        <w:rPr>
          <w:lang w:val="en-US"/>
        </w:rPr>
        <w:t xml:space="preserve"> 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>Moscow Institute of Physics and Technology, Dolgoprudny</w:t>
      </w:r>
    </w:p>
    <w:p w:rsidR="008E15F3" w:rsidRPr="008E15F3" w:rsidRDefault="008E15F3" w:rsidP="008E15F3">
      <w:pPr>
        <w:spacing w:line="360" w:lineRule="auto"/>
        <w:jc w:val="center"/>
        <w:rPr>
          <w:rStyle w:val="a3"/>
          <w:rFonts w:cstheme="minorHAnsi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</w:pPr>
      <w:r w:rsidRPr="008E15F3">
        <w:rPr>
          <w:rFonts w:cstheme="minorHAnsi"/>
          <w:color w:val="000000" w:themeColor="text1"/>
          <w:sz w:val="28"/>
          <w:szCs w:val="28"/>
          <w:vertAlign w:val="superscript"/>
          <w:lang w:val="en-US"/>
        </w:rPr>
        <w:t>3</w:t>
      </w:r>
      <w:r w:rsidRPr="008E15F3">
        <w:rPr>
          <w:lang w:val="en-US"/>
        </w:rPr>
        <w:t xml:space="preserve"> </w:t>
      </w:r>
      <w:r w:rsidRPr="008E15F3">
        <w:rPr>
          <w:rStyle w:val="a3"/>
          <w:rFonts w:cstheme="minorHAnsi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 xml:space="preserve">Moscow Engineering Physics Institute, </w:t>
      </w:r>
      <w:r>
        <w:rPr>
          <w:rStyle w:val="a3"/>
          <w:rFonts w:cstheme="minorHAnsi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Moscow</w:t>
      </w:r>
    </w:p>
    <w:p w:rsidR="008E15F3" w:rsidRPr="008E15F3" w:rsidRDefault="008E15F3" w:rsidP="008E15F3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  <w:lang w:val="en-US"/>
        </w:rPr>
      </w:pPr>
      <w:r w:rsidRPr="008E15F3">
        <w:rPr>
          <w:rFonts w:cstheme="minorHAnsi"/>
          <w:color w:val="000000" w:themeColor="text1"/>
          <w:sz w:val="28"/>
          <w:szCs w:val="28"/>
          <w:vertAlign w:val="superscript"/>
          <w:lang w:val="en-US"/>
        </w:rPr>
        <w:t>4</w:t>
      </w:r>
      <w:r w:rsidRPr="008E15F3">
        <w:rPr>
          <w:lang w:val="en-US"/>
        </w:rPr>
        <w:t xml:space="preserve"> 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>Landau Institute for Theoretical Physics, Chernogolovka</w:t>
      </w:r>
    </w:p>
    <w:p w:rsidR="008E15F3" w:rsidRPr="008E15F3" w:rsidRDefault="008E15F3" w:rsidP="008E15F3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  <w:lang w:val="en-US"/>
        </w:rPr>
      </w:pPr>
      <w:r w:rsidRPr="008E15F3">
        <w:rPr>
          <w:rFonts w:cstheme="minorHAnsi"/>
          <w:color w:val="000000" w:themeColor="text1"/>
          <w:sz w:val="28"/>
          <w:szCs w:val="28"/>
          <w:vertAlign w:val="superscript"/>
          <w:lang w:val="en-US"/>
        </w:rPr>
        <w:t>5</w:t>
      </w:r>
      <w:r w:rsidRPr="008E15F3">
        <w:rPr>
          <w:lang w:val="en-US"/>
        </w:rPr>
        <w:t xml:space="preserve"> </w:t>
      </w:r>
      <w:r w:rsidRPr="008E15F3">
        <w:rPr>
          <w:rFonts w:cstheme="minorHAnsi"/>
          <w:color w:val="000000" w:themeColor="text1"/>
          <w:sz w:val="28"/>
          <w:szCs w:val="28"/>
          <w:lang w:val="en-US"/>
        </w:rPr>
        <w:t xml:space="preserve">The Joint Institute for Nuclear Research, </w:t>
      </w:r>
      <w:r>
        <w:rPr>
          <w:rFonts w:cstheme="minorHAnsi"/>
          <w:color w:val="000000" w:themeColor="text1"/>
          <w:sz w:val="28"/>
          <w:szCs w:val="28"/>
          <w:lang w:val="en-US"/>
        </w:rPr>
        <w:t>Dubna</w:t>
      </w:r>
    </w:p>
    <w:p w:rsidR="005D6961" w:rsidRPr="008E15F3" w:rsidRDefault="005D6961" w:rsidP="005D6961">
      <w:pPr>
        <w:spacing w:line="36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5D6961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Abstract</w:t>
      </w:r>
    </w:p>
    <w:p w:rsidR="005D6961" w:rsidRPr="005D6961" w:rsidRDefault="005D6961" w:rsidP="00732D2E">
      <w:pPr>
        <w:spacing w:line="360" w:lineRule="auto"/>
        <w:ind w:firstLine="708"/>
        <w:rPr>
          <w:rFonts w:cstheme="minorHAnsi"/>
          <w:color w:val="000000" w:themeColor="text1"/>
          <w:sz w:val="28"/>
          <w:szCs w:val="28"/>
          <w:lang w:val="en-US"/>
        </w:rPr>
      </w:pPr>
      <w:r w:rsidRPr="005D6961">
        <w:rPr>
          <w:rFonts w:cstheme="minorHAnsi"/>
          <w:color w:val="000000" w:themeColor="text1"/>
          <w:sz w:val="28"/>
          <w:szCs w:val="28"/>
          <w:lang w:val="en-US"/>
        </w:rPr>
        <w:t>The paper investigates the influence of space charge impedances, as well as RF resonators, on longitudinal dynamics during the procedure of transition energy crossing with a jump. A distinctive feature is the use of Barrier Bucket RF, as a result a specific distribution of the beam in the phase space, different from the classical one formed by harmonic RF.</w:t>
      </w:r>
    </w:p>
    <w:p w:rsidR="005D6961" w:rsidRPr="00C01F1F" w:rsidRDefault="005D6961" w:rsidP="005D6961">
      <w:pPr>
        <w:spacing w:line="36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5D6961">
        <w:rPr>
          <w:rFonts w:cstheme="minorHAnsi"/>
          <w:b/>
          <w:bCs/>
          <w:color w:val="000000" w:themeColor="text1"/>
          <w:sz w:val="28"/>
          <w:szCs w:val="28"/>
        </w:rPr>
        <w:t>Абстракт</w:t>
      </w:r>
    </w:p>
    <w:p w:rsidR="00AE2224" w:rsidRDefault="005D6961" w:rsidP="00732D2E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 w:rsidRPr="005D6961">
        <w:rPr>
          <w:rFonts w:cstheme="minorHAnsi"/>
          <w:color w:val="000000" w:themeColor="text1"/>
          <w:sz w:val="28"/>
          <w:szCs w:val="28"/>
        </w:rPr>
        <w:t xml:space="preserve">В статье исследуется влияние импедансов </w:t>
      </w:r>
      <w:r>
        <w:rPr>
          <w:rFonts w:cstheme="minorHAnsi"/>
          <w:color w:val="000000" w:themeColor="text1"/>
          <w:sz w:val="28"/>
          <w:szCs w:val="28"/>
        </w:rPr>
        <w:t xml:space="preserve">пространственного 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заряда, а также </w:t>
      </w:r>
      <w:r>
        <w:rPr>
          <w:rFonts w:cstheme="minorHAnsi"/>
          <w:color w:val="000000" w:themeColor="text1"/>
          <w:sz w:val="28"/>
          <w:szCs w:val="28"/>
        </w:rPr>
        <w:t xml:space="preserve">ВЧ 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на продольную динамику во время процедуры </w:t>
      </w:r>
      <w:r>
        <w:rPr>
          <w:rFonts w:cstheme="minorHAnsi"/>
          <w:color w:val="000000" w:themeColor="text1"/>
          <w:sz w:val="28"/>
          <w:szCs w:val="28"/>
        </w:rPr>
        <w:t>преодоления критической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 энергии скачком. Отличительной особенностью является </w:t>
      </w:r>
      <w:r w:rsidRPr="005D6961">
        <w:rPr>
          <w:rFonts w:cstheme="minorHAnsi"/>
          <w:color w:val="000000" w:themeColor="text1"/>
          <w:sz w:val="28"/>
          <w:szCs w:val="28"/>
        </w:rPr>
        <w:lastRenderedPageBreak/>
        <w:t xml:space="preserve">использование </w:t>
      </w:r>
      <w:r>
        <w:rPr>
          <w:rFonts w:cstheme="minorHAnsi"/>
          <w:color w:val="000000" w:themeColor="text1"/>
          <w:sz w:val="28"/>
          <w:szCs w:val="28"/>
        </w:rPr>
        <w:t xml:space="preserve">ВЧ </w:t>
      </w:r>
      <w:r w:rsidRPr="005D6961">
        <w:rPr>
          <w:rFonts w:cstheme="minorHAnsi"/>
          <w:color w:val="000000" w:themeColor="text1"/>
          <w:sz w:val="28"/>
          <w:szCs w:val="28"/>
        </w:rPr>
        <w:t>барьерного</w:t>
      </w:r>
      <w:r>
        <w:rPr>
          <w:rFonts w:cstheme="minorHAnsi"/>
          <w:color w:val="000000" w:themeColor="text1"/>
          <w:sz w:val="28"/>
          <w:szCs w:val="28"/>
        </w:rPr>
        <w:t xml:space="preserve"> типа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, в результате чего достигается специфическое распределение </w:t>
      </w:r>
      <w:r>
        <w:rPr>
          <w:rFonts w:cstheme="minorHAnsi"/>
          <w:color w:val="000000" w:themeColor="text1"/>
          <w:sz w:val="28"/>
          <w:szCs w:val="28"/>
        </w:rPr>
        <w:t xml:space="preserve">пучка </w:t>
      </w:r>
      <w:r w:rsidRPr="005D6961">
        <w:rPr>
          <w:rFonts w:cstheme="minorHAnsi"/>
          <w:color w:val="000000" w:themeColor="text1"/>
          <w:sz w:val="28"/>
          <w:szCs w:val="28"/>
        </w:rPr>
        <w:t xml:space="preserve">в фазовом пространстве, отличное от классического, формируемого гармоническим </w:t>
      </w:r>
      <w:r>
        <w:rPr>
          <w:rFonts w:cstheme="minorHAnsi"/>
          <w:color w:val="000000" w:themeColor="text1"/>
          <w:sz w:val="28"/>
          <w:szCs w:val="28"/>
        </w:rPr>
        <w:t>ВЧ</w:t>
      </w:r>
      <w:r w:rsidRPr="005D6961">
        <w:rPr>
          <w:rFonts w:cstheme="minorHAnsi"/>
          <w:color w:val="000000" w:themeColor="text1"/>
          <w:sz w:val="28"/>
          <w:szCs w:val="28"/>
        </w:rPr>
        <w:t>.</w:t>
      </w:r>
    </w:p>
    <w:p w:rsidR="008D5EE5" w:rsidRDefault="008D5EE5" w:rsidP="005D6961">
      <w:pPr>
        <w:spacing w:line="360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8D5EE5">
        <w:rPr>
          <w:rFonts w:cstheme="minorHAnsi"/>
          <w:b/>
          <w:bCs/>
          <w:color w:val="000000" w:themeColor="text1"/>
          <w:sz w:val="28"/>
          <w:szCs w:val="28"/>
        </w:rPr>
        <w:t>Критическая энергия</w:t>
      </w:r>
    </w:p>
    <w:p w:rsidR="00C407E6" w:rsidRPr="00B41C76" w:rsidRDefault="00C407E6" w:rsidP="00401489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>При рассмотрении продольного движения вводится понятие коэффициента расширения орбиты</w:t>
      </w:r>
      <w:r w:rsidRPr="00C407E6">
        <w:rPr>
          <w:rFonts w:cstheme="minorHAnsi"/>
          <w:color w:val="000000" w:themeColor="text1"/>
          <w:sz w:val="28"/>
          <w:szCs w:val="28"/>
        </w:rPr>
        <w:t xml:space="preserve"> (</w:t>
      </w:r>
      <w:r>
        <w:rPr>
          <w:rFonts w:cstheme="minorHAnsi"/>
          <w:color w:val="000000" w:themeColor="text1"/>
          <w:sz w:val="28"/>
          <w:szCs w:val="28"/>
          <w:lang w:val="en-US"/>
        </w:rPr>
        <w:t>momentum</w:t>
      </w:r>
      <w:r w:rsidRPr="00C407E6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compaction</w:t>
      </w:r>
      <w:r w:rsidRPr="00C407E6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factor</w:t>
      </w:r>
      <w:r w:rsidRPr="00C407E6">
        <w:rPr>
          <w:rFonts w:cstheme="minorHAnsi"/>
          <w:color w:val="000000" w:themeColor="text1"/>
          <w:sz w:val="28"/>
          <w:szCs w:val="28"/>
        </w:rPr>
        <w:t>) [</w:t>
      </w:r>
      <w:r w:rsidR="00B41C76" w:rsidRPr="00B41C76">
        <w:rPr>
          <w:rFonts w:cstheme="minorHAnsi"/>
          <w:color w:val="000000" w:themeColor="text1"/>
          <w:sz w:val="28"/>
          <w:szCs w:val="28"/>
        </w:rPr>
        <w:t>1</w:t>
      </w:r>
      <w:r w:rsidRPr="00C407E6">
        <w:rPr>
          <w:rFonts w:cstheme="minorHAnsi"/>
          <w:color w:val="000000" w:themeColor="text1"/>
          <w:sz w:val="28"/>
          <w:szCs w:val="28"/>
        </w:rPr>
        <w:t>]</w:t>
      </w:r>
      <w:r w:rsidR="00B41C76" w:rsidRPr="00B41C76">
        <w:rPr>
          <w:rFonts w:cstheme="minorHAnsi"/>
          <w:color w:val="000000" w:themeColor="text1"/>
          <w:sz w:val="28"/>
          <w:szCs w:val="28"/>
        </w:rPr>
        <w:t>:</w:t>
      </w:r>
    </w:p>
    <w:p w:rsidR="00C407E6" w:rsidRPr="008944E5" w:rsidRDefault="00000000" w:rsidP="00C407E6">
      <w:pPr>
        <w:spacing w:line="360" w:lineRule="auto"/>
        <w:jc w:val="center"/>
        <w:rPr>
          <w:rFonts w:eastAsiaTheme="minorEastAsia" w:cstheme="minorHAnsi"/>
          <w:b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δ</m:t>
              </m:r>
            </m:den>
          </m:f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δ+3</m:t>
          </m:r>
          <m:sSub>
            <m:sSub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δ</m:t>
              </m:r>
            </m:e>
            <m:sup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+⋯≡</m:t>
          </m:r>
          <m:f>
            <m:f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tr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 xml:space="preserve"> (1)</m:t>
          </m:r>
        </m:oMath>
      </m:oMathPara>
    </w:p>
    <w:p w:rsidR="008944E5" w:rsidRPr="008944E5" w:rsidRDefault="00656C6B" w:rsidP="008944E5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rFonts w:eastAsiaTheme="minorEastAsia" w:cstheme="minorHAnsi"/>
          <w:bCs/>
          <w:color w:val="000000" w:themeColor="text1"/>
          <w:sz w:val="28"/>
          <w:szCs w:val="28"/>
        </w:rPr>
        <w:t>и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коэффициента скольжения (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slip</w:t>
      </w:r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>-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factor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</w:rPr>
        <w:t>)</w:t>
      </w:r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>:</w:t>
      </w:r>
    </w:p>
    <w:p w:rsidR="008944E5" w:rsidRPr="00CD7E05" w:rsidRDefault="008944E5" w:rsidP="00CD7E05">
      <w:pPr>
        <w:spacing w:line="360" w:lineRule="auto"/>
        <w:jc w:val="center"/>
        <w:rPr>
          <w:rFonts w:eastAsiaTheme="minorEastAsia" w:cstheme="minorHAnsi"/>
          <w:bCs/>
          <w:i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η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δ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Δ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ω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δ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=-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δ+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δ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+⋯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 xml:space="preserve"> (2)</m:t>
          </m:r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:rsidR="00B41C76" w:rsidRPr="00B41C76" w:rsidRDefault="00C407E6" w:rsidP="00B41C76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δ</m:t>
        </m:r>
      </m:oMath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разброс по импульсам</w:t>
      </w:r>
      <w:r w:rsidRPr="00C407E6">
        <w:rPr>
          <w:rFonts w:eastAsiaTheme="minorEastAsia" w:cstheme="minorHAnsi"/>
          <w:bCs/>
          <w:color w:val="000000" w:themeColor="text1"/>
          <w:sz w:val="28"/>
          <w:szCs w:val="28"/>
        </w:rPr>
        <w:t>,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, R</m:t>
        </m:r>
      </m:oMath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усреднённый радиус референсной и отклоненной на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δ</m:t>
        </m:r>
      </m:oMath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частиц</w:t>
      </w:r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 xml:space="preserve">ω, </m:t>
        </m:r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</w:rPr>
        <w:t>соответствующие частоты</w:t>
      </w:r>
      <w:r w:rsidRPr="00C407E6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n</m:t>
            </m:r>
          </m:sub>
        </m:sSub>
      </m:oMath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>,</w:t>
      </w:r>
      <w:r w:rsidR="008944E5" w:rsidRPr="008944E5">
        <w:rPr>
          <w:rFonts w:ascii="Cambria Math" w:eastAsiaTheme="minorEastAsia" w:hAnsi="Cambria Math" w:cstheme="minorHAnsi"/>
          <w:b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n</m:t>
            </m:r>
          </m:sub>
        </m:sSub>
      </m:oMath>
      <w:r w:rsidRPr="00C407E6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</w:t>
      </w:r>
      <w:r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n</w:t>
      </w:r>
      <w:r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>-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</w:rPr>
        <w:t>ые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член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</w:rPr>
        <w:t>ы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разложения</w:t>
      </w:r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tr</m:t>
            </m:r>
          </m:sub>
        </m:sSub>
      </m:oMath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8944E5" w:rsidRPr="008944E5">
        <w:rPr>
          <w:rFonts w:eastAsiaTheme="minorEastAsia" w:cstheme="minorHAnsi"/>
          <w:bCs/>
          <w:color w:val="000000" w:themeColor="text1"/>
          <w:sz w:val="28"/>
          <w:szCs w:val="28"/>
        </w:rPr>
        <w:softHyphen/>
        <w:t>–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 </w:t>
      </w:r>
      <w:r w:rsidR="008944E5">
        <w:rPr>
          <w:rFonts w:eastAsiaTheme="minorEastAsia" w:cstheme="minorHAnsi"/>
          <w:bCs/>
          <w:color w:val="000000" w:themeColor="text1"/>
          <w:sz w:val="28"/>
          <w:szCs w:val="28"/>
        </w:rPr>
        <w:t>критическая энергия.</w:t>
      </w:r>
      <w:r w:rsidR="00656C6B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Коэффициенты могут быть связаны соотношениями </w:t>
      </w:r>
      <m:oMath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theme="minorHAnsi"/>
                    <w:bCs/>
                    <w:color w:val="000000" w:themeColor="text1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2</m:t>
                </m:r>
              </m:sup>
            </m:sSubSup>
          </m:den>
        </m:f>
      </m:oMath>
      <w:r w:rsidR="00656C6B" w:rsidRPr="00656C6B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bCs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theme="minorHAnsi"/>
                    <w:bCs/>
                    <w:color w:val="000000" w:themeColor="text1"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lang w:val="en-US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bCs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lang w:val="en-US"/>
                  </w:rPr>
                  <m:t>β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bCs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lang w:val="en-US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56C6B" w:rsidRPr="00656C6B">
        <w:rPr>
          <w:rFonts w:eastAsiaTheme="minorEastAsia" w:cstheme="minorHAnsi"/>
          <w:bCs/>
          <w:color w:val="000000" w:themeColor="text1"/>
          <w:sz w:val="28"/>
          <w:szCs w:val="28"/>
        </w:rPr>
        <w:t>.</w:t>
      </w:r>
      <w:r w:rsidR="00B41C76" w:rsidRPr="00B41C76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B41C76">
        <w:rPr>
          <w:rFonts w:cstheme="minorHAnsi"/>
          <w:color w:val="000000" w:themeColor="text1"/>
          <w:sz w:val="28"/>
          <w:szCs w:val="28"/>
        </w:rPr>
        <w:t xml:space="preserve">Как видно при определённой энергии референсной частицы </w:t>
      </w:r>
      <w:r w:rsidR="00A70C03">
        <w:rPr>
          <w:rFonts w:cstheme="minorHAnsi"/>
          <w:color w:val="000000" w:themeColor="text1"/>
          <w:sz w:val="28"/>
          <w:szCs w:val="28"/>
        </w:rPr>
        <w:t>– критической</w:t>
      </w:r>
      <w:r w:rsidR="00B41C76"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γ=γ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tr</m:t>
            </m:r>
          </m:sub>
        </m:sSub>
      </m:oMath>
      <w:r w:rsidR="00B41C76" w:rsidRPr="0098096B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, </w:t>
      </w:r>
      <w:r w:rsidR="00B41C76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коэффициент скольжения принимает нулевое значение </w:t>
      </w:r>
      <m:oMath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η=</m:t>
        </m:r>
        <m:sSub>
          <m:sSubPr>
            <m:ctrlPr>
              <w:rPr>
                <w:rFonts w:ascii="Cambria Math" w:eastAsiaTheme="minorEastAsia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=0</m:t>
        </m:r>
      </m:oMath>
      <w:r w:rsidR="00B41C76" w:rsidRPr="00B41C76">
        <w:rPr>
          <w:rFonts w:cstheme="minorHAnsi"/>
          <w:color w:val="000000" w:themeColor="text1"/>
          <w:sz w:val="28"/>
          <w:szCs w:val="28"/>
        </w:rPr>
        <w:t>.</w:t>
      </w:r>
    </w:p>
    <w:p w:rsidR="00333A90" w:rsidRDefault="008C0F13" w:rsidP="00333A90">
      <w:pPr>
        <w:spacing w:line="360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8C0F13">
        <w:rPr>
          <w:rFonts w:cstheme="minorHAnsi"/>
          <w:b/>
          <w:bCs/>
          <w:color w:val="000000" w:themeColor="text1"/>
          <w:sz w:val="28"/>
          <w:szCs w:val="28"/>
        </w:rPr>
        <w:t>Скачок критической энергии</w:t>
      </w:r>
    </w:p>
    <w:p w:rsidR="00B354AD" w:rsidRDefault="00B354AD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ab/>
      </w:r>
      <w:r>
        <w:rPr>
          <w:rFonts w:cstheme="minorHAnsi"/>
          <w:color w:val="000000" w:themeColor="text1"/>
          <w:sz w:val="28"/>
          <w:szCs w:val="28"/>
        </w:rPr>
        <w:t>Процедура скачка критической энергии применяется для преодоления критической энергии. Таким образом, удается сохранить устойчивое движение пучка в фазовом пространстве. Данный метод применялся на многих установках</w:t>
      </w:r>
      <w:r w:rsidRPr="00B354AD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и описан в работах </w:t>
      </w:r>
      <w:r w:rsidRPr="00B354AD">
        <w:rPr>
          <w:rFonts w:cstheme="minorHAnsi"/>
          <w:color w:val="000000" w:themeColor="text1"/>
          <w:sz w:val="28"/>
          <w:szCs w:val="28"/>
        </w:rPr>
        <w:t>[</w:t>
      </w:r>
      <w:r w:rsidR="0058344A" w:rsidRPr="0058344A">
        <w:rPr>
          <w:rFonts w:cstheme="minorHAnsi"/>
          <w:color w:val="000000" w:themeColor="text1"/>
          <w:sz w:val="28"/>
          <w:szCs w:val="28"/>
        </w:rPr>
        <w:t>2, 3</w:t>
      </w:r>
      <w:r w:rsidRPr="00B354AD">
        <w:rPr>
          <w:rFonts w:cstheme="minorHAnsi"/>
          <w:color w:val="000000" w:themeColor="text1"/>
          <w:sz w:val="28"/>
          <w:szCs w:val="28"/>
        </w:rPr>
        <w:t>].</w:t>
      </w:r>
    </w:p>
    <w:p w:rsidR="00B41C76" w:rsidRPr="00656C6B" w:rsidRDefault="00B354AD" w:rsidP="00B41C76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ab/>
      </w:r>
      <w:r w:rsidR="00215F2C">
        <w:rPr>
          <w:rFonts w:cstheme="minorHAnsi"/>
          <w:color w:val="000000" w:themeColor="text1"/>
          <w:sz w:val="28"/>
          <w:szCs w:val="28"/>
        </w:rPr>
        <w:t>Необходимость скачка можно понять, рассмотрев з</w:t>
      </w:r>
      <w:r>
        <w:rPr>
          <w:rFonts w:cstheme="minorHAnsi"/>
          <w:color w:val="000000" w:themeColor="text1"/>
          <w:sz w:val="28"/>
          <w:szCs w:val="28"/>
        </w:rPr>
        <w:t>ависимость</w:t>
      </w:r>
      <w:r w:rsidR="00B41C76">
        <w:rPr>
          <w:rFonts w:cstheme="minorHAnsi"/>
          <w:color w:val="000000" w:themeColor="text1"/>
          <w:sz w:val="28"/>
          <w:szCs w:val="28"/>
        </w:rPr>
        <w:t xml:space="preserve"> от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η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δ</m:t>
            </m:r>
          </m:e>
        </m:d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δ</m:t>
        </m:r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+…,</m:t>
        </m:r>
      </m:oMath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B41C76">
        <w:rPr>
          <w:rFonts w:cstheme="minorHAnsi"/>
          <w:color w:val="000000" w:themeColor="text1"/>
          <w:sz w:val="28"/>
          <w:szCs w:val="28"/>
        </w:rPr>
        <w:t>у</w:t>
      </w:r>
      <w:r w:rsidR="00B41C76" w:rsidRPr="00333A90">
        <w:rPr>
          <w:rFonts w:cstheme="minorHAnsi"/>
          <w:color w:val="000000" w:themeColor="text1"/>
          <w:sz w:val="28"/>
          <w:szCs w:val="28"/>
        </w:rPr>
        <w:t>равнени</w:t>
      </w:r>
      <w:r w:rsidR="00B41C76">
        <w:rPr>
          <w:rFonts w:cstheme="minorHAnsi"/>
          <w:color w:val="000000" w:themeColor="text1"/>
          <w:sz w:val="28"/>
          <w:szCs w:val="28"/>
        </w:rPr>
        <w:t>й</w:t>
      </w:r>
      <w:r w:rsidR="00B41C76" w:rsidRPr="00333A90">
        <w:rPr>
          <w:rFonts w:cstheme="minorHAnsi"/>
          <w:color w:val="000000" w:themeColor="text1"/>
          <w:sz w:val="28"/>
          <w:szCs w:val="28"/>
        </w:rPr>
        <w:t xml:space="preserve"> продольного движения</w:t>
      </w:r>
      <w:r w:rsidR="00B41C76">
        <w:rPr>
          <w:rFonts w:cstheme="minorHAnsi"/>
          <w:color w:val="000000" w:themeColor="text1"/>
          <w:sz w:val="28"/>
          <w:szCs w:val="28"/>
        </w:rPr>
        <w:t>, которые</w:t>
      </w:r>
      <w:r w:rsidR="00B41C76" w:rsidRPr="00333A90">
        <w:rPr>
          <w:rFonts w:cstheme="minorHAnsi"/>
          <w:color w:val="000000" w:themeColor="text1"/>
          <w:sz w:val="28"/>
          <w:szCs w:val="28"/>
        </w:rPr>
        <w:t xml:space="preserve"> описывают эволюцию частиц в фазовом пространстве</w:t>
      </w:r>
      <w:r w:rsidR="00B41C76" w:rsidRPr="000B306C">
        <w:rPr>
          <w:rFonts w:cstheme="minorHAnsi"/>
          <w:color w:val="000000" w:themeColor="text1"/>
          <w:sz w:val="28"/>
          <w:szCs w:val="28"/>
        </w:rPr>
        <w:t xml:space="preserve"> </w:t>
      </w:r>
      <w:r w:rsidR="00B41C76" w:rsidRPr="00CD7E05">
        <w:rPr>
          <w:rFonts w:cstheme="minorHAnsi"/>
          <w:color w:val="000000" w:themeColor="text1"/>
          <w:sz w:val="28"/>
          <w:szCs w:val="28"/>
        </w:rPr>
        <w:t>[</w:t>
      </w:r>
      <w:r w:rsidR="0058344A" w:rsidRPr="0058344A">
        <w:rPr>
          <w:rFonts w:cstheme="minorHAnsi"/>
          <w:color w:val="000000" w:themeColor="text1"/>
          <w:sz w:val="28"/>
          <w:szCs w:val="28"/>
        </w:rPr>
        <w:t>4</w:t>
      </w:r>
      <w:r w:rsidR="00B41C76" w:rsidRPr="00CD7E05">
        <w:rPr>
          <w:rFonts w:cstheme="minorHAnsi"/>
          <w:color w:val="000000" w:themeColor="text1"/>
          <w:sz w:val="28"/>
          <w:szCs w:val="28"/>
        </w:rPr>
        <w:t>]</w:t>
      </w:r>
      <w:r w:rsidR="00B41C76" w:rsidRPr="00656C6B">
        <w:rPr>
          <w:rFonts w:cstheme="minorHAnsi"/>
          <w:color w:val="000000" w:themeColor="text1"/>
          <w:sz w:val="28"/>
          <w:szCs w:val="28"/>
        </w:rPr>
        <w:t>:</w:t>
      </w:r>
    </w:p>
    <w:p w:rsidR="00B41C76" w:rsidRPr="00B41C76" w:rsidRDefault="00000000" w:rsidP="00B41C76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m:oMathPara>
        <m:oMath>
          <m:eqArr>
            <m:eqArr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&amp;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dτ</m:t>
                  </m:r>
                </m:num>
                <m:den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=η(δ)⋅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h⋅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E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b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b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&amp;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Δ</m:t>
                      </m:r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τ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b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eqArr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 xml:space="preserve"> (3)</m:t>
          </m:r>
        </m:oMath>
      </m:oMathPara>
    </w:p>
    <w:p w:rsidR="00215F2C" w:rsidRPr="00056A90" w:rsidRDefault="00215F2C" w:rsidP="00B41C76">
      <w:pPr>
        <w:spacing w:line="360" w:lineRule="auto"/>
        <w:jc w:val="both"/>
        <w:rPr>
          <w:rFonts w:eastAsiaTheme="minorEastAsia"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П</w:t>
      </w:r>
      <w:r w:rsidR="00B354AD" w:rsidRPr="00333A90">
        <w:rPr>
          <w:rFonts w:cstheme="minorHAnsi"/>
          <w:color w:val="000000" w:themeColor="text1"/>
          <w:sz w:val="28"/>
          <w:szCs w:val="28"/>
        </w:rPr>
        <w:t xml:space="preserve">ри </w:t>
      </w:r>
      <w:r w:rsidR="00D80D95">
        <w:rPr>
          <w:rFonts w:cstheme="minorHAnsi"/>
          <w:color w:val="000000" w:themeColor="text1"/>
          <w:sz w:val="28"/>
          <w:szCs w:val="28"/>
        </w:rPr>
        <w:t>ускорении</w:t>
      </w:r>
      <w:r w:rsidR="00D80D95" w:rsidRPr="00D80D95">
        <w:rPr>
          <w:rFonts w:cstheme="minorHAnsi"/>
          <w:color w:val="000000" w:themeColor="text1"/>
          <w:sz w:val="28"/>
          <w:szCs w:val="28"/>
        </w:rPr>
        <w:t xml:space="preserve">, </w:t>
      </w:r>
      <w:r w:rsidR="00D80D95">
        <w:rPr>
          <w:rFonts w:cstheme="minorHAnsi"/>
          <w:color w:val="000000" w:themeColor="text1"/>
          <w:sz w:val="28"/>
          <w:szCs w:val="28"/>
        </w:rPr>
        <w:t xml:space="preserve">значение коэффициента скольжения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η</m:t>
        </m:r>
      </m:oMath>
      <w:r w:rsidR="00D80D95">
        <w:rPr>
          <w:rFonts w:cstheme="minorHAnsi"/>
          <w:color w:val="000000" w:themeColor="text1"/>
          <w:sz w:val="28"/>
          <w:szCs w:val="28"/>
        </w:rPr>
        <w:t xml:space="preserve"> приближается к нулю для всех частиц, однако из-за ненулевого разброса по импульсам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δ</m:t>
        </m:r>
      </m:oMath>
      <w:r w:rsidR="00D80D95" w:rsidRPr="004F512E">
        <w:rPr>
          <w:rFonts w:cstheme="minorHAnsi"/>
          <w:color w:val="000000" w:themeColor="text1"/>
          <w:sz w:val="28"/>
          <w:szCs w:val="28"/>
        </w:rPr>
        <w:t>,</w:t>
      </w:r>
      <w:r w:rsidR="00D80D95">
        <w:rPr>
          <w:rFonts w:cstheme="minorHAnsi"/>
          <w:color w:val="000000" w:themeColor="text1"/>
          <w:sz w:val="28"/>
          <w:szCs w:val="28"/>
        </w:rPr>
        <w:t xml:space="preserve"> слагаемое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δ</m:t>
        </m:r>
      </m:oMath>
      <w:r w:rsidR="00D80D95">
        <w:rPr>
          <w:rFonts w:eastAsiaTheme="minorEastAsia" w:cstheme="minorHAnsi"/>
          <w:color w:val="000000" w:themeColor="text1"/>
          <w:sz w:val="28"/>
          <w:szCs w:val="28"/>
        </w:rPr>
        <w:t xml:space="preserve"> начинает быть сравнимо с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D80D95" w:rsidRPr="004F512E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D80D95">
        <w:rPr>
          <w:rFonts w:eastAsiaTheme="minorEastAsia" w:cstheme="minorHAnsi"/>
          <w:color w:val="000000" w:themeColor="text1"/>
          <w:sz w:val="28"/>
          <w:szCs w:val="28"/>
        </w:rPr>
        <w:t>и играет важную роль</w:t>
      </w:r>
      <w:r w:rsidR="00D80D95" w:rsidRPr="00D80D95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D80D95">
        <w:rPr>
          <w:rFonts w:eastAsiaTheme="minorEastAsia" w:cstheme="minorHAnsi"/>
          <w:color w:val="000000" w:themeColor="text1"/>
          <w:sz w:val="28"/>
          <w:szCs w:val="28"/>
        </w:rPr>
        <w:t>на динамику вблизи критической энергии</w:t>
      </w:r>
      <w:r w:rsidR="00D80D95">
        <w:rPr>
          <w:rFonts w:cstheme="minorHAnsi"/>
          <w:color w:val="000000" w:themeColor="text1"/>
          <w:sz w:val="28"/>
          <w:szCs w:val="28"/>
        </w:rPr>
        <w:t xml:space="preserve">. </w:t>
      </w:r>
      <w:r w:rsidR="00D80D95">
        <w:rPr>
          <w:rFonts w:eastAsiaTheme="minorEastAsia" w:cstheme="minorHAnsi"/>
          <w:color w:val="000000" w:themeColor="text1"/>
          <w:sz w:val="28"/>
          <w:szCs w:val="28"/>
        </w:rPr>
        <w:t>Е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>сли не предпринимать никаких мер, то для частиц, преодолевших критическую энергию</w:t>
      </w:r>
      <w:r w:rsidR="004F512E" w:rsidRPr="004F512E">
        <w:rPr>
          <w:rFonts w:eastAsiaTheme="minorEastAsia" w:cstheme="minorHAnsi"/>
          <w:color w:val="000000" w:themeColor="text1"/>
          <w:sz w:val="28"/>
          <w:szCs w:val="28"/>
        </w:rPr>
        <w:t xml:space="preserve">, 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>знак</w:t>
      </w:r>
      <w:r w:rsidR="004F512E" w:rsidRPr="004F512E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 xml:space="preserve">коэффициента скольжения </w:t>
      </w:r>
      <w:r w:rsidR="00D80D95">
        <w:rPr>
          <w:rFonts w:eastAsiaTheme="minorEastAsia" w:cstheme="minorHAnsi"/>
          <w:color w:val="000000" w:themeColor="text1"/>
          <w:sz w:val="28"/>
          <w:szCs w:val="28"/>
        </w:rPr>
        <w:t>меняется</w:t>
      </w:r>
      <w:r w:rsidR="00B41C76">
        <w:rPr>
          <w:rFonts w:eastAsiaTheme="minorEastAsia" w:cstheme="minorHAnsi"/>
          <w:color w:val="000000" w:themeColor="text1"/>
          <w:sz w:val="28"/>
          <w:szCs w:val="28"/>
        </w:rPr>
        <w:t>.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B41C76">
        <w:rPr>
          <w:rFonts w:eastAsiaTheme="minorEastAsia" w:cstheme="minorHAnsi"/>
          <w:color w:val="000000" w:themeColor="text1"/>
          <w:sz w:val="28"/>
          <w:szCs w:val="28"/>
        </w:rPr>
        <w:t>И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 xml:space="preserve">сходя из </w:t>
      </w:r>
      <w:r w:rsidR="00B41C76">
        <w:rPr>
          <w:rFonts w:eastAsiaTheme="minorEastAsia" w:cstheme="minorHAnsi"/>
          <w:color w:val="000000" w:themeColor="text1"/>
          <w:sz w:val="28"/>
          <w:szCs w:val="28"/>
        </w:rPr>
        <w:t>У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>равнений</w:t>
      </w:r>
      <w:r w:rsidR="00B41C76" w:rsidRPr="00B41C76">
        <w:rPr>
          <w:rFonts w:eastAsiaTheme="minorEastAsia" w:cstheme="minorHAnsi"/>
          <w:color w:val="000000" w:themeColor="text1"/>
          <w:sz w:val="28"/>
          <w:szCs w:val="28"/>
        </w:rPr>
        <w:t xml:space="preserve"> (3)</w:t>
      </w:r>
      <w:r w:rsidR="00D80D95">
        <w:rPr>
          <w:rFonts w:eastAsiaTheme="minorEastAsia" w:cstheme="minorHAnsi"/>
          <w:color w:val="000000" w:themeColor="text1"/>
          <w:sz w:val="28"/>
          <w:szCs w:val="28"/>
        </w:rPr>
        <w:t>,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 xml:space="preserve"> видно, что движение в фазовой плоскости становится не устойчивым</w:t>
      </w:r>
      <w:r w:rsidR="00B41C76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4A38C8">
        <w:rPr>
          <w:rFonts w:eastAsiaTheme="minorEastAsia" w:cstheme="minorHAnsi"/>
          <w:color w:val="000000" w:themeColor="text1"/>
          <w:sz w:val="28"/>
          <w:szCs w:val="28"/>
        </w:rPr>
        <w:t xml:space="preserve">ведёт </w:t>
      </w:r>
      <w:r w:rsidR="004F512E">
        <w:rPr>
          <w:rFonts w:eastAsiaTheme="minorEastAsia" w:cstheme="minorHAnsi"/>
          <w:color w:val="000000" w:themeColor="text1"/>
          <w:sz w:val="28"/>
          <w:szCs w:val="28"/>
        </w:rPr>
        <w:t>к потере пучка.</w:t>
      </w:r>
      <w:r w:rsidR="00056A90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Процедура скачка позволяет, во-первых, в течение поднятия критической энергии, удерживать пучок на расстоянии, достаточном, чтобы все частицы имели один и тот же знак коэффициента скольжения. Во-вторых, обеспечить быстрый переход к новому состоянию, где коэффициент скольжения меняет знак, но для всех частиц снова имеет одинаковый знак. Стабильность обеспечивается сменой полярности удерживающих ВЧ-барьеров.</w:t>
      </w:r>
    </w:p>
    <w:p w:rsidR="00056A90" w:rsidRPr="0053259B" w:rsidRDefault="00616D09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616D09">
        <w:rPr>
          <w:rFonts w:cstheme="minorHAnsi"/>
          <w:color w:val="000000" w:themeColor="text1"/>
          <w:sz w:val="28"/>
          <w:szCs w:val="28"/>
        </w:rPr>
        <w:tab/>
      </w:r>
      <w:r w:rsidR="00056A90" w:rsidRPr="00056A90">
        <w:rPr>
          <w:rFonts w:cstheme="minorHAnsi"/>
          <w:color w:val="000000" w:themeColor="text1"/>
          <w:sz w:val="28"/>
          <w:szCs w:val="28"/>
        </w:rPr>
        <w:t xml:space="preserve"> </w:t>
      </w:r>
      <w:r w:rsidR="00056A90">
        <w:rPr>
          <w:rFonts w:cstheme="minorHAnsi"/>
          <w:color w:val="000000" w:themeColor="text1"/>
          <w:sz w:val="28"/>
          <w:szCs w:val="28"/>
        </w:rPr>
        <w:t>Для коэффициента расширения орбиты может быть получено выражение</w:t>
      </w:r>
      <w:r w:rsidR="00056A90" w:rsidRPr="00056A90">
        <w:rPr>
          <w:rFonts w:cstheme="minorHAnsi"/>
          <w:color w:val="000000" w:themeColor="text1"/>
          <w:sz w:val="28"/>
          <w:szCs w:val="28"/>
        </w:rPr>
        <w:t xml:space="preserve"> [</w:t>
      </w:r>
      <w:r w:rsidR="0058344A" w:rsidRPr="0058344A">
        <w:rPr>
          <w:rFonts w:cstheme="minorHAnsi"/>
          <w:color w:val="000000" w:themeColor="text1"/>
          <w:sz w:val="28"/>
          <w:szCs w:val="28"/>
        </w:rPr>
        <w:t>5</w:t>
      </w:r>
      <w:r w:rsidR="00056A90" w:rsidRPr="00056A90">
        <w:rPr>
          <w:rFonts w:cstheme="minorHAnsi"/>
          <w:color w:val="000000" w:themeColor="text1"/>
          <w:sz w:val="28"/>
          <w:szCs w:val="28"/>
        </w:rPr>
        <w:t>]</w:t>
      </w:r>
      <w:r w:rsidR="0053259B" w:rsidRPr="0053259B">
        <w:rPr>
          <w:rFonts w:cstheme="minorHAnsi"/>
          <w:color w:val="000000" w:themeColor="text1"/>
          <w:sz w:val="28"/>
          <w:szCs w:val="28"/>
        </w:rPr>
        <w:t>:</w:t>
      </w:r>
    </w:p>
    <w:p w:rsidR="00056A90" w:rsidRPr="00056A90" w:rsidRDefault="00056A90" w:rsidP="00333A90">
      <w:pPr>
        <w:spacing w:line="360" w:lineRule="auto"/>
        <w:jc w:val="both"/>
        <w:rPr>
          <w:rFonts w:eastAsiaTheme="minorEastAsia" w:cstheme="minorHAnsi"/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α=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C</m:t>
              </m:r>
            </m:den>
          </m:f>
          <m:nary>
            <m:naryPr>
              <m:limLoc m:val="subSup"/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C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</m:d>
                </m:den>
              </m:f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(4)</m:t>
          </m:r>
        </m:oMath>
      </m:oMathPara>
    </w:p>
    <w:p w:rsidR="00616D09" w:rsidRPr="0006246B" w:rsidRDefault="00056A90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где</w:t>
      </w:r>
      <w:r w:rsidRPr="00056A90">
        <w:rPr>
          <w:rFonts w:ascii="Cambria Math" w:hAnsi="Cambria Math" w:cstheme="minorHAnsi"/>
          <w:i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D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s</m:t>
            </m:r>
          </m:e>
        </m:d>
      </m:oMath>
      <w:r w:rsidRPr="00056A90">
        <w:rPr>
          <w:rFonts w:ascii="Cambria Math" w:eastAsiaTheme="minorEastAsia" w:hAnsi="Cambria Math" w:cstheme="minorHAnsi"/>
          <w:i/>
          <w:color w:val="000000" w:themeColor="text1"/>
          <w:sz w:val="28"/>
          <w:szCs w:val="28"/>
        </w:rPr>
        <w:t xml:space="preserve">– </w:t>
      </w:r>
      <w:r>
        <w:rPr>
          <w:rFonts w:ascii="Cambria Math" w:eastAsiaTheme="minorEastAsia" w:hAnsi="Cambria Math" w:cstheme="minorHAnsi"/>
          <w:iCs/>
          <w:color w:val="000000" w:themeColor="text1"/>
          <w:sz w:val="28"/>
          <w:szCs w:val="28"/>
        </w:rPr>
        <w:t xml:space="preserve">дисперсионная функция, </w:t>
      </w:r>
      <m:oMath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1/</m:t>
        </m:r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ρ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s</m:t>
            </m:r>
          </m:e>
        </m:d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 xml:space="preserve"> </m:t>
        </m:r>
      </m:oMath>
      <w:r>
        <w:rPr>
          <w:rFonts w:ascii="Cambria Math" w:eastAsiaTheme="minorEastAsia" w:hAnsi="Cambria Math" w:cstheme="minorHAnsi"/>
          <w:color w:val="000000" w:themeColor="text1"/>
          <w:sz w:val="28"/>
          <w:szCs w:val="28"/>
        </w:rPr>
        <w:t>– кривизна орбиты.</w:t>
      </w:r>
      <w:r>
        <w:rPr>
          <w:rFonts w:cstheme="minorHAnsi"/>
          <w:color w:val="000000" w:themeColor="text1"/>
          <w:sz w:val="28"/>
          <w:szCs w:val="28"/>
        </w:rPr>
        <w:t xml:space="preserve"> Для стационарной машины, возможно вариация дисперсионной функции для изменения значения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α</m:t>
        </m:r>
      </m:oMath>
      <w:r w:rsidR="000231B8">
        <w:rPr>
          <w:rFonts w:eastAsiaTheme="minorEastAsia" w:cstheme="minorHAnsi"/>
          <w:color w:val="000000" w:themeColor="text1"/>
          <w:sz w:val="28"/>
          <w:szCs w:val="28"/>
        </w:rPr>
        <w:t xml:space="preserve">, а соответственно и </w:t>
      </w:r>
      <m:oMath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η</m:t>
        </m:r>
      </m:oMath>
      <w:r w:rsidR="004F512E">
        <w:rPr>
          <w:rFonts w:cstheme="minorHAnsi"/>
          <w:color w:val="000000" w:themeColor="text1"/>
          <w:sz w:val="28"/>
          <w:szCs w:val="28"/>
        </w:rPr>
        <w:t>.</w:t>
      </w:r>
      <w:r w:rsidRPr="00056A90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Например, для </w:t>
      </w:r>
      <w:r>
        <w:rPr>
          <w:rFonts w:cstheme="minorHAnsi"/>
          <w:color w:val="000000" w:themeColor="text1"/>
          <w:sz w:val="28"/>
          <w:szCs w:val="28"/>
          <w:lang w:val="en-US"/>
        </w:rPr>
        <w:t>NICA</w:t>
      </w:r>
      <w:r w:rsidRPr="00056A90">
        <w:rPr>
          <w:rFonts w:cstheme="minorHAnsi"/>
          <w:color w:val="000000" w:themeColor="text1"/>
          <w:sz w:val="28"/>
          <w:szCs w:val="28"/>
        </w:rPr>
        <w:t xml:space="preserve">, </w:t>
      </w:r>
      <w:r>
        <w:rPr>
          <w:rFonts w:cstheme="minorHAnsi"/>
          <w:color w:val="000000" w:themeColor="text1"/>
          <w:sz w:val="28"/>
          <w:szCs w:val="28"/>
        </w:rPr>
        <w:t xml:space="preserve">рассматривается возможность </w:t>
      </w:r>
      <w:r w:rsidR="0006246B">
        <w:rPr>
          <w:rFonts w:cstheme="minorHAnsi"/>
          <w:color w:val="000000" w:themeColor="text1"/>
          <w:sz w:val="28"/>
          <w:szCs w:val="28"/>
        </w:rPr>
        <w:t xml:space="preserve">создания </w:t>
      </w:r>
      <w:r w:rsidR="004F512E">
        <w:rPr>
          <w:rFonts w:cstheme="minorHAnsi"/>
          <w:color w:val="000000" w:themeColor="text1"/>
          <w:sz w:val="28"/>
          <w:szCs w:val="28"/>
        </w:rPr>
        <w:t>дополнительн</w:t>
      </w:r>
      <w:r w:rsidR="0006246B">
        <w:rPr>
          <w:rFonts w:cstheme="minorHAnsi"/>
          <w:color w:val="000000" w:themeColor="text1"/>
          <w:sz w:val="28"/>
          <w:szCs w:val="28"/>
        </w:rPr>
        <w:t>ого</w:t>
      </w:r>
      <w:r w:rsidR="004F512E">
        <w:rPr>
          <w:rFonts w:cstheme="minorHAnsi"/>
          <w:color w:val="000000" w:themeColor="text1"/>
          <w:sz w:val="28"/>
          <w:szCs w:val="28"/>
        </w:rPr>
        <w:t xml:space="preserve"> градиент</w:t>
      </w:r>
      <w:r w:rsidR="0006246B">
        <w:rPr>
          <w:rFonts w:cstheme="minorHAnsi"/>
          <w:color w:val="000000" w:themeColor="text1"/>
          <w:sz w:val="28"/>
          <w:szCs w:val="28"/>
        </w:rPr>
        <w:t>а</w:t>
      </w:r>
      <w:r w:rsidR="004F512E">
        <w:rPr>
          <w:rFonts w:cstheme="minorHAnsi"/>
          <w:color w:val="000000" w:themeColor="text1"/>
          <w:sz w:val="28"/>
          <w:szCs w:val="28"/>
        </w:rPr>
        <w:t xml:space="preserve"> в квадрупольных линзах. </w:t>
      </w:r>
      <w:r w:rsidR="0006246B">
        <w:rPr>
          <w:rFonts w:cstheme="minorHAnsi"/>
          <w:color w:val="000000" w:themeColor="text1"/>
          <w:sz w:val="28"/>
          <w:szCs w:val="28"/>
        </w:rPr>
        <w:t>Р</w:t>
      </w:r>
      <w:r w:rsidR="00215F2C">
        <w:rPr>
          <w:rFonts w:cstheme="minorHAnsi"/>
          <w:color w:val="000000" w:themeColor="text1"/>
          <w:sz w:val="28"/>
          <w:szCs w:val="28"/>
        </w:rPr>
        <w:t>асчёты</w:t>
      </w:r>
      <w:r w:rsidR="004F512E">
        <w:rPr>
          <w:rFonts w:cstheme="minorHAnsi"/>
          <w:color w:val="000000" w:themeColor="text1"/>
          <w:sz w:val="28"/>
          <w:szCs w:val="28"/>
        </w:rPr>
        <w:t xml:space="preserve"> показывают, что </w:t>
      </w:r>
      <w:r w:rsidR="00215F2C">
        <w:rPr>
          <w:rFonts w:cstheme="minorHAnsi"/>
          <w:color w:val="000000" w:themeColor="text1"/>
          <w:sz w:val="28"/>
          <w:szCs w:val="28"/>
        </w:rPr>
        <w:t>возможно</w:t>
      </w:r>
      <w:r w:rsidR="004F512E">
        <w:rPr>
          <w:rFonts w:cstheme="minorHAnsi"/>
          <w:color w:val="000000" w:themeColor="text1"/>
          <w:sz w:val="28"/>
          <w:szCs w:val="28"/>
        </w:rPr>
        <w:t xml:space="preserve"> изменение критической энергии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</m:oMath>
      <w:r w:rsidR="004F512E">
        <w:rPr>
          <w:rFonts w:eastAsiaTheme="minorEastAsia" w:cstheme="minorHAnsi"/>
          <w:color w:val="000000" w:themeColor="text1"/>
          <w:sz w:val="28"/>
          <w:szCs w:val="28"/>
        </w:rPr>
        <w:t xml:space="preserve"> со скоростью </w:t>
      </w:r>
      <m:oMath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d</m:t>
        </m:r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 xml:space="preserve">/ </m:t>
        </m:r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dt</m:t>
        </m:r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 xml:space="preserve"> = 8.5 </m:t>
        </m:r>
        <m:sSup>
          <m:sSup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-1</m:t>
            </m:r>
          </m:sup>
        </m:sSup>
      </m:oMath>
      <w:r w:rsidR="0006246B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06246B" w:rsidRPr="004F512E">
        <w:rPr>
          <w:rFonts w:cstheme="minorHAnsi"/>
          <w:color w:val="000000" w:themeColor="text1"/>
          <w:sz w:val="28"/>
          <w:szCs w:val="28"/>
        </w:rPr>
        <w:t>[</w:t>
      </w:r>
      <w:r w:rsidR="007222E4" w:rsidRPr="00200729">
        <w:rPr>
          <w:rFonts w:cstheme="minorHAnsi"/>
          <w:color w:val="000000" w:themeColor="text1"/>
          <w:sz w:val="28"/>
          <w:szCs w:val="28"/>
        </w:rPr>
        <w:t>6</w:t>
      </w:r>
      <w:r w:rsidR="0006246B" w:rsidRPr="004F512E">
        <w:rPr>
          <w:rFonts w:cstheme="minorHAnsi"/>
          <w:color w:val="000000" w:themeColor="text1"/>
          <w:sz w:val="28"/>
          <w:szCs w:val="28"/>
        </w:rPr>
        <w:t>]</w:t>
      </w:r>
      <w:r w:rsidR="0006246B" w:rsidRPr="0006246B">
        <w:rPr>
          <w:rFonts w:cstheme="minorHAnsi"/>
          <w:color w:val="000000" w:themeColor="text1"/>
          <w:sz w:val="28"/>
          <w:szCs w:val="28"/>
        </w:rPr>
        <w:t>.</w:t>
      </w:r>
    </w:p>
    <w:p w:rsidR="00333A90" w:rsidRPr="00616D09" w:rsidRDefault="00616D09" w:rsidP="00401489">
      <w:pPr>
        <w:spacing w:line="360" w:lineRule="auto"/>
        <w:ind w:firstLine="708"/>
        <w:jc w:val="both"/>
        <w:rPr>
          <w:rFonts w:cstheme="minorHAnsi"/>
          <w:iCs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Можно выделить пять о</w:t>
      </w:r>
      <w:r w:rsidR="00401489">
        <w:rPr>
          <w:rFonts w:cstheme="minorHAnsi"/>
          <w:color w:val="000000" w:themeColor="text1"/>
          <w:sz w:val="28"/>
          <w:szCs w:val="28"/>
        </w:rPr>
        <w:t>сновны</w:t>
      </w:r>
      <w:r>
        <w:rPr>
          <w:rFonts w:cstheme="minorHAnsi"/>
          <w:color w:val="000000" w:themeColor="text1"/>
          <w:sz w:val="28"/>
          <w:szCs w:val="28"/>
        </w:rPr>
        <w:t>х</w:t>
      </w:r>
      <w:r w:rsidR="00401489">
        <w:rPr>
          <w:rFonts w:cstheme="minorHAnsi"/>
          <w:color w:val="000000" w:themeColor="text1"/>
          <w:sz w:val="28"/>
          <w:szCs w:val="28"/>
        </w:rPr>
        <w:t xml:space="preserve"> с</w:t>
      </w:r>
      <w:r w:rsidR="00333A90" w:rsidRPr="00333A90">
        <w:rPr>
          <w:rFonts w:cstheme="minorHAnsi"/>
          <w:color w:val="000000" w:themeColor="text1"/>
          <w:sz w:val="28"/>
          <w:szCs w:val="28"/>
        </w:rPr>
        <w:t>остояни</w:t>
      </w:r>
      <w:r>
        <w:rPr>
          <w:rFonts w:cstheme="minorHAnsi"/>
          <w:color w:val="000000" w:themeColor="text1"/>
          <w:sz w:val="28"/>
          <w:szCs w:val="28"/>
        </w:rPr>
        <w:t>й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 продольной динамики, основанны</w:t>
      </w:r>
      <w:r>
        <w:rPr>
          <w:rFonts w:cstheme="minorHAnsi"/>
          <w:color w:val="000000" w:themeColor="text1"/>
          <w:sz w:val="28"/>
          <w:szCs w:val="28"/>
        </w:rPr>
        <w:t>х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 на изменении</w:t>
      </w:r>
      <w:r w:rsidRPr="00616D09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критической энергии</w:t>
      </w:r>
      <w:r w:rsidR="00401489" w:rsidRPr="00401489">
        <w:rPr>
          <w:rFonts w:ascii="Cambria Math" w:hAnsi="Cambria Math" w:cstheme="minorHAnsi"/>
          <w:i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</m:oMath>
      <w:r w:rsidR="00295CEF">
        <w:rPr>
          <w:rFonts w:ascii="Cambria Math" w:eastAsiaTheme="minorEastAsia" w:hAnsi="Cambria Math" w:cstheme="minorHAnsi"/>
          <w:i/>
          <w:color w:val="000000" w:themeColor="text1"/>
          <w:sz w:val="28"/>
          <w:szCs w:val="28"/>
        </w:rPr>
        <w:t xml:space="preserve"> </w:t>
      </w:r>
      <w:r w:rsidR="00295CEF" w:rsidRPr="00295CEF">
        <w:rPr>
          <w:rFonts w:ascii="Cambria Math" w:eastAsiaTheme="minorEastAsia" w:hAnsi="Cambria Math" w:cstheme="minorHAnsi"/>
          <w:iCs/>
          <w:color w:val="000000" w:themeColor="text1"/>
          <w:sz w:val="28"/>
          <w:szCs w:val="28"/>
        </w:rPr>
        <w:t>(</w:t>
      </w:r>
      <w:r w:rsidR="00295CEF">
        <w:rPr>
          <w:rFonts w:ascii="Cambria Math" w:eastAsiaTheme="minorEastAsia" w:hAnsi="Cambria Math" w:cstheme="minorHAnsi"/>
          <w:iCs/>
          <w:color w:val="000000" w:themeColor="text1"/>
          <w:sz w:val="28"/>
          <w:szCs w:val="28"/>
        </w:rPr>
        <w:t>Рисунок 1</w:t>
      </w:r>
      <w:r w:rsidR="00295CEF" w:rsidRPr="00295CEF">
        <w:rPr>
          <w:rFonts w:ascii="Cambria Math" w:eastAsiaTheme="minorEastAsia" w:hAnsi="Cambria Math" w:cstheme="minorHAnsi"/>
          <w:iCs/>
          <w:color w:val="000000" w:themeColor="text1"/>
          <w:sz w:val="28"/>
          <w:szCs w:val="28"/>
        </w:rPr>
        <w:t>)</w:t>
      </w:r>
      <w:r w:rsidRPr="00616D09">
        <w:rPr>
          <w:rFonts w:ascii="Cambria Math" w:eastAsiaTheme="minorEastAsia" w:hAnsi="Cambria Math" w:cstheme="minorHAnsi"/>
          <w:iCs/>
          <w:color w:val="000000" w:themeColor="text1"/>
          <w:sz w:val="28"/>
          <w:szCs w:val="28"/>
        </w:rPr>
        <w:t>:</w:t>
      </w:r>
    </w:p>
    <w:p w:rsidR="00333A90" w:rsidRPr="00333A90" w:rsidRDefault="00333A90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333A90">
        <w:rPr>
          <w:rFonts w:cstheme="minorHAnsi"/>
          <w:color w:val="000000" w:themeColor="text1"/>
          <w:sz w:val="28"/>
          <w:szCs w:val="28"/>
        </w:rPr>
        <w:t>1</w:t>
      </w:r>
      <w:r w:rsidR="007D0EA5" w:rsidRPr="007D0EA5">
        <w:rPr>
          <w:rFonts w:cstheme="minorHAnsi"/>
          <w:color w:val="000000" w:themeColor="text1"/>
          <w:sz w:val="28"/>
          <w:szCs w:val="28"/>
        </w:rPr>
        <w:t>.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7D0EA5">
        <w:rPr>
          <w:rFonts w:cstheme="minorHAnsi"/>
          <w:color w:val="000000" w:themeColor="text1"/>
          <w:sz w:val="28"/>
          <w:szCs w:val="28"/>
        </w:rPr>
        <w:t>У</w:t>
      </w:r>
      <w:r w:rsidRPr="00333A90">
        <w:rPr>
          <w:rFonts w:cstheme="minorHAnsi"/>
          <w:color w:val="000000" w:themeColor="text1"/>
          <w:sz w:val="28"/>
          <w:szCs w:val="28"/>
        </w:rPr>
        <w:t>скорение от</w:t>
      </w:r>
      <w:r>
        <w:rPr>
          <w:rFonts w:cstheme="minorHAnsi"/>
          <w:color w:val="000000" w:themeColor="text1"/>
          <w:sz w:val="28"/>
          <w:szCs w:val="28"/>
        </w:rPr>
        <w:t xml:space="preserve"> энергии инжекции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inj</m:t>
            </m:r>
          </m:sub>
        </m:sSub>
      </m:oMath>
      <w:r w:rsidRPr="00333A90">
        <w:rPr>
          <w:rFonts w:cstheme="minorHAnsi"/>
          <w:color w:val="000000" w:themeColor="text1"/>
          <w:sz w:val="28"/>
          <w:szCs w:val="28"/>
        </w:rPr>
        <w:t xml:space="preserve"> со стационарным значением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  <m:sup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stat</m:t>
            </m:r>
          </m:sup>
        </m:sSubSup>
      </m:oMath>
      <w:r w:rsidRPr="00333A90">
        <w:rPr>
          <w:rFonts w:cstheme="minorHAnsi"/>
          <w:color w:val="000000" w:themeColor="text1"/>
          <w:sz w:val="28"/>
          <w:szCs w:val="28"/>
        </w:rPr>
        <w:t>;</w:t>
      </w:r>
    </w:p>
    <w:p w:rsidR="00333A90" w:rsidRPr="00333A90" w:rsidRDefault="00333A90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333A90">
        <w:rPr>
          <w:rFonts w:cstheme="minorHAnsi"/>
          <w:color w:val="000000" w:themeColor="text1"/>
          <w:sz w:val="28"/>
          <w:szCs w:val="28"/>
        </w:rPr>
        <w:lastRenderedPageBreak/>
        <w:t>2</w:t>
      </w:r>
      <w:r w:rsidR="007D0EA5" w:rsidRPr="007D0EA5">
        <w:rPr>
          <w:rFonts w:cstheme="minorHAnsi"/>
          <w:color w:val="000000" w:themeColor="text1"/>
          <w:sz w:val="28"/>
          <w:szCs w:val="28"/>
        </w:rPr>
        <w:t>.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7D0EA5">
        <w:rPr>
          <w:rFonts w:cstheme="minorHAnsi"/>
          <w:color w:val="000000" w:themeColor="text1"/>
          <w:sz w:val="28"/>
          <w:szCs w:val="28"/>
        </w:rPr>
        <w:t>П</w:t>
      </w:r>
      <w:r w:rsidRPr="00333A90">
        <w:rPr>
          <w:rFonts w:cstheme="minorHAnsi"/>
          <w:color w:val="000000" w:themeColor="text1"/>
          <w:sz w:val="28"/>
          <w:szCs w:val="28"/>
        </w:rPr>
        <w:t>лавное увеличение</w:t>
      </w:r>
      <w:r w:rsidR="00616D09" w:rsidRPr="00616D09"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</m:oMath>
      <w:r w:rsidRPr="00333A90">
        <w:rPr>
          <w:rFonts w:cstheme="minorHAnsi"/>
          <w:color w:val="000000" w:themeColor="text1"/>
          <w:sz w:val="28"/>
          <w:szCs w:val="28"/>
        </w:rPr>
        <w:t xml:space="preserve"> параллельно </w:t>
      </w:r>
      <w:r>
        <w:rPr>
          <w:rFonts w:cstheme="minorHAnsi"/>
          <w:color w:val="000000" w:themeColor="text1"/>
          <w:sz w:val="28"/>
          <w:szCs w:val="28"/>
        </w:rPr>
        <w:t xml:space="preserve">энергии </w:t>
      </w:r>
      <w:r w:rsidRPr="00333A90">
        <w:rPr>
          <w:rFonts w:cstheme="minorHAnsi"/>
          <w:color w:val="000000" w:themeColor="text1"/>
          <w:sz w:val="28"/>
          <w:szCs w:val="28"/>
        </w:rPr>
        <w:t>частиц до пик</w:t>
      </w:r>
      <w:r>
        <w:rPr>
          <w:rFonts w:cstheme="minorHAnsi"/>
          <w:color w:val="000000" w:themeColor="text1"/>
          <w:sz w:val="28"/>
          <w:szCs w:val="28"/>
        </w:rPr>
        <w:t>ового значения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, коэффициент скольжения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333A90">
        <w:rPr>
          <w:rFonts w:cstheme="minorHAnsi"/>
          <w:color w:val="000000" w:themeColor="text1"/>
          <w:sz w:val="28"/>
          <w:szCs w:val="28"/>
        </w:rPr>
        <w:t xml:space="preserve"> приобретает минимально возможное значение</w:t>
      </w:r>
      <w:r w:rsidR="00616D09" w:rsidRPr="00616D09">
        <w:rPr>
          <w:rFonts w:cstheme="minorHAnsi"/>
          <w:color w:val="000000" w:themeColor="text1"/>
          <w:sz w:val="28"/>
          <w:szCs w:val="28"/>
        </w:rPr>
        <w:t xml:space="preserve">, </w:t>
      </w:r>
      <w:r w:rsidR="00616D09">
        <w:rPr>
          <w:rFonts w:cstheme="minorHAnsi"/>
          <w:color w:val="000000" w:themeColor="text1"/>
          <w:sz w:val="28"/>
          <w:szCs w:val="28"/>
        </w:rPr>
        <w:t>приближаясь к нулевому значению</w:t>
      </w:r>
      <w:r w:rsidRPr="00333A90">
        <w:rPr>
          <w:rFonts w:cstheme="minorHAnsi"/>
          <w:color w:val="000000" w:themeColor="text1"/>
          <w:sz w:val="28"/>
          <w:szCs w:val="28"/>
        </w:rPr>
        <w:t>;</w:t>
      </w:r>
    </w:p>
    <w:p w:rsidR="00333A90" w:rsidRPr="00333A90" w:rsidRDefault="00333A90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333A90">
        <w:rPr>
          <w:rFonts w:cstheme="minorHAnsi"/>
          <w:color w:val="000000" w:themeColor="text1"/>
          <w:sz w:val="28"/>
          <w:szCs w:val="28"/>
        </w:rPr>
        <w:t>3</w:t>
      </w:r>
      <w:r w:rsidR="007D0EA5" w:rsidRPr="007D0EA5">
        <w:rPr>
          <w:rFonts w:cstheme="minorHAnsi"/>
          <w:color w:val="000000" w:themeColor="text1"/>
          <w:sz w:val="28"/>
          <w:szCs w:val="28"/>
        </w:rPr>
        <w:t>.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616D09">
        <w:rPr>
          <w:rFonts w:cstheme="minorHAnsi"/>
          <w:color w:val="000000" w:themeColor="text1"/>
          <w:sz w:val="28"/>
          <w:szCs w:val="28"/>
        </w:rPr>
        <w:t>Переход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через стационарное значение </w:t>
      </w:r>
      <w:r w:rsidR="00616D09">
        <w:rPr>
          <w:rFonts w:cstheme="minorHAnsi"/>
          <w:color w:val="000000" w:themeColor="text1"/>
          <w:sz w:val="28"/>
          <w:szCs w:val="28"/>
        </w:rPr>
        <w:t>критической энергии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, </w:t>
      </w:r>
      <w:r w:rsidR="00616D09">
        <w:rPr>
          <w:rFonts w:cstheme="minorHAnsi"/>
          <w:color w:val="000000" w:themeColor="text1"/>
          <w:sz w:val="28"/>
          <w:szCs w:val="28"/>
        </w:rPr>
        <w:t xml:space="preserve">при этом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616D09">
        <w:rPr>
          <w:rFonts w:cstheme="minorHAnsi"/>
          <w:color w:val="000000" w:themeColor="text1"/>
          <w:sz w:val="28"/>
          <w:szCs w:val="28"/>
        </w:rPr>
        <w:t>пересекает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616D09">
        <w:rPr>
          <w:rFonts w:cstheme="minorHAnsi"/>
          <w:color w:val="000000" w:themeColor="text1"/>
          <w:sz w:val="28"/>
          <w:szCs w:val="28"/>
        </w:rPr>
        <w:t xml:space="preserve">нулевое </w:t>
      </w:r>
      <w:r w:rsidRPr="00333A90">
        <w:rPr>
          <w:rFonts w:cstheme="minorHAnsi"/>
          <w:color w:val="000000" w:themeColor="text1"/>
          <w:sz w:val="28"/>
          <w:szCs w:val="28"/>
        </w:rPr>
        <w:t>значение для всех частиц;</w:t>
      </w:r>
    </w:p>
    <w:p w:rsidR="00333A90" w:rsidRPr="00333A90" w:rsidRDefault="00333A90" w:rsidP="00333A9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333A90">
        <w:rPr>
          <w:rFonts w:cstheme="minorHAnsi"/>
          <w:color w:val="000000" w:themeColor="text1"/>
          <w:sz w:val="28"/>
          <w:szCs w:val="28"/>
        </w:rPr>
        <w:t>4</w:t>
      </w:r>
      <w:r w:rsidR="007D0EA5" w:rsidRPr="007D0EA5">
        <w:rPr>
          <w:rFonts w:cstheme="minorHAnsi"/>
          <w:color w:val="000000" w:themeColor="text1"/>
          <w:sz w:val="28"/>
          <w:szCs w:val="28"/>
        </w:rPr>
        <w:t>.</w:t>
      </w:r>
      <w:r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7D0EA5">
        <w:rPr>
          <w:rFonts w:cstheme="minorHAnsi"/>
          <w:color w:val="000000" w:themeColor="text1"/>
          <w:sz w:val="28"/>
          <w:szCs w:val="28"/>
        </w:rPr>
        <w:t>П</w:t>
      </w:r>
      <w:r w:rsidRPr="00333A90">
        <w:rPr>
          <w:rFonts w:cstheme="minorHAnsi"/>
          <w:color w:val="000000" w:themeColor="text1"/>
          <w:sz w:val="28"/>
          <w:szCs w:val="28"/>
        </w:rPr>
        <w:t>лавн</w:t>
      </w:r>
      <w:r w:rsidR="00616D09">
        <w:rPr>
          <w:rFonts w:cstheme="minorHAnsi"/>
          <w:color w:val="000000" w:themeColor="text1"/>
          <w:sz w:val="28"/>
          <w:szCs w:val="28"/>
        </w:rPr>
        <w:t xml:space="preserve">ое восстановление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</m:oMath>
      <w:r w:rsidR="00616D09"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616D09">
        <w:rPr>
          <w:rFonts w:cstheme="minorHAnsi"/>
          <w:color w:val="000000" w:themeColor="text1"/>
          <w:sz w:val="28"/>
          <w:szCs w:val="28"/>
        </w:rPr>
        <w:t>до стационарного значения, также параллельно энергии частиц</w:t>
      </w:r>
      <w:r w:rsidRPr="00333A90">
        <w:rPr>
          <w:rFonts w:cstheme="minorHAnsi"/>
          <w:color w:val="000000" w:themeColor="text1"/>
          <w:sz w:val="28"/>
          <w:szCs w:val="28"/>
        </w:rPr>
        <w:t>;</w:t>
      </w:r>
    </w:p>
    <w:p w:rsidR="005D2F61" w:rsidRDefault="004A38C8" w:rsidP="00F6775D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786382" wp14:editId="388E4566">
                <wp:simplePos x="0" y="0"/>
                <wp:positionH relativeFrom="column">
                  <wp:posOffset>-21590</wp:posOffset>
                </wp:positionH>
                <wp:positionV relativeFrom="paragraph">
                  <wp:posOffset>3371850</wp:posOffset>
                </wp:positionV>
                <wp:extent cx="5967730" cy="635"/>
                <wp:effectExtent l="0" t="0" r="1270" b="635"/>
                <wp:wrapTopAndBottom/>
                <wp:docPr id="167931214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7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0F13" w:rsidRPr="0016449F" w:rsidRDefault="008C0F13" w:rsidP="008C0F13">
                            <w:pPr>
                              <w:pStyle w:val="a4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9471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7D0EA5">
                              <w:t>.</w:t>
                            </w:r>
                            <w:r w:rsidR="007D0EA5" w:rsidRPr="007D0EA5">
                              <w:t xml:space="preserve"> </w:t>
                            </w:r>
                            <w:r w:rsidR="007D0EA5">
                              <w:t>Схема скачка</w:t>
                            </w:r>
                            <w:r w:rsidR="007D0EA5" w:rsidRPr="007D0EA5">
                              <w:t xml:space="preserve"> </w:t>
                            </w:r>
                            <w:r w:rsidR="007D0EA5">
                              <w:t xml:space="preserve">критической энергии. Синяя линия – фактическая критическая энергия ускорителя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="007D0EA5" w:rsidRPr="007D0EA5">
                              <w:t xml:space="preserve">, </w:t>
                            </w:r>
                            <w:r w:rsidR="007D0EA5">
                              <w:t>красная линия – энергия референсной частицы</w:t>
                            </w:r>
                            <w:r w:rsidR="007D0EA5" w:rsidRPr="007D0EA5">
                              <w:t>.</w:t>
                            </w:r>
                            <w:r w:rsidR="0016449F" w:rsidRPr="0016449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F78638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1.7pt;margin-top:265.5pt;width:469.9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" stroked="f">
                <v:textbox style="mso-fit-shape-to-text:t" inset="0,0,0,0">
                  <w:txbxContent>
                    <w:p w:rsidR="008C0F13" w:rsidRPr="0016449F" w:rsidRDefault="008C0F13" w:rsidP="008C0F13">
                      <w:pPr>
                        <w:pStyle w:val="a4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89471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7D0EA5">
                        <w:t>.</w:t>
                      </w:r>
                      <w:r w:rsidR="007D0EA5" w:rsidRPr="007D0EA5">
                        <w:t xml:space="preserve"> </w:t>
                      </w:r>
                      <w:r w:rsidR="007D0EA5">
                        <w:t>Схема скачка</w:t>
                      </w:r>
                      <w:r w:rsidR="007D0EA5" w:rsidRPr="007D0EA5">
                        <w:t xml:space="preserve"> </w:t>
                      </w:r>
                      <w:r w:rsidR="007D0EA5">
                        <w:t xml:space="preserve">критической энергии. Синяя линия – фактическая критическая энергия ускорителя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tr</m:t>
                            </m:r>
                          </m:sub>
                        </m:sSub>
                      </m:oMath>
                      <w:r w:rsidR="007D0EA5" w:rsidRPr="007D0EA5">
                        <w:t xml:space="preserve">, </w:t>
                      </w:r>
                      <w:r w:rsidR="007D0EA5">
                        <w:t>красная линия – энергия референсной частицы</w:t>
                      </w:r>
                      <w:r w:rsidR="007D0EA5" w:rsidRPr="007D0EA5">
                        <w:t>.</w:t>
                      </w:r>
                      <w:r w:rsidR="0016449F" w:rsidRPr="0016449F"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2940050</wp:posOffset>
            </wp:positionH>
            <wp:positionV relativeFrom="paragraph">
              <wp:posOffset>646430</wp:posOffset>
            </wp:positionV>
            <wp:extent cx="3005455" cy="2698115"/>
            <wp:effectExtent l="0" t="0" r="4445" b="0"/>
            <wp:wrapTopAndBottom/>
            <wp:docPr id="9485370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37028" name="Рисунок 9485370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646557</wp:posOffset>
            </wp:positionV>
            <wp:extent cx="2900680" cy="2698115"/>
            <wp:effectExtent l="0" t="0" r="0" b="0"/>
            <wp:wrapTopAndBottom/>
            <wp:docPr id="6581737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73709" name="Рисунок 65817370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A90" w:rsidRPr="00333A90">
        <w:rPr>
          <w:rFonts w:cstheme="minorHAnsi"/>
          <w:color w:val="000000" w:themeColor="text1"/>
          <w:sz w:val="28"/>
          <w:szCs w:val="28"/>
        </w:rPr>
        <w:t>5</w:t>
      </w:r>
      <w:r w:rsidR="007D0EA5" w:rsidRPr="007D0EA5">
        <w:rPr>
          <w:rFonts w:cstheme="minorHAnsi"/>
          <w:color w:val="000000" w:themeColor="text1"/>
          <w:sz w:val="28"/>
          <w:szCs w:val="28"/>
        </w:rPr>
        <w:t>.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7D0EA5">
        <w:rPr>
          <w:rFonts w:cstheme="minorHAnsi"/>
          <w:color w:val="000000" w:themeColor="text1"/>
          <w:sz w:val="28"/>
          <w:szCs w:val="28"/>
        </w:rPr>
        <w:t>У</w:t>
      </w:r>
      <w:r w:rsidR="00333A90" w:rsidRPr="00333A90">
        <w:rPr>
          <w:rFonts w:cstheme="minorHAnsi"/>
          <w:color w:val="000000" w:themeColor="text1"/>
          <w:sz w:val="28"/>
          <w:szCs w:val="28"/>
        </w:rPr>
        <w:t>скорение до энергии эксперимента</w:t>
      </w:r>
      <w:r w:rsidR="00616D09">
        <w:rPr>
          <w:rFonts w:cstheme="minorHAnsi"/>
          <w:color w:val="000000" w:themeColor="text1"/>
          <w:sz w:val="28"/>
          <w:szCs w:val="28"/>
        </w:rPr>
        <w:t xml:space="preserve"> со стационарным значением критической энергии </w:t>
      </w:r>
      <m:oMath>
        <m:sSubSup>
          <m:sSubSup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  <m:sup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stat</m:t>
            </m:r>
          </m:sup>
        </m:sSubSup>
      </m:oMath>
      <w:r w:rsidR="007D0EA5" w:rsidRPr="007D0EA5">
        <w:rPr>
          <w:rFonts w:cstheme="minorHAnsi"/>
          <w:color w:val="000000" w:themeColor="text1"/>
          <w:sz w:val="28"/>
          <w:szCs w:val="28"/>
        </w:rPr>
        <w:t>.</w:t>
      </w:r>
    </w:p>
    <w:p w:rsidR="00C01F1F" w:rsidRPr="00DF1688" w:rsidRDefault="0072023D" w:rsidP="00F6775D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8C0F13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7DA6DC3" wp14:editId="6C3906C4">
            <wp:simplePos x="0" y="0"/>
            <wp:positionH relativeFrom="column">
              <wp:posOffset>-3175</wp:posOffset>
            </wp:positionH>
            <wp:positionV relativeFrom="paragraph">
              <wp:posOffset>4408805</wp:posOffset>
            </wp:positionV>
            <wp:extent cx="3085465" cy="1604010"/>
            <wp:effectExtent l="0" t="0" r="635" b="0"/>
            <wp:wrapTopAndBottom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BAD3F1D1-3DD0-3838-D317-B6ACD5472E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BAD3F1D1-3DD0-3838-D317-B6ACD5472E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0F13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64AC9DC" wp14:editId="62C57BDF">
            <wp:simplePos x="0" y="0"/>
            <wp:positionH relativeFrom="column">
              <wp:posOffset>3162300</wp:posOffset>
            </wp:positionH>
            <wp:positionV relativeFrom="paragraph">
              <wp:posOffset>4408805</wp:posOffset>
            </wp:positionV>
            <wp:extent cx="2779395" cy="1604010"/>
            <wp:effectExtent l="0" t="0" r="1905" b="0"/>
            <wp:wrapTopAndBottom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19A367E8-0D80-BA77-55D0-6518D07B3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19A367E8-0D80-BA77-55D0-6518D07B3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F7A958" wp14:editId="29286C30">
                <wp:simplePos x="0" y="0"/>
                <wp:positionH relativeFrom="column">
                  <wp:posOffset>0</wp:posOffset>
                </wp:positionH>
                <wp:positionV relativeFrom="paragraph">
                  <wp:posOffset>5974080</wp:posOffset>
                </wp:positionV>
                <wp:extent cx="5939155" cy="635"/>
                <wp:effectExtent l="0" t="0" r="4445" b="0"/>
                <wp:wrapTopAndBottom/>
                <wp:docPr id="80539002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E51D9" w:rsidRPr="00DE51D9" w:rsidRDefault="00DE51D9" w:rsidP="009F4295">
                            <w:pPr>
                              <w:pStyle w:val="a4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89471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DE51D9">
                              <w:t xml:space="preserve">. </w:t>
                            </w:r>
                            <w:r>
                              <w:t>Зависимость критической энергии и рабочей точки от возмущения градиента квадрупольных линз</w:t>
                            </w:r>
                            <w:r w:rsidRPr="00DE51D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F7A958" id="_x0000_s1027" type="#_x0000_t202" style="position:absolute;left:0;text-align:left;margin-left:0;margin-top:470.4pt;width:467.6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" stroked="f">
                <v:textbox style="mso-fit-shape-to-text:t" inset="0,0,0,0">
                  <w:txbxContent>
                    <w:p w:rsidR="00DE51D9" w:rsidRPr="00DE51D9" w:rsidRDefault="00DE51D9" w:rsidP="009F4295">
                      <w:pPr>
                        <w:pStyle w:val="a4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89471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DE51D9">
                        <w:t xml:space="preserve">. </w:t>
                      </w:r>
                      <w:r>
                        <w:t>Зависимость критической энергии и рабочей точки от возмущения градиента квадрупольных линз</w:t>
                      </w:r>
                      <w:r w:rsidRPr="00DE51D9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C0F13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36611C1" wp14:editId="4D2DFECA">
            <wp:simplePos x="0" y="0"/>
            <wp:positionH relativeFrom="column">
              <wp:posOffset>3067685</wp:posOffset>
            </wp:positionH>
            <wp:positionV relativeFrom="paragraph">
              <wp:posOffset>6240145</wp:posOffset>
            </wp:positionV>
            <wp:extent cx="2889885" cy="1367790"/>
            <wp:effectExtent l="0" t="0" r="5715" b="3810"/>
            <wp:wrapTopAndBottom/>
            <wp:docPr id="13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56F6FF3E-3234-EE6C-4526-2C17BE423C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56F6FF3E-3234-EE6C-4526-2C17BE423C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0F13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DA47ED1" wp14:editId="5AA21C2C">
            <wp:simplePos x="0" y="0"/>
            <wp:positionH relativeFrom="column">
              <wp:posOffset>-3810</wp:posOffset>
            </wp:positionH>
            <wp:positionV relativeFrom="paragraph">
              <wp:posOffset>6240182</wp:posOffset>
            </wp:positionV>
            <wp:extent cx="3020695" cy="1367790"/>
            <wp:effectExtent l="0" t="0" r="1905" b="3810"/>
            <wp:wrapTopAndBottom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504E4948-1F43-49E8-1EE3-8CC0513DE5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504E4948-1F43-49E8-1EE3-8CC0513DE5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72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D06AB2" wp14:editId="529A025C">
                <wp:simplePos x="0" y="0"/>
                <wp:positionH relativeFrom="column">
                  <wp:posOffset>19050</wp:posOffset>
                </wp:positionH>
                <wp:positionV relativeFrom="paragraph">
                  <wp:posOffset>7663089</wp:posOffset>
                </wp:positionV>
                <wp:extent cx="5944235" cy="635"/>
                <wp:effectExtent l="0" t="0" r="0" b="0"/>
                <wp:wrapTopAndBottom/>
                <wp:docPr id="8377379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4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0F13" w:rsidRPr="00965E1C" w:rsidRDefault="008C0F13" w:rsidP="008C0F13">
                            <w:pPr>
                              <w:pStyle w:val="a4"/>
                              <w:rPr>
                                <w:rFonts w:cstheme="minorHAnsi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9F4295" w:rsidRPr="009F4295">
                              <w:t>3</w:t>
                            </w:r>
                            <w:r w:rsidRPr="009F4295">
                              <w:t>.</w:t>
                            </w:r>
                            <w:r w:rsidR="009F4295" w:rsidRPr="009F4295">
                              <w:t xml:space="preserve"> </w:t>
                            </w:r>
                            <w:r w:rsidR="009F4295">
                              <w:rPr>
                                <w:i w:val="0"/>
                                <w:iCs w:val="0"/>
                              </w:rPr>
                              <w:t xml:space="preserve">Зависимость высших порядков разложения коэффициента </w:t>
                            </w:r>
                            <w:r w:rsidR="00965E1C">
                              <w:rPr>
                                <w:i w:val="0"/>
                                <w:iCs w:val="0"/>
                              </w:rPr>
                              <w:t>расширения</w:t>
                            </w:r>
                            <w:r w:rsidR="009F4295">
                              <w:rPr>
                                <w:i w:val="0"/>
                                <w:iCs w:val="0"/>
                              </w:rPr>
                              <w:t xml:space="preserve"> орбиты </w:t>
                            </w:r>
                            <w:r w:rsidR="00965E1C">
                              <w:rPr>
                                <w:i w:val="0"/>
                                <w:iCs w:val="0"/>
                              </w:rPr>
                              <w:t>от критической энергии</w:t>
                            </w:r>
                            <w:r w:rsidR="00965E1C" w:rsidRPr="00965E1C">
                              <w:rPr>
                                <w:i w:val="0"/>
                                <w:iCs w:val="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D06AB2" id="_x0000_s1028" type="#_x0000_t202" style="position:absolute;left:0;text-align:left;margin-left:1.5pt;margin-top:603.4pt;width:468.0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" stroked="f">
                <v:textbox style="mso-fit-shape-to-text:t" inset="0,0,0,0">
                  <w:txbxContent>
                    <w:p w:rsidR="008C0F13" w:rsidRPr="00965E1C" w:rsidRDefault="008C0F13" w:rsidP="008C0F13">
                      <w:pPr>
                        <w:pStyle w:val="a4"/>
                        <w:rPr>
                          <w:rFonts w:cstheme="minorHAnsi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9F4295" w:rsidRPr="009F4295">
                        <w:t>3</w:t>
                      </w:r>
                      <w:r w:rsidRPr="009F4295">
                        <w:t>.</w:t>
                      </w:r>
                      <w:r w:rsidR="009F4295" w:rsidRPr="009F4295">
                        <w:t xml:space="preserve"> </w:t>
                      </w:r>
                      <w:r w:rsidR="009F4295">
                        <w:rPr>
                          <w:i w:val="0"/>
                          <w:iCs w:val="0"/>
                        </w:rPr>
                        <w:t xml:space="preserve">Зависимость высших порядков разложения коэффициента </w:t>
                      </w:r>
                      <w:r w:rsidR="00965E1C">
                        <w:rPr>
                          <w:i w:val="0"/>
                          <w:iCs w:val="0"/>
                        </w:rPr>
                        <w:t>расширения</w:t>
                      </w:r>
                      <w:r w:rsidR="009F4295">
                        <w:rPr>
                          <w:i w:val="0"/>
                          <w:iCs w:val="0"/>
                        </w:rPr>
                        <w:t xml:space="preserve"> орбиты </w:t>
                      </w:r>
                      <w:r w:rsidR="00965E1C">
                        <w:rPr>
                          <w:i w:val="0"/>
                          <w:iCs w:val="0"/>
                        </w:rPr>
                        <w:t>от критической энергии</w:t>
                      </w:r>
                      <w:r w:rsidR="00965E1C" w:rsidRPr="00965E1C">
                        <w:rPr>
                          <w:i w:val="0"/>
                          <w:iCs w:val="0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33A90" w:rsidRPr="00333A90">
        <w:rPr>
          <w:rFonts w:cstheme="minorHAnsi"/>
          <w:color w:val="000000" w:themeColor="text1"/>
          <w:sz w:val="28"/>
          <w:szCs w:val="28"/>
        </w:rPr>
        <w:t>Состояния 2-3-4 определяют процедуру</w:t>
      </w:r>
      <w:r w:rsidR="007D0EA5">
        <w:rPr>
          <w:rFonts w:cstheme="minorHAnsi"/>
          <w:color w:val="000000" w:themeColor="text1"/>
          <w:sz w:val="28"/>
          <w:szCs w:val="28"/>
        </w:rPr>
        <w:t xml:space="preserve"> преодоления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</m:oMath>
      <w:r w:rsidR="00616D09">
        <w:rPr>
          <w:rFonts w:cstheme="minorHAnsi"/>
          <w:color w:val="000000" w:themeColor="text1"/>
          <w:sz w:val="28"/>
          <w:szCs w:val="28"/>
        </w:rPr>
        <w:t xml:space="preserve"> скачком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. </w:t>
      </w:r>
      <w:r w:rsidR="000747F3">
        <w:rPr>
          <w:rFonts w:cstheme="minorHAnsi"/>
          <w:color w:val="000000" w:themeColor="text1"/>
          <w:sz w:val="28"/>
          <w:szCs w:val="28"/>
        </w:rPr>
        <w:t xml:space="preserve">Изменение магнитооптики 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приводит к зависимости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lang w:val="en-US"/>
              </w:rPr>
              <m:t>tr</m:t>
            </m:r>
          </m:sub>
        </m:sSub>
      </m:oMath>
      <w:r w:rsidR="00DE51D9" w:rsidRPr="00DE51D9">
        <w:rPr>
          <w:rFonts w:cstheme="minorHAnsi"/>
          <w:color w:val="000000" w:themeColor="text1"/>
          <w:sz w:val="28"/>
          <w:szCs w:val="28"/>
        </w:rPr>
        <w:t>,</w:t>
      </w:r>
      <w:r w:rsidR="00333A90" w:rsidRPr="00333A90">
        <w:rPr>
          <w:rFonts w:cstheme="minorHAnsi"/>
          <w:color w:val="000000" w:themeColor="text1"/>
          <w:sz w:val="28"/>
          <w:szCs w:val="28"/>
        </w:rPr>
        <w:t xml:space="preserve"> </w:t>
      </w:r>
      <w:r w:rsidR="00DE51D9">
        <w:rPr>
          <w:rFonts w:cstheme="minorHAnsi"/>
          <w:color w:val="000000" w:themeColor="text1"/>
          <w:sz w:val="28"/>
          <w:szCs w:val="28"/>
        </w:rPr>
        <w:t>соответствующего смещения</w:t>
      </w:r>
      <w:r w:rsidR="00DF1688">
        <w:rPr>
          <w:rFonts w:cstheme="minorHAnsi"/>
          <w:color w:val="000000" w:themeColor="text1"/>
          <w:sz w:val="28"/>
          <w:szCs w:val="28"/>
        </w:rPr>
        <w:t xml:space="preserve"> </w:t>
      </w:r>
      <w:r w:rsidR="00DE51D9">
        <w:rPr>
          <w:rFonts w:cstheme="minorHAnsi"/>
          <w:color w:val="000000" w:themeColor="text1"/>
          <w:sz w:val="28"/>
          <w:szCs w:val="28"/>
        </w:rPr>
        <w:t>рабочей точки</w:t>
      </w:r>
      <w:r w:rsidR="007D0EA5">
        <w:rPr>
          <w:rFonts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x,y</m:t>
            </m:r>
          </m:sub>
        </m:sSub>
      </m:oMath>
      <w:r w:rsidR="00965E1C">
        <w:rPr>
          <w:rFonts w:eastAsiaTheme="minorEastAsia" w:cstheme="minorHAnsi"/>
          <w:color w:val="000000" w:themeColor="text1"/>
          <w:sz w:val="28"/>
          <w:szCs w:val="28"/>
        </w:rPr>
        <w:t>(Рисунок</w:t>
      </w:r>
      <w:r w:rsidR="00965E1C" w:rsidRPr="00DE51D9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295CEF">
        <w:rPr>
          <w:rFonts w:eastAsiaTheme="minorEastAsia" w:cstheme="minorHAnsi"/>
          <w:color w:val="000000" w:themeColor="text1"/>
          <w:sz w:val="28"/>
          <w:szCs w:val="28"/>
        </w:rPr>
        <w:t>2</w:t>
      </w:r>
      <w:r w:rsidR="00965E1C">
        <w:rPr>
          <w:rFonts w:eastAsiaTheme="minorEastAsia" w:cstheme="minorHAnsi"/>
          <w:color w:val="000000" w:themeColor="text1"/>
          <w:sz w:val="28"/>
          <w:szCs w:val="28"/>
        </w:rPr>
        <w:t>)</w:t>
      </w:r>
      <w:r w:rsidR="00DE51D9" w:rsidRPr="00DE51D9">
        <w:rPr>
          <w:rFonts w:eastAsiaTheme="minorEastAsia" w:cstheme="minorHAnsi"/>
          <w:color w:val="000000" w:themeColor="text1"/>
          <w:sz w:val="28"/>
          <w:szCs w:val="28"/>
        </w:rPr>
        <w:t xml:space="preserve">, </w:t>
      </w:r>
      <w:r w:rsidR="00DE51D9">
        <w:rPr>
          <w:rFonts w:eastAsiaTheme="minorEastAsia" w:cstheme="minorHAnsi"/>
          <w:color w:val="000000" w:themeColor="text1"/>
          <w:sz w:val="28"/>
          <w:szCs w:val="28"/>
        </w:rPr>
        <w:t xml:space="preserve">а также высших порядков коэффициента расширения орбиты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DE51D9">
        <w:rPr>
          <w:rFonts w:eastAsiaTheme="minorEastAsia" w:cstheme="minorHAnsi"/>
          <w:color w:val="000000" w:themeColor="text1"/>
          <w:sz w:val="28"/>
          <w:szCs w:val="28"/>
        </w:rPr>
        <w:t xml:space="preserve"> (Рисунок</w:t>
      </w:r>
      <w:r w:rsidR="00DE51D9" w:rsidRPr="00DE51D9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w:r w:rsidR="00295CEF">
        <w:rPr>
          <w:rFonts w:eastAsiaTheme="minorEastAsia" w:cstheme="minorHAnsi"/>
          <w:color w:val="000000" w:themeColor="text1"/>
          <w:sz w:val="28"/>
          <w:szCs w:val="28"/>
        </w:rPr>
        <w:t>3</w:t>
      </w:r>
      <w:r w:rsidR="00DE51D9">
        <w:rPr>
          <w:rFonts w:eastAsiaTheme="minorEastAsia" w:cstheme="minorHAnsi"/>
          <w:color w:val="000000" w:themeColor="text1"/>
          <w:sz w:val="28"/>
          <w:szCs w:val="28"/>
        </w:rPr>
        <w:t>)</w:t>
      </w:r>
      <w:r w:rsidR="00333A90" w:rsidRPr="00333A90">
        <w:rPr>
          <w:rFonts w:cstheme="minorHAnsi"/>
          <w:color w:val="000000" w:themeColor="text1"/>
          <w:sz w:val="28"/>
          <w:szCs w:val="28"/>
        </w:rPr>
        <w:t>.</w:t>
      </w:r>
    </w:p>
    <w:p w:rsidR="00676538" w:rsidRDefault="008D5EE5" w:rsidP="0072773E">
      <w:pPr>
        <w:spacing w:line="36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8161F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ВЧ барьерного типа</w:t>
      </w:r>
    </w:p>
    <w:p w:rsidR="005D2F61" w:rsidRDefault="002D1DF0" w:rsidP="0072773E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615044</wp:posOffset>
            </wp:positionV>
            <wp:extent cx="2748280" cy="2229485"/>
            <wp:effectExtent l="0" t="0" r="0" b="5715"/>
            <wp:wrapSquare wrapText="bothSides"/>
            <wp:docPr id="16009117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11723" name="Рисунок 16009117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538">
        <w:rPr>
          <w:rFonts w:cstheme="minorHAnsi"/>
          <w:b/>
          <w:bCs/>
          <w:color w:val="000000" w:themeColor="text1"/>
          <w:sz w:val="28"/>
          <w:szCs w:val="28"/>
        </w:rPr>
        <w:tab/>
      </w:r>
      <w:r w:rsidR="005D2F61">
        <w:rPr>
          <w:rFonts w:cstheme="minorHAnsi"/>
          <w:color w:val="000000" w:themeColor="text1"/>
          <w:sz w:val="28"/>
          <w:szCs w:val="28"/>
        </w:rPr>
        <w:t>Для прохождения критической энергии, возможно использование ВЧ барьерного типа</w:t>
      </w:r>
      <w:r w:rsidR="008708A7">
        <w:rPr>
          <w:rFonts w:cstheme="minorHAnsi"/>
          <w:color w:val="000000" w:themeColor="text1"/>
          <w:sz w:val="28"/>
          <w:szCs w:val="28"/>
        </w:rPr>
        <w:t xml:space="preserve"> (</w:t>
      </w:r>
      <w:r w:rsidR="008708A7">
        <w:rPr>
          <w:rFonts w:cstheme="minorHAnsi"/>
          <w:color w:val="000000" w:themeColor="text1"/>
          <w:sz w:val="28"/>
          <w:szCs w:val="28"/>
          <w:lang w:val="en-US"/>
        </w:rPr>
        <w:t>Barrier</w:t>
      </w:r>
      <w:r w:rsidR="008708A7" w:rsidRPr="008708A7">
        <w:rPr>
          <w:rFonts w:cstheme="minorHAnsi"/>
          <w:color w:val="000000" w:themeColor="text1"/>
          <w:sz w:val="28"/>
          <w:szCs w:val="28"/>
        </w:rPr>
        <w:t xml:space="preserve"> </w:t>
      </w:r>
      <w:r w:rsidR="008708A7">
        <w:rPr>
          <w:rFonts w:cstheme="minorHAnsi"/>
          <w:color w:val="000000" w:themeColor="text1"/>
          <w:sz w:val="28"/>
          <w:szCs w:val="28"/>
          <w:lang w:val="en-US"/>
        </w:rPr>
        <w:t>Bucker</w:t>
      </w:r>
      <w:r w:rsidR="008708A7" w:rsidRPr="008708A7">
        <w:rPr>
          <w:rFonts w:cstheme="minorHAnsi"/>
          <w:color w:val="000000" w:themeColor="text1"/>
          <w:sz w:val="28"/>
          <w:szCs w:val="28"/>
        </w:rPr>
        <w:t xml:space="preserve"> </w:t>
      </w:r>
      <w:r w:rsidR="008708A7">
        <w:rPr>
          <w:rFonts w:cstheme="minorHAnsi"/>
          <w:color w:val="000000" w:themeColor="text1"/>
          <w:sz w:val="28"/>
          <w:szCs w:val="28"/>
          <w:lang w:val="en-US"/>
        </w:rPr>
        <w:t>RF</w:t>
      </w:r>
      <w:r w:rsidR="008708A7">
        <w:rPr>
          <w:rFonts w:cstheme="minorHAnsi"/>
          <w:color w:val="000000" w:themeColor="text1"/>
          <w:sz w:val="28"/>
          <w:szCs w:val="28"/>
        </w:rPr>
        <w:t>)</w:t>
      </w:r>
      <w:r w:rsidR="005D2F61">
        <w:rPr>
          <w:rFonts w:cstheme="minorHAnsi"/>
          <w:color w:val="000000" w:themeColor="text1"/>
          <w:sz w:val="28"/>
          <w:szCs w:val="28"/>
        </w:rPr>
        <w:t xml:space="preserve"> </w:t>
      </w:r>
      <w:r w:rsidR="005D2F61" w:rsidRPr="005D2F61">
        <w:rPr>
          <w:rFonts w:cstheme="minorHAnsi"/>
          <w:color w:val="000000" w:themeColor="text1"/>
          <w:sz w:val="28"/>
          <w:szCs w:val="28"/>
        </w:rPr>
        <w:t>[</w:t>
      </w:r>
      <w:r w:rsidR="00444CE8" w:rsidRPr="00444CE8">
        <w:rPr>
          <w:rFonts w:cstheme="minorHAnsi"/>
          <w:color w:val="000000" w:themeColor="text1"/>
          <w:sz w:val="28"/>
          <w:szCs w:val="28"/>
        </w:rPr>
        <w:t>7, 8</w:t>
      </w:r>
      <w:r w:rsidR="005D2F61" w:rsidRPr="005D2F61">
        <w:rPr>
          <w:rFonts w:cstheme="minorHAnsi"/>
          <w:color w:val="000000" w:themeColor="text1"/>
          <w:sz w:val="28"/>
          <w:szCs w:val="28"/>
        </w:rPr>
        <w:t>].</w:t>
      </w:r>
      <w:r w:rsidR="00295CEF">
        <w:rPr>
          <w:rFonts w:cstheme="minorHAnsi"/>
          <w:color w:val="000000" w:themeColor="text1"/>
          <w:sz w:val="28"/>
          <w:szCs w:val="28"/>
        </w:rPr>
        <w:t xml:space="preserve"> (Рисунок 4)</w:t>
      </w:r>
    </w:p>
    <w:p w:rsidR="002D1DF0" w:rsidRPr="0072773E" w:rsidRDefault="002D1DF0" w:rsidP="0072773E">
      <w:pPr>
        <w:spacing w:line="360" w:lineRule="auto"/>
        <w:jc w:val="both"/>
        <w:rPr>
          <w:rFonts w:cstheme="minorHAnsi"/>
          <w:i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g(ϕ)=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-sign(η), -π/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 xml:space="preserve">≤ϕ≤0 </m:t>
                  </m:r>
                </m:e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sign(η), 0&lt;ϕ≤π/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</m:t>
                      </m:r>
                    </m:sub>
                  </m:sSub>
                </m:e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 xml:space="preserve">0,  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other</m:t>
                  </m:r>
                </m:e>
              </m:eqArr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lang w:val="en-US"/>
                </w:rPr>
                <m:t>(5)</m:t>
              </m:r>
            </m:e>
          </m:d>
        </m:oMath>
      </m:oMathPara>
    </w:p>
    <w:p w:rsidR="002D1DF0" w:rsidRPr="00444CE8" w:rsidRDefault="00444CE8" w:rsidP="0072773E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2A813A" wp14:editId="2EAC71BA">
                <wp:simplePos x="0" y="0"/>
                <wp:positionH relativeFrom="column">
                  <wp:posOffset>3206750</wp:posOffset>
                </wp:positionH>
                <wp:positionV relativeFrom="paragraph">
                  <wp:posOffset>1558654</wp:posOffset>
                </wp:positionV>
                <wp:extent cx="2745105" cy="292100"/>
                <wp:effectExtent l="0" t="0" r="0" b="0"/>
                <wp:wrapSquare wrapText="bothSides"/>
                <wp:docPr id="27921584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510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D1DF0" w:rsidRPr="00B270EA" w:rsidRDefault="002D1DF0" w:rsidP="002D1DF0">
                            <w:pPr>
                              <w:pStyle w:val="a4"/>
                              <w:rPr>
                                <w:rFonts w:cstheme="minorHAnsi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0E272F" w:rsidRPr="00002860">
                              <w:t>4</w:t>
                            </w:r>
                            <w:r w:rsidRPr="002D1DF0">
                              <w:t xml:space="preserve">. </w:t>
                            </w:r>
                            <w:r>
                              <w:t>Нормализированная форма сигнала от ВЧ барьера.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2A813A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252.5pt;margin-top:122.75pt;width:216.15pt;height:2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" stroked="f">
                <v:textbox inset="0,0,0,0">
                  <w:txbxContent>
                    <w:p w:rsidR="002D1DF0" w:rsidRPr="00B270EA" w:rsidRDefault="002D1DF0" w:rsidP="002D1DF0">
                      <w:pPr>
                        <w:pStyle w:val="a4"/>
                        <w:rPr>
                          <w:rFonts w:cstheme="minorHAnsi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0E272F" w:rsidRPr="00002860">
                        <w:t>4</w:t>
                      </w:r>
                      <w:r w:rsidRPr="002D1DF0">
                        <w:t xml:space="preserve">. </w:t>
                      </w:r>
                      <w:r>
                        <w:t>Нормализированная форма сигнала от ВЧ барьера.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η</m:t>
        </m:r>
      </m:oMath>
      <w:r w:rsidR="006C5AC3" w:rsidRPr="00CA4D54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>коэффициент скольжения (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slip</w:t>
      </w:r>
      <w:r w:rsidR="006C5AC3" w:rsidRPr="00CA4D54">
        <w:rPr>
          <w:rFonts w:eastAsiaTheme="minorEastAsia" w:cstheme="minorHAnsi"/>
          <w:bCs/>
          <w:color w:val="000000" w:themeColor="text1"/>
          <w:sz w:val="28"/>
          <w:szCs w:val="28"/>
        </w:rPr>
        <w:t>-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factor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>)</w:t>
      </w:r>
      <w:r w:rsidR="006C5AC3" w:rsidRPr="00CA4D54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=</m:t>
        </m:r>
        <m:f>
          <m:fPr>
            <m:type m:val="skw"/>
            <m:ctrlPr>
              <w:rPr>
                <w:rFonts w:ascii="Cambria Math" w:hAnsi="Cambria Math" w:cstheme="minorHAnsi"/>
                <w:bCs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π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 w:themeColor="text1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 w:cstheme="minorHAnsi"/>
                    <w:color w:val="000000" w:themeColor="text1"/>
                    <w:sz w:val="28"/>
                    <w:szCs w:val="28"/>
                  </w:rPr>
                  <m:t xml:space="preserve"> r</m:t>
                </m:r>
              </m:sub>
            </m:sSub>
          </m:den>
        </m:f>
      </m:oMath>
      <w:r w:rsidR="006C5AC3" w:rsidRPr="00CA4D54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гармоническое число для отражающего барьера и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 xml:space="preserve"> r</m:t>
            </m:r>
          </m:sub>
        </m:sSub>
      </m:oMath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>– соответствующая фаза</w:t>
      </w:r>
      <w:r w:rsidR="006C5AC3" w:rsidRPr="006C5AC3">
        <w:rPr>
          <w:rFonts w:eastAsiaTheme="minorEastAsia" w:cstheme="minorHAnsi"/>
          <w:bCs/>
          <w:color w:val="000000" w:themeColor="text1"/>
          <w:sz w:val="28"/>
          <w:szCs w:val="28"/>
        </w:rPr>
        <w:t>.</w:t>
      </w:r>
      <w:r w:rsidRPr="00444CE8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 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>В Уравнении 5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учтено, что при 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прохождении через критическую энергию, знак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η</m:t>
        </m:r>
      </m:oMath>
      <w:r w:rsidR="006C5AC3" w:rsidRP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>меняется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и</w:t>
      </w:r>
      <w:r w:rsidR="001F2111">
        <w:rPr>
          <w:rFonts w:eastAsiaTheme="minorEastAsia" w:cstheme="minorHAnsi"/>
          <w:bCs/>
          <w:color w:val="000000" w:themeColor="text1"/>
          <w:sz w:val="28"/>
          <w:szCs w:val="28"/>
        </w:rPr>
        <w:t>,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1F2111">
        <w:rPr>
          <w:rFonts w:eastAsiaTheme="minorEastAsia" w:cstheme="minorHAnsi"/>
          <w:bCs/>
          <w:color w:val="000000" w:themeColor="text1"/>
          <w:sz w:val="28"/>
          <w:szCs w:val="28"/>
        </w:rPr>
        <w:t>соответственно,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полярность ВЧ барьеров. 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Для ускорения может быть также приложено дополнительное напряжение в виде меандра с напряжением </w:t>
      </w:r>
      <m:oMath>
        <m:sSub>
          <m:sSubPr>
            <m:ctrlPr>
              <w:rPr>
                <w:rFonts w:ascii="Cambria Math" w:eastAsiaTheme="minorEastAsia" w:hAnsi="Cambria Math" w:cstheme="minorHAnsi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acc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=300</m:t>
        </m:r>
      </m:oMath>
      <w:r w:rsidR="006C5AC3" w:rsidRPr="006C5AC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6C5AC3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eV</w:t>
      </w:r>
      <w:r w:rsidR="006C5AC3" w:rsidRPr="006C5AC3">
        <w:rPr>
          <w:rFonts w:eastAsiaTheme="minorEastAsia" w:cstheme="minorHAnsi"/>
          <w:bCs/>
          <w:color w:val="000000" w:themeColor="text1"/>
          <w:sz w:val="28"/>
          <w:szCs w:val="28"/>
        </w:rPr>
        <w:t>.</w:t>
      </w:r>
    </w:p>
    <w:p w:rsidR="00676538" w:rsidRPr="00CA4D54" w:rsidRDefault="006A7870" w:rsidP="0072773E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Коэффициенты Фурье-разложения</w:t>
      </w:r>
      <w:r w:rsidR="00DC5B29">
        <w:rPr>
          <w:rFonts w:cstheme="minorHAnsi"/>
          <w:color w:val="000000" w:themeColor="text1"/>
          <w:sz w:val="28"/>
          <w:szCs w:val="28"/>
        </w:rPr>
        <w:t xml:space="preserve"> для</w:t>
      </w:r>
      <w:r w:rsidR="00DE205A" w:rsidRPr="00DE205A">
        <w:rPr>
          <w:rFonts w:cstheme="minorHAnsi"/>
          <w:color w:val="000000" w:themeColor="text1"/>
          <w:sz w:val="28"/>
          <w:szCs w:val="28"/>
        </w:rPr>
        <w:t xml:space="preserve"> </w:t>
      </w:r>
      <w:r w:rsidR="00DE205A">
        <w:rPr>
          <w:rFonts w:cstheme="minorHAnsi"/>
          <w:color w:val="000000" w:themeColor="text1"/>
          <w:sz w:val="28"/>
          <w:szCs w:val="28"/>
        </w:rPr>
        <w:t>приведенного</w:t>
      </w:r>
      <w:r w:rsidR="00DC5B29">
        <w:rPr>
          <w:rFonts w:cstheme="minorHAnsi"/>
          <w:color w:val="000000" w:themeColor="text1"/>
          <w:sz w:val="28"/>
          <w:szCs w:val="28"/>
        </w:rPr>
        <w:t xml:space="preserve"> прямоугольного сигнала</w:t>
      </w:r>
      <w:r w:rsidR="00CA4D54" w:rsidRPr="00CA4D54">
        <w:rPr>
          <w:rFonts w:cstheme="minorHAnsi"/>
          <w:color w:val="000000" w:themeColor="text1"/>
          <w:sz w:val="28"/>
          <w:szCs w:val="28"/>
        </w:rPr>
        <w:t xml:space="preserve"> </w:t>
      </w:r>
      <w:r w:rsidR="00CA4D54">
        <w:rPr>
          <w:rFonts w:cstheme="minorHAnsi"/>
          <w:color w:val="000000" w:themeColor="text1"/>
          <w:sz w:val="28"/>
          <w:szCs w:val="28"/>
        </w:rPr>
        <w:t>даются выражением</w:t>
      </w:r>
      <w:r w:rsidR="005D2F61" w:rsidRPr="005D2F61">
        <w:rPr>
          <w:rFonts w:cstheme="minorHAnsi"/>
          <w:color w:val="000000" w:themeColor="text1"/>
          <w:sz w:val="28"/>
          <w:szCs w:val="28"/>
        </w:rPr>
        <w:t xml:space="preserve"> </w:t>
      </w:r>
      <w:r w:rsidR="00CB7081" w:rsidRPr="00CB7081">
        <w:rPr>
          <w:rFonts w:cstheme="minorHAnsi"/>
          <w:color w:val="000000" w:themeColor="text1"/>
          <w:sz w:val="28"/>
          <w:szCs w:val="28"/>
        </w:rPr>
        <w:t>[</w:t>
      </w:r>
      <w:r w:rsidR="000E272F" w:rsidRPr="000E272F">
        <w:rPr>
          <w:rFonts w:cstheme="minorHAnsi"/>
          <w:color w:val="000000" w:themeColor="text1"/>
          <w:sz w:val="28"/>
          <w:szCs w:val="28"/>
        </w:rPr>
        <w:t>9</w:t>
      </w:r>
      <w:r w:rsidR="00CB7081" w:rsidRPr="00CB7081">
        <w:rPr>
          <w:rFonts w:cstheme="minorHAnsi"/>
          <w:color w:val="000000" w:themeColor="text1"/>
          <w:sz w:val="28"/>
          <w:szCs w:val="28"/>
        </w:rPr>
        <w:t>]</w:t>
      </w:r>
      <w:r w:rsidR="00CA4D54" w:rsidRPr="00CA4D54">
        <w:rPr>
          <w:rFonts w:cstheme="minorHAnsi"/>
          <w:color w:val="000000" w:themeColor="text1"/>
          <w:sz w:val="28"/>
          <w:szCs w:val="28"/>
        </w:rPr>
        <w:t>:</w:t>
      </w:r>
    </w:p>
    <w:p w:rsidR="00CA4D54" w:rsidRPr="00CA4D54" w:rsidRDefault="00000000" w:rsidP="0072773E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sign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η</m:t>
                  </m:r>
                </m:e>
              </m:d>
            </m:e>
          </m:func>
          <m:f>
            <m:f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nπ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1-</m:t>
              </m:r>
              <m:func>
                <m:funcPr>
                  <m:ctrlPr>
                    <w:rPr>
                      <w:rFonts w:ascii="Cambria Math" w:hAnsi="Cambria Math" w:cstheme="minorHAnsi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8"/>
                                  <w:szCs w:val="28"/>
                                </w:rPr>
                                <m:t>r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π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theme="minorHAnsi"/>
              <w:color w:val="000000" w:themeColor="text1"/>
              <w:sz w:val="28"/>
              <w:szCs w:val="28"/>
            </w:rPr>
            <m:t xml:space="preserve"> (6)</m:t>
          </m:r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:rsidR="00676538" w:rsidRPr="000E272F" w:rsidRDefault="00CA4D54" w:rsidP="0072773E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n</m:t>
        </m:r>
      </m:oMath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номер гармоники</w:t>
      </w:r>
      <w:r w:rsidRPr="00CA4D54">
        <w:rPr>
          <w:rFonts w:eastAsiaTheme="minorEastAsia" w:cstheme="minorHAnsi"/>
          <w:bCs/>
          <w:color w:val="000000" w:themeColor="text1"/>
          <w:sz w:val="28"/>
          <w:szCs w:val="28"/>
        </w:rPr>
        <w:t>.</w:t>
      </w:r>
      <w:r w:rsidR="0072773E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F5799F">
        <w:rPr>
          <w:rFonts w:eastAsiaTheme="minorEastAsia" w:cstheme="minorHAnsi"/>
          <w:bCs/>
          <w:color w:val="000000" w:themeColor="text1"/>
          <w:sz w:val="28"/>
          <w:szCs w:val="28"/>
        </w:rPr>
        <w:t>Для создания плавной формы сигнала,</w:t>
      </w:r>
      <w:r w:rsidR="0072773E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F5799F">
        <w:rPr>
          <w:rFonts w:eastAsiaTheme="minorEastAsia" w:cstheme="minorHAnsi"/>
          <w:bCs/>
          <w:color w:val="000000" w:themeColor="text1"/>
          <w:sz w:val="28"/>
          <w:szCs w:val="28"/>
        </w:rPr>
        <w:t>используется с</w:t>
      </w:r>
      <w:r w:rsidR="006A7870">
        <w:rPr>
          <w:rFonts w:eastAsiaTheme="minorEastAsia" w:cstheme="minorHAnsi"/>
          <w:bCs/>
          <w:color w:val="000000" w:themeColor="text1"/>
          <w:sz w:val="28"/>
          <w:szCs w:val="28"/>
        </w:rPr>
        <w:t>игма-модуляция</w:t>
      </w:r>
      <w:r w:rsidR="00E54E7E">
        <w:rPr>
          <w:rFonts w:eastAsiaTheme="minorEastAsia" w:cstheme="minorHAnsi"/>
          <w:bCs/>
          <w:color w:val="000000" w:themeColor="text1"/>
          <w:sz w:val="28"/>
          <w:szCs w:val="28"/>
        </w:rPr>
        <w:t>, сохраняющая симметрию сигнала</w:t>
      </w:r>
      <w:r w:rsidR="000E272F" w:rsidRPr="000E272F">
        <w:rPr>
          <w:rFonts w:eastAsiaTheme="minorEastAsia" w:cstheme="minorHAnsi"/>
          <w:bCs/>
          <w:color w:val="000000" w:themeColor="text1"/>
          <w:sz w:val="28"/>
          <w:szCs w:val="28"/>
        </w:rPr>
        <w:t>:</w:t>
      </w:r>
    </w:p>
    <w:p w:rsidR="00676538" w:rsidRPr="00A70C03" w:rsidRDefault="00000000" w:rsidP="0072773E">
      <w:pPr>
        <w:spacing w:line="360" w:lineRule="auto"/>
        <w:jc w:val="both"/>
        <w:rPr>
          <w:rFonts w:eastAsiaTheme="minorEastAsia" w:cstheme="minorHAnsi"/>
          <w:bCs/>
          <w:i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m,  n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sinc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m</m:t>
                  </m:r>
                </m:sup>
              </m:sSup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nπ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N+1</m:t>
                      </m:r>
                    </m:e>
                  </m:d>
                </m:den>
              </m:f>
            </m:e>
          </m:func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7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:rsidR="00F5799F" w:rsidRPr="003159C4" w:rsidRDefault="001F2111" w:rsidP="0072773E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rFonts w:eastAsiaTheme="minorEastAsia" w:cstheme="minorHAnsi"/>
          <w:bCs/>
          <w:color w:val="000000" w:themeColor="text1"/>
          <w:sz w:val="28"/>
          <w:szCs w:val="28"/>
        </w:rPr>
        <w:t>г</w:t>
      </w:r>
      <w:r w:rsidR="003159C4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де </w:t>
      </w:r>
      <w:r w:rsidR="003159C4">
        <w:rPr>
          <w:rFonts w:eastAsiaTheme="minorEastAsia" w:cstheme="minorHAnsi"/>
          <w:bCs/>
          <w:color w:val="000000" w:themeColor="text1"/>
          <w:sz w:val="28"/>
          <w:szCs w:val="28"/>
          <w:lang w:val="en-US"/>
        </w:rPr>
        <w:t>N</w:t>
      </w:r>
      <w:r w:rsidR="003159C4" w:rsidRPr="003159C4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– </w:t>
      </w:r>
      <w:r w:rsidR="003159C4">
        <w:rPr>
          <w:rFonts w:eastAsiaTheme="minorEastAsia" w:cstheme="minorHAnsi"/>
          <w:bCs/>
          <w:color w:val="000000" w:themeColor="text1"/>
          <w:sz w:val="28"/>
          <w:szCs w:val="28"/>
        </w:rPr>
        <w:t>количество членов гармонического разложения. Таким образом, н</w:t>
      </w:r>
      <w:r w:rsidR="00F5799F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апряжение 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n</m:t>
        </m:r>
      </m:oMath>
      <w:r w:rsidR="00F5799F">
        <w:rPr>
          <w:rFonts w:eastAsiaTheme="minorEastAsia" w:cstheme="minorHAnsi"/>
          <w:bCs/>
          <w:color w:val="000000" w:themeColor="text1"/>
          <w:sz w:val="28"/>
          <w:szCs w:val="28"/>
        </w:rPr>
        <w:t>-ой гармоники</w:t>
      </w:r>
      <w:r w:rsidR="003159C4" w:rsidRPr="003159C4">
        <w:rPr>
          <w:rFonts w:eastAsiaTheme="minorEastAsia" w:cstheme="minorHAnsi"/>
          <w:bCs/>
          <w:color w:val="000000" w:themeColor="text1"/>
          <w:sz w:val="28"/>
          <w:szCs w:val="28"/>
        </w:rPr>
        <w:t>:</w:t>
      </w:r>
    </w:p>
    <w:p w:rsidR="000E0F39" w:rsidRPr="00A70C03" w:rsidRDefault="00000000" w:rsidP="0072773E">
      <w:pPr>
        <w:spacing w:line="360" w:lineRule="auto"/>
        <w:rPr>
          <w:rFonts w:eastAsiaTheme="minorEastAsia" w:cstheme="minorHAnsi"/>
          <w:bCs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peak</m:t>
              </m:r>
            </m:sup>
          </m:sSup>
          <m:sSub>
            <m:sSubPr>
              <m:ctrlPr>
                <w:rPr>
                  <w:rFonts w:ascii="Cambria Math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m,  n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8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.</m:t>
          </m:r>
        </m:oMath>
      </m:oMathPara>
    </w:p>
    <w:p w:rsidR="00DE205A" w:rsidRPr="00DE205A" w:rsidRDefault="00DE205A" w:rsidP="00295CEF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На Рисунках </w:t>
      </w:r>
      <w:r w:rsidR="00295CEF">
        <w:rPr>
          <w:rFonts w:eastAsiaTheme="minorEastAsia" w:cstheme="minorHAnsi"/>
          <w:bCs/>
          <w:color w:val="000000" w:themeColor="text1"/>
          <w:sz w:val="28"/>
          <w:szCs w:val="28"/>
        </w:rPr>
        <w:t>5</w:t>
      </w:r>
      <w:r w:rsidR="00295CEF" w:rsidRPr="00295CEF">
        <w:rPr>
          <w:rFonts w:eastAsiaTheme="minorEastAsia" w:cstheme="minorHAnsi"/>
          <w:bCs/>
          <w:color w:val="000000" w:themeColor="text1"/>
          <w:sz w:val="28"/>
          <w:szCs w:val="28"/>
        </w:rPr>
        <w:t>, 6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представлены полученные формы сигнала и соответствующие напряжения для </w:t>
      </w:r>
      <w:r w:rsidR="00154D2E">
        <w:rPr>
          <w:rFonts w:eastAsiaTheme="minorEastAsia" w:cstheme="minorHAnsi"/>
          <w:bCs/>
          <w:color w:val="000000" w:themeColor="text1"/>
          <w:sz w:val="28"/>
          <w:szCs w:val="28"/>
        </w:rPr>
        <w:t>гармоник.</w:t>
      </w:r>
    </w:p>
    <w:p w:rsidR="00F5799F" w:rsidRPr="003159C4" w:rsidRDefault="00DE205A" w:rsidP="00295CEF">
      <w:pPr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 w:rsidRPr="00F8161F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A42851" wp14:editId="2CAB8484">
                <wp:simplePos x="0" y="0"/>
                <wp:positionH relativeFrom="column">
                  <wp:posOffset>11087</wp:posOffset>
                </wp:positionH>
                <wp:positionV relativeFrom="paragraph">
                  <wp:posOffset>3889993</wp:posOffset>
                </wp:positionV>
                <wp:extent cx="5944235" cy="635"/>
                <wp:effectExtent l="0" t="0" r="0" b="0"/>
                <wp:wrapTopAndBottom/>
                <wp:docPr id="62966755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4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1F1F" w:rsidRPr="000E0F39" w:rsidRDefault="00C01F1F" w:rsidP="00C01F1F">
                            <w:pPr>
                              <w:pStyle w:val="a4"/>
                              <w:rPr>
                                <w:rFonts w:cstheme="minorHAnsi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0E272F" w:rsidRPr="00002860">
                              <w:t>5</w:t>
                            </w:r>
                            <w:r w:rsidRPr="000E0F39">
                              <w:t>.</w:t>
                            </w:r>
                            <w:r w:rsidR="000E0F39" w:rsidRPr="000E0F39">
                              <w:t xml:space="preserve"> </w:t>
                            </w:r>
                            <w:r w:rsidR="000E0F39" w:rsidRPr="000E0F39">
                              <w:rPr>
                                <w:i w:val="0"/>
                                <w:iCs w:val="0"/>
                              </w:rPr>
                              <w:t>Р</w:t>
                            </w:r>
                            <w:r w:rsidR="000E0F39">
                              <w:rPr>
                                <w:i w:val="0"/>
                                <w:iCs w:val="0"/>
                              </w:rPr>
                              <w:t xml:space="preserve">азложение сигнала от ВЧ барьерного типа в ряд Фурье по синусоидальным гармоникам. </w:t>
                            </w:r>
                            <w:r w:rsidR="00676538">
                              <w:rPr>
                                <w:i w:val="0"/>
                                <w:iCs w:val="0"/>
                              </w:rPr>
                              <w:t>Слева – форма ВЧ барьеров, справа – амплитуд</w:t>
                            </w:r>
                            <w:r w:rsidR="00E54E7E">
                              <w:rPr>
                                <w:i w:val="0"/>
                                <w:iCs w:val="0"/>
                              </w:rPr>
                              <w:t>ы</w:t>
                            </w:r>
                            <w:r w:rsidR="00676538">
                              <w:rPr>
                                <w:i w:val="0"/>
                                <w:iCs w:val="0"/>
                              </w:rPr>
                              <w:t xml:space="preserve"> гармоник </w:t>
                            </w:r>
                            <w:r w:rsidR="00E54E7E">
                              <w:rPr>
                                <w:i w:val="0"/>
                                <w:iCs w:val="0"/>
                              </w:rPr>
                              <w:t xml:space="preserve">в зависимости от </w:t>
                            </w:r>
                            <w:r w:rsidR="00676538">
                              <w:rPr>
                                <w:i w:val="0"/>
                                <w:iCs w:val="0"/>
                              </w:rPr>
                              <w:t>частоты для разной ширины отражающего барьера.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A42851" id="_x0000_s1030" type="#_x0000_t202" style="position:absolute;left:0;text-align:left;margin-left:.85pt;margin-top:306.3pt;width:468.05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" stroked="f">
                <v:textbox style="mso-fit-shape-to-text:t" inset="0,0,0,0">
                  <w:txbxContent>
                    <w:p w:rsidR="00C01F1F" w:rsidRPr="000E0F39" w:rsidRDefault="00C01F1F" w:rsidP="00C01F1F">
                      <w:pPr>
                        <w:pStyle w:val="a4"/>
                        <w:rPr>
                          <w:rFonts w:cstheme="minorHAnsi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0E272F" w:rsidRPr="00002860">
                        <w:t>5</w:t>
                      </w:r>
                      <w:r w:rsidRPr="000E0F39">
                        <w:t>.</w:t>
                      </w:r>
                      <w:r w:rsidR="000E0F39" w:rsidRPr="000E0F39">
                        <w:t xml:space="preserve"> </w:t>
                      </w:r>
                      <w:r w:rsidR="000E0F39" w:rsidRPr="000E0F39">
                        <w:rPr>
                          <w:i w:val="0"/>
                          <w:iCs w:val="0"/>
                        </w:rPr>
                        <w:t>Р</w:t>
                      </w:r>
                      <w:r w:rsidR="000E0F39">
                        <w:rPr>
                          <w:i w:val="0"/>
                          <w:iCs w:val="0"/>
                        </w:rPr>
                        <w:t xml:space="preserve">азложение сигнала от ВЧ барьерного типа в ряд Фурье по синусоидальным гармоникам. </w:t>
                      </w:r>
                      <w:r w:rsidR="00676538">
                        <w:rPr>
                          <w:i w:val="0"/>
                          <w:iCs w:val="0"/>
                        </w:rPr>
                        <w:t>Слева – форма ВЧ барьеров, справа – амплитуд</w:t>
                      </w:r>
                      <w:r w:rsidR="00E54E7E">
                        <w:rPr>
                          <w:i w:val="0"/>
                          <w:iCs w:val="0"/>
                        </w:rPr>
                        <w:t>ы</w:t>
                      </w:r>
                      <w:r w:rsidR="00676538">
                        <w:rPr>
                          <w:i w:val="0"/>
                          <w:iCs w:val="0"/>
                        </w:rPr>
                        <w:t xml:space="preserve"> гармоник </w:t>
                      </w:r>
                      <w:r w:rsidR="00E54E7E">
                        <w:rPr>
                          <w:i w:val="0"/>
                          <w:iCs w:val="0"/>
                        </w:rPr>
                        <w:t xml:space="preserve">в зависимости от </w:t>
                      </w:r>
                      <w:r w:rsidR="00676538">
                        <w:rPr>
                          <w:i w:val="0"/>
                          <w:iCs w:val="0"/>
                        </w:rPr>
                        <w:t>частоты для разной ширины отражающего барьера.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8161F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062D7596" wp14:editId="1904A262">
            <wp:simplePos x="0" y="0"/>
            <wp:positionH relativeFrom="column">
              <wp:posOffset>2957830</wp:posOffset>
            </wp:positionH>
            <wp:positionV relativeFrom="paragraph">
              <wp:posOffset>1459230</wp:posOffset>
            </wp:positionV>
            <wp:extent cx="2997835" cy="2287905"/>
            <wp:effectExtent l="0" t="0" r="0" b="0"/>
            <wp:wrapTopAndBottom/>
            <wp:docPr id="1788379257" name="Рисунок 1788379257">
              <a:extLst xmlns:a="http://schemas.openxmlformats.org/drawingml/2006/main">
                <a:ext uri="{FF2B5EF4-FFF2-40B4-BE49-F238E27FC236}">
                  <a16:creationId xmlns:a16="http://schemas.microsoft.com/office/drawing/2014/main" id="{2B5D39FC-B266-1938-0381-28B70C668E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B5D39FC-B266-1938-0381-28B70C668E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61F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748187F5" wp14:editId="2849C462">
            <wp:simplePos x="0" y="0"/>
            <wp:positionH relativeFrom="column">
              <wp:posOffset>3175</wp:posOffset>
            </wp:positionH>
            <wp:positionV relativeFrom="paragraph">
              <wp:posOffset>1459778</wp:posOffset>
            </wp:positionV>
            <wp:extent cx="2923540" cy="2287905"/>
            <wp:effectExtent l="0" t="0" r="0" b="0"/>
            <wp:wrapTopAndBottom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2E98697-1CDB-CF4F-E024-B18278952A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2E98697-1CDB-CF4F-E024-B18278952A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9C4">
        <w:rPr>
          <w:rFonts w:eastAsiaTheme="minorEastAsia" w:cstheme="minorHAnsi"/>
          <w:bCs/>
          <w:color w:val="000000" w:themeColor="text1"/>
          <w:sz w:val="28"/>
          <w:szCs w:val="28"/>
        </w:rPr>
        <w:t>В зависимости от относительного смещения от референсной, частицы попадают под влияния ВЧ барьера – в области отражения и испытывают толчок энергии</w:t>
      </w:r>
      <w:r w:rsidR="003159C4" w:rsidRPr="003159C4">
        <w:rPr>
          <w:rFonts w:eastAsiaTheme="minorEastAsia" w:cstheme="minorHAnsi"/>
          <w:bCs/>
          <w:color w:val="000000" w:themeColor="text1"/>
          <w:sz w:val="28"/>
          <w:szCs w:val="28"/>
        </w:rPr>
        <w:t>:</w:t>
      </w:r>
    </w:p>
    <w:p w:rsidR="003159C4" w:rsidRPr="00A70C03" w:rsidRDefault="000E0F39">
      <w:pPr>
        <w:rPr>
          <w:rFonts w:eastAsiaTheme="minorEastAsia" w:cstheme="minorHAnsi"/>
          <w:bCs/>
          <w:i/>
          <w:color w:val="000000" w:themeColor="text1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Δ</m:t>
          </m:r>
          <m:sSubSup>
            <m:sSubSup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 </m:t>
              </m:r>
            </m:e>
          </m:nary>
          <m:sSub>
            <m:sSubPr>
              <m:ctrlPr>
                <w:rPr>
                  <w:rFonts w:ascii="Cambria Math" w:eastAsiaTheme="minorEastAsia" w:hAnsi="Cambria Math" w:cstheme="minorHAnsi"/>
                  <w:b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j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</m:e>
          </m:func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9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lang w:val="en-US"/>
            </w:rPr>
            <m:t>.</m:t>
          </m:r>
        </m:oMath>
      </m:oMathPara>
    </w:p>
    <w:p w:rsidR="00154D2E" w:rsidRDefault="00154D2E">
      <w:pPr>
        <w:rPr>
          <w:rFonts w:eastAsiaTheme="minorEastAsia" w:cstheme="minorHAnsi"/>
          <w:b/>
          <w:color w:val="000000" w:themeColor="text1"/>
          <w:sz w:val="28"/>
          <w:szCs w:val="28"/>
        </w:rPr>
      </w:pPr>
    </w:p>
    <w:p w:rsidR="009D62BF" w:rsidRDefault="00CB7081" w:rsidP="00975A6D">
      <w:pPr>
        <w:spacing w:line="360" w:lineRule="auto"/>
        <w:rPr>
          <w:rFonts w:eastAsiaTheme="minorEastAsia" w:cstheme="minorHAnsi"/>
          <w:b/>
          <w:color w:val="000000" w:themeColor="text1"/>
          <w:sz w:val="28"/>
          <w:szCs w:val="28"/>
        </w:rPr>
      </w:pPr>
      <w:r w:rsidRPr="00CB7081">
        <w:rPr>
          <w:rFonts w:eastAsiaTheme="minorEastAsia" w:cstheme="minorHAnsi"/>
          <w:b/>
          <w:color w:val="000000" w:themeColor="text1"/>
          <w:sz w:val="28"/>
          <w:szCs w:val="28"/>
        </w:rPr>
        <w:t>Учёт влияния импедансов</w:t>
      </w:r>
    </w:p>
    <w:p w:rsidR="004A38C8" w:rsidRDefault="004A38C8" w:rsidP="004A38C8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 w:rsidRPr="00F8161F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570ABA60" wp14:editId="519CCB91">
            <wp:simplePos x="0" y="0"/>
            <wp:positionH relativeFrom="column">
              <wp:posOffset>4445</wp:posOffset>
            </wp:positionH>
            <wp:positionV relativeFrom="paragraph">
              <wp:posOffset>1887220</wp:posOffset>
            </wp:positionV>
            <wp:extent cx="3031490" cy="2072005"/>
            <wp:effectExtent l="0" t="0" r="3810" b="0"/>
            <wp:wrapTopAndBottom/>
            <wp:docPr id="550262360" name="Рисунок 550262360">
              <a:extLst xmlns:a="http://schemas.openxmlformats.org/drawingml/2006/main">
                <a:ext uri="{FF2B5EF4-FFF2-40B4-BE49-F238E27FC236}">
                  <a16:creationId xmlns:a16="http://schemas.microsoft.com/office/drawing/2014/main" id="{AE8A0167-9753-D02C-A422-6698ECAE30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E8A0167-9753-D02C-A422-6698ECAE30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0A6DF322" wp14:editId="37151959">
            <wp:simplePos x="0" y="0"/>
            <wp:positionH relativeFrom="column">
              <wp:posOffset>3166110</wp:posOffset>
            </wp:positionH>
            <wp:positionV relativeFrom="paragraph">
              <wp:posOffset>1875155</wp:posOffset>
            </wp:positionV>
            <wp:extent cx="2774315" cy="2072005"/>
            <wp:effectExtent l="0" t="0" r="0" b="0"/>
            <wp:wrapTopAndBottom/>
            <wp:docPr id="11988148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14891" name="Рисунок 11988148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60D5D0" wp14:editId="73F77B61">
                <wp:simplePos x="0" y="0"/>
                <wp:positionH relativeFrom="column">
                  <wp:posOffset>3084195</wp:posOffset>
                </wp:positionH>
                <wp:positionV relativeFrom="paragraph">
                  <wp:posOffset>4030599</wp:posOffset>
                </wp:positionV>
                <wp:extent cx="2854325" cy="381000"/>
                <wp:effectExtent l="0" t="0" r="3175" b="0"/>
                <wp:wrapTopAndBottom/>
                <wp:docPr id="166313261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325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E272F" w:rsidRPr="008633A6" w:rsidRDefault="000E272F" w:rsidP="000E272F">
                            <w:pPr>
                              <w:pStyle w:val="a4"/>
                              <w:rPr>
                                <w:rFonts w:cstheme="minorHAnsi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DF1688">
                              <w:t>7</w:t>
                            </w:r>
                            <w:r w:rsidRPr="008633A6"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Напряжение, создаваемое пространственным зарядом вдоль профиля пучка в продольной плоскости.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D5D0" id="_x0000_s1031" type="#_x0000_t202" style="position:absolute;left:0;text-align:left;margin-left:242.85pt;margin-top:317.35pt;width:224.75pt;height:3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" stroked="f">
                <v:textbox inset="0,0,0,0">
                  <w:txbxContent>
                    <w:p w:rsidR="000E272F" w:rsidRPr="008633A6" w:rsidRDefault="000E272F" w:rsidP="000E272F">
                      <w:pPr>
                        <w:pStyle w:val="a4"/>
                        <w:rPr>
                          <w:rFonts w:cstheme="minorHAnsi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DF1688">
                        <w:t>7</w:t>
                      </w:r>
                      <w:r w:rsidRPr="008633A6">
                        <w:t>.</w:t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Напряжение, создаваемое пространственным зарядом вдоль профиля пучка в продольной плоскости.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8161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8B9626" wp14:editId="5A0C14A8">
                <wp:simplePos x="0" y="0"/>
                <wp:positionH relativeFrom="column">
                  <wp:posOffset>8255</wp:posOffset>
                </wp:positionH>
                <wp:positionV relativeFrom="paragraph">
                  <wp:posOffset>4030599</wp:posOffset>
                </wp:positionV>
                <wp:extent cx="3031490" cy="374650"/>
                <wp:effectExtent l="0" t="0" r="3810" b="6350"/>
                <wp:wrapTopAndBottom/>
                <wp:docPr id="113354018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490" cy="374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7081" w:rsidRPr="000E272F" w:rsidRDefault="00CB7081" w:rsidP="00CB7081">
                            <w:pPr>
                              <w:pStyle w:val="a4"/>
                              <w:rPr>
                                <w:rFonts w:cstheme="minorHAns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0E272F"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r w:rsidR="000E272F">
                              <w:rPr>
                                <w:lang w:val="en-US"/>
                              </w:rPr>
                              <w:t xml:space="preserve"> </w:t>
                            </w:r>
                            <w:r w:rsidR="000E272F">
                              <w:t>Импеданс пространственного заряда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B9626" id="_x0000_s1032" type="#_x0000_t202" style="position:absolute;left:0;text-align:left;margin-left:.65pt;margin-top:317.35pt;width:238.7pt;height:29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" stroked="f">
                <v:textbox inset="0,0,0,0">
                  <w:txbxContent>
                    <w:p w:rsidR="00CB7081" w:rsidRPr="000E272F" w:rsidRDefault="00CB7081" w:rsidP="00CB7081">
                      <w:pPr>
                        <w:pStyle w:val="a4"/>
                        <w:rPr>
                          <w:rFonts w:cstheme="minorHAnsi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0E272F">
                        <w:rPr>
                          <w:lang w:val="en-US"/>
                        </w:rPr>
                        <w:t>6</w:t>
                      </w:r>
                      <w:r>
                        <w:rPr>
                          <w:lang w:val="en-US"/>
                        </w:rPr>
                        <w:t>.</w:t>
                      </w:r>
                      <w:r w:rsidR="000E272F">
                        <w:rPr>
                          <w:lang w:val="en-US"/>
                        </w:rPr>
                        <w:t xml:space="preserve"> </w:t>
                      </w:r>
                      <w:r w:rsidR="000E272F">
                        <w:t>Импеданс пространственного заряда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4D2E" w:rsidRPr="00002860">
        <w:rPr>
          <w:rFonts w:eastAsiaTheme="minorEastAsia" w:cstheme="minorHAnsi"/>
          <w:bCs/>
          <w:color w:val="000000" w:themeColor="text1"/>
          <w:sz w:val="28"/>
          <w:szCs w:val="28"/>
        </w:rPr>
        <w:tab/>
      </w:r>
      <w:r w:rsidR="00975A6D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Для учета влияния электромагнитного взаимодействия пучка с окружением вводится понятие импеданса. На продольную динамику основное влияние </w:t>
      </w:r>
      <w:r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оказывает </w:t>
      </w:r>
      <w:r w:rsidR="00975A6D">
        <w:rPr>
          <w:rFonts w:eastAsiaTheme="minorEastAsia" w:cstheme="minorHAnsi"/>
          <w:bCs/>
          <w:color w:val="000000" w:themeColor="text1"/>
          <w:sz w:val="28"/>
          <w:szCs w:val="28"/>
        </w:rPr>
        <w:t>импеданс пространственного заряда</w:t>
      </w:r>
      <w:r w:rsidR="00975A6D" w:rsidRPr="00A70C03">
        <w:rPr>
          <w:rFonts w:eastAsiaTheme="minorEastAsia" w:cstheme="minorHAnsi"/>
          <w:bCs/>
          <w:color w:val="000000" w:themeColor="text1"/>
          <w:sz w:val="28"/>
          <w:szCs w:val="28"/>
        </w:rPr>
        <w:t xml:space="preserve"> </w:t>
      </w:r>
      <w:r w:rsidR="00975A6D">
        <w:rPr>
          <w:rFonts w:eastAsiaTheme="minorEastAsia" w:cstheme="minorHAnsi"/>
          <w:bCs/>
          <w:color w:val="000000" w:themeColor="text1"/>
          <w:sz w:val="28"/>
          <w:szCs w:val="28"/>
        </w:rPr>
        <w:t>(Рисунок 6</w:t>
      </w:r>
      <w:r w:rsidR="00975A6D" w:rsidRPr="00A70C03">
        <w:rPr>
          <w:rFonts w:eastAsiaTheme="minorEastAsia" w:cstheme="minorHAnsi"/>
          <w:bCs/>
          <w:color w:val="000000" w:themeColor="text1"/>
          <w:sz w:val="28"/>
          <w:szCs w:val="28"/>
        </w:rPr>
        <w:t>) [10]:</w:t>
      </w:r>
    </w:p>
    <w:p w:rsidR="004A38C8" w:rsidRPr="004A38C8" w:rsidRDefault="00000000" w:rsidP="004A38C8">
      <w:pPr>
        <w:spacing w:line="360" w:lineRule="auto"/>
        <w:jc w:val="center"/>
        <w:rPr>
          <w:rFonts w:eastAsiaTheme="minorEastAsia" w:cstheme="minorHAnsi"/>
          <w:bCs/>
          <w:color w:val="000000" w:themeColor="text1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SC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2β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γ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1+2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bCs/>
                      <w:color w:val="000000" w:themeColor="text1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28"/>
                              <w:szCs w:val="28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28"/>
                              <w:szCs w:val="28"/>
                            </w:rPr>
                            <m:t>a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inorHAnsi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</w:rPr>
                <m:t>10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</w:rPr>
            <m:t>.</m:t>
          </m:r>
        </m:oMath>
      </m:oMathPara>
    </w:p>
    <w:p w:rsidR="00DF1688" w:rsidRPr="004A38C8" w:rsidRDefault="00DF1688" w:rsidP="004A38C8">
      <w:pPr>
        <w:spacing w:line="360" w:lineRule="auto"/>
        <w:jc w:val="both"/>
        <w:rPr>
          <w:rFonts w:eastAsiaTheme="minorEastAsia" w:cstheme="minorHAnsi"/>
          <w:bCs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Для наглядности, приведём н</w:t>
      </w:r>
      <w:r w:rsidRPr="009B055F">
        <w:rPr>
          <w:rFonts w:cstheme="minorHAnsi"/>
          <w:color w:val="000000" w:themeColor="text1"/>
          <w:sz w:val="28"/>
          <w:szCs w:val="28"/>
        </w:rPr>
        <w:t>апряжение,</w:t>
      </w:r>
      <w:r>
        <w:rPr>
          <w:rFonts w:cstheme="minorHAnsi"/>
          <w:color w:val="000000" w:themeColor="text1"/>
          <w:sz w:val="28"/>
          <w:szCs w:val="28"/>
        </w:rPr>
        <w:t xml:space="preserve"> и</w:t>
      </w:r>
      <w:r w:rsidRPr="009B055F">
        <w:rPr>
          <w:rFonts w:cstheme="minorHAnsi"/>
          <w:color w:val="000000" w:themeColor="text1"/>
          <w:sz w:val="28"/>
          <w:szCs w:val="28"/>
        </w:rPr>
        <w:t>ндуцированное</w:t>
      </w:r>
      <w:r w:rsidR="00002860" w:rsidRPr="00002860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пространственным зарядом, </w:t>
      </w:r>
      <m:oMath>
        <m:sSub>
          <m:sSubPr>
            <m:ctrlP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</w:rPr>
              <m:t>V</m:t>
            </m:r>
          </m:e>
          <m:sub>
            <m:r>
              <m:rPr>
                <m:nor/>
              </m:rP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m:t>s</m:t>
            </m:r>
            <m:r>
              <m:rPr>
                <m:nor/>
              </m:rPr>
              <w:rPr>
                <w:rFonts w:cstheme="minorHAnsi"/>
                <w:color w:val="000000" w:themeColor="text1"/>
                <w:sz w:val="28"/>
                <w:szCs w:val="28"/>
              </w:rPr>
              <m:t>.</m:t>
            </m:r>
            <m:r>
              <m:rPr>
                <m:nor/>
              </m:rP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m:t>c</m:t>
            </m:r>
            <m:r>
              <m:rPr>
                <m:nor/>
              </m:rPr>
              <w:rPr>
                <w:rFonts w:cstheme="minorHAnsi"/>
                <w:color w:val="000000" w:themeColor="text1"/>
                <w:sz w:val="28"/>
                <w:szCs w:val="28"/>
              </w:rPr>
              <m:t xml:space="preserve">. </m:t>
            </m:r>
          </m:sub>
        </m:sSub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(ϕ)</m:t>
        </m:r>
      </m:oMath>
      <w:r>
        <w:rPr>
          <w:rFonts w:cstheme="minorHAnsi"/>
          <w:color w:val="000000" w:themeColor="text1"/>
          <w:sz w:val="28"/>
          <w:szCs w:val="28"/>
        </w:rPr>
        <w:t xml:space="preserve">. Уравнение определяется производной от функции распределения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f(ϕ)</m:t>
        </m:r>
      </m:oMath>
      <w:r>
        <w:rPr>
          <w:rFonts w:cstheme="minorHAnsi"/>
          <w:color w:val="000000" w:themeColor="text1"/>
          <w:sz w:val="28"/>
          <w:szCs w:val="28"/>
        </w:rPr>
        <w:t xml:space="preserve"> в пространстве</w:t>
      </w:r>
      <w:r w:rsidR="00A93840" w:rsidRPr="00A93840">
        <w:rPr>
          <w:rFonts w:cstheme="minorHAnsi"/>
          <w:color w:val="000000" w:themeColor="text1"/>
          <w:sz w:val="28"/>
          <w:szCs w:val="28"/>
        </w:rPr>
        <w:t xml:space="preserve"> [1</w:t>
      </w:r>
      <w:r w:rsidR="00A93840" w:rsidRPr="000D61F0">
        <w:rPr>
          <w:rFonts w:cstheme="minorHAnsi"/>
          <w:color w:val="000000" w:themeColor="text1"/>
          <w:sz w:val="28"/>
          <w:szCs w:val="28"/>
        </w:rPr>
        <w:t>1</w:t>
      </w:r>
      <w:r w:rsidR="00A93840" w:rsidRPr="00A93840">
        <w:rPr>
          <w:rFonts w:cstheme="minorHAnsi"/>
          <w:color w:val="000000" w:themeColor="text1"/>
          <w:sz w:val="28"/>
          <w:szCs w:val="28"/>
        </w:rPr>
        <w:t>]</w:t>
      </w:r>
      <w:r w:rsidRPr="0057590C">
        <w:rPr>
          <w:rFonts w:cstheme="minorHAnsi"/>
          <w:color w:val="000000" w:themeColor="text1"/>
          <w:sz w:val="28"/>
          <w:szCs w:val="28"/>
        </w:rPr>
        <w:t>:</w:t>
      </w:r>
    </w:p>
    <w:p w:rsidR="00DF1688" w:rsidRPr="007D0EA5" w:rsidRDefault="00000000" w:rsidP="004A38C8">
      <w:pPr>
        <w:spacing w:line="360" w:lineRule="auto"/>
        <w:rPr>
          <w:rFonts w:eastAsiaTheme="minorEastAsia" w:cstheme="minorHAnsi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V</m:t>
              </m:r>
            </m:e>
            <m:sub>
              <m:r>
                <m:rPr>
                  <m:nor/>
                </m:rPr>
                <w:rPr>
                  <w:rFonts w:cstheme="minorHAnsi"/>
                  <w:color w:val="000000" w:themeColor="text1"/>
                  <w:sz w:val="28"/>
                  <w:szCs w:val="28"/>
                  <w:lang w:val="en-US"/>
                </w:rPr>
                <m:t xml:space="preserve">s.c. 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ϕ</m:t>
              </m:r>
            </m:e>
          </m:d>
          <m:r>
            <w:rPr>
              <w:rFonts w:ascii="Cambria Math" w:hAnsi="Cambria Math" w:cstheme="minorHAnsi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ce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γ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color w:val="000000" w:themeColor="text1"/>
              <w:sz w:val="28"/>
              <w:szCs w:val="28"/>
              <w:lang w:val="en-US"/>
            </w:rPr>
            <m:t>⋅</m:t>
          </m:r>
          <m:f>
            <m:fPr>
              <m:ctrlP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lang w:val="en-US"/>
                </w:rPr>
                <m:t>∂</m:t>
              </m:r>
              <m:d>
                <m:dPr>
                  <m:ctrlP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</w:rPr>
                        <m:t>ϕ</m:t>
                      </m:r>
                    </m:e>
                  </m:d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lang w:val="en-US"/>
                </w:rPr>
                <m:t>∂</m:t>
              </m:r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</w:rPr>
                <m:t>ϕ</m:t>
              </m:r>
            </m:den>
          </m:f>
          <m:r>
            <w:rPr>
              <w:rFonts w:ascii="Cambria Math" w:hAnsi="Cambria Math" w:cstheme="minorHAnsi"/>
              <w:color w:val="000000" w:themeColor="text1"/>
              <w:sz w:val="28"/>
              <w:szCs w:val="28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lang w:val="en-US"/>
                </w:rPr>
                <m:t>11</m:t>
              </m:r>
            </m:e>
          </m:d>
          <m:r>
            <w:rPr>
              <w:rFonts w:ascii="Cambria Math" w:hAnsi="Cambria Math" w:cstheme="minorHAnsi"/>
              <w:color w:val="000000" w:themeColor="text1"/>
              <w:sz w:val="28"/>
              <w:szCs w:val="28"/>
              <w:lang w:val="en-US"/>
            </w:rPr>
            <m:t>.</m:t>
          </m:r>
        </m:oMath>
      </m:oMathPara>
    </w:p>
    <w:p w:rsidR="003159C4" w:rsidRPr="00186AF1" w:rsidRDefault="00DF1688" w:rsidP="00186AF1">
      <w:pPr>
        <w:spacing w:line="360" w:lineRule="auto"/>
        <w:jc w:val="both"/>
        <w:rPr>
          <w:rFonts w:eastAsiaTheme="minorEastAsia" w:cstheme="minorHAnsi"/>
          <w:color w:val="000000" w:themeColor="text1"/>
          <w:sz w:val="28"/>
          <w:szCs w:val="28"/>
        </w:rPr>
      </w:pPr>
      <w:r>
        <w:rPr>
          <w:rFonts w:eastAsiaTheme="minorEastAsia" w:cstheme="minorHAnsi"/>
          <w:color w:val="000000" w:themeColor="text1"/>
          <w:sz w:val="28"/>
          <w:szCs w:val="28"/>
        </w:rPr>
        <w:t xml:space="preserve">Для ВЧ барьерного типа, как </w:t>
      </w:r>
      <w:r w:rsidR="000D61F0">
        <w:rPr>
          <w:rFonts w:eastAsiaTheme="minorEastAsia" w:cstheme="minorHAnsi"/>
          <w:color w:val="000000" w:themeColor="text1"/>
          <w:sz w:val="28"/>
          <w:szCs w:val="28"/>
        </w:rPr>
        <w:t xml:space="preserve">будет </w:t>
      </w:r>
      <w:r>
        <w:rPr>
          <w:rFonts w:eastAsiaTheme="minorEastAsia" w:cstheme="minorHAnsi"/>
          <w:color w:val="000000" w:themeColor="text1"/>
          <w:sz w:val="28"/>
          <w:szCs w:val="28"/>
        </w:rPr>
        <w:t xml:space="preserve">видно </w:t>
      </w:r>
      <w:r w:rsidR="000D61F0">
        <w:rPr>
          <w:rFonts w:eastAsiaTheme="minorEastAsia" w:cstheme="minorHAnsi"/>
          <w:color w:val="000000" w:themeColor="text1"/>
          <w:sz w:val="28"/>
          <w:szCs w:val="28"/>
        </w:rPr>
        <w:t xml:space="preserve">далее </w:t>
      </w:r>
      <w:r>
        <w:rPr>
          <w:rFonts w:eastAsiaTheme="minorEastAsia" w:cstheme="minorHAnsi"/>
          <w:color w:val="000000" w:themeColor="text1"/>
          <w:sz w:val="28"/>
          <w:szCs w:val="28"/>
        </w:rPr>
        <w:t xml:space="preserve">из </w:t>
      </w:r>
      <w:r w:rsidR="000B5C00">
        <w:rPr>
          <w:rFonts w:eastAsiaTheme="minorEastAsia" w:cstheme="minorHAnsi"/>
          <w:color w:val="000000" w:themeColor="text1"/>
          <w:sz w:val="28"/>
          <w:szCs w:val="28"/>
        </w:rPr>
        <w:t>Р</w:t>
      </w:r>
      <w:r>
        <w:rPr>
          <w:rFonts w:eastAsiaTheme="minorEastAsia" w:cstheme="minorHAnsi"/>
          <w:color w:val="000000" w:themeColor="text1"/>
          <w:sz w:val="28"/>
          <w:szCs w:val="28"/>
        </w:rPr>
        <w:t xml:space="preserve">исунков </w:t>
      </w:r>
      <w:r w:rsidR="005D32DC">
        <w:rPr>
          <w:rFonts w:eastAsiaTheme="minorEastAsia" w:cstheme="minorHAnsi"/>
          <w:color w:val="000000" w:themeColor="text1"/>
          <w:sz w:val="28"/>
          <w:szCs w:val="28"/>
        </w:rPr>
        <w:t>8</w:t>
      </w:r>
      <w:r>
        <w:rPr>
          <w:rFonts w:eastAsiaTheme="minorEastAsia" w:cstheme="minorHAnsi"/>
          <w:color w:val="000000" w:themeColor="text1"/>
          <w:sz w:val="28"/>
          <w:szCs w:val="28"/>
        </w:rPr>
        <w:t>-</w:t>
      </w:r>
      <w:r w:rsidR="005D32DC">
        <w:rPr>
          <w:rFonts w:eastAsiaTheme="minorEastAsia" w:cstheme="minorHAnsi"/>
          <w:color w:val="000000" w:themeColor="text1"/>
          <w:sz w:val="28"/>
          <w:szCs w:val="28"/>
        </w:rPr>
        <w:t>9</w:t>
      </w:r>
      <w:r w:rsidR="000D61F0">
        <w:rPr>
          <w:rFonts w:eastAsiaTheme="minorEastAsia" w:cstheme="minorHAnsi"/>
          <w:color w:val="000000" w:themeColor="text1"/>
          <w:sz w:val="28"/>
          <w:szCs w:val="28"/>
        </w:rPr>
        <w:t xml:space="preserve">, </w:t>
      </w:r>
      <w:r>
        <w:rPr>
          <w:rFonts w:eastAsiaTheme="minorEastAsia" w:cstheme="minorHAnsi"/>
          <w:color w:val="000000" w:themeColor="text1"/>
          <w:sz w:val="28"/>
          <w:szCs w:val="28"/>
        </w:rPr>
        <w:t>распределение внутри сепаратрисы равномерное непосредственно вне отражающего барьера. Таким образом, производная слабо отличается от нуля. Значительное напряжение может быть создано только на краях сепаратрисы, где</w:t>
      </w:r>
      <w:r w:rsidR="004A38C8">
        <w:rPr>
          <w:rFonts w:eastAsiaTheme="minorEastAsia" w:cstheme="minorHAnsi"/>
          <w:color w:val="000000" w:themeColor="text1"/>
          <w:sz w:val="28"/>
          <w:szCs w:val="28"/>
        </w:rPr>
        <w:t xml:space="preserve"> наблюдается изменение градиента в профиле пучка</w:t>
      </w:r>
      <w:r>
        <w:rPr>
          <w:rFonts w:eastAsiaTheme="minorEastAsia" w:cstheme="minorHAnsi"/>
          <w:color w:val="000000" w:themeColor="text1"/>
          <w:sz w:val="28"/>
          <w:szCs w:val="28"/>
        </w:rPr>
        <w:t>.</w:t>
      </w:r>
    </w:p>
    <w:p w:rsidR="00F8161F" w:rsidRDefault="00F8161F" w:rsidP="002236CC">
      <w:pPr>
        <w:spacing w:line="360" w:lineRule="auto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Моделирование</w:t>
      </w:r>
    </w:p>
    <w:p w:rsidR="00562FC0" w:rsidRDefault="000D61F0" w:rsidP="005D302C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Наиболее опасными с точки зрения разрушения пучка, являются с</w:t>
      </w:r>
      <w:r w:rsidR="00562FC0">
        <w:rPr>
          <w:rFonts w:cstheme="minorHAnsi"/>
          <w:color w:val="000000" w:themeColor="text1"/>
          <w:sz w:val="28"/>
          <w:szCs w:val="28"/>
        </w:rPr>
        <w:t>остоян</w:t>
      </w:r>
      <w:r w:rsidR="00CA4D8B">
        <w:rPr>
          <w:rFonts w:cstheme="minorHAnsi"/>
          <w:color w:val="000000" w:themeColor="text1"/>
          <w:sz w:val="28"/>
          <w:szCs w:val="28"/>
        </w:rPr>
        <w:t>ия</w:t>
      </w:r>
      <w:r>
        <w:rPr>
          <w:rFonts w:cstheme="minorHAnsi"/>
          <w:color w:val="000000" w:themeColor="text1"/>
          <w:sz w:val="28"/>
          <w:szCs w:val="28"/>
        </w:rPr>
        <w:t xml:space="preserve"> 2-3-4</w:t>
      </w:r>
      <w:r w:rsidR="00562FC0">
        <w:rPr>
          <w:rFonts w:cstheme="minorHAnsi"/>
          <w:color w:val="000000" w:themeColor="text1"/>
          <w:sz w:val="28"/>
          <w:szCs w:val="28"/>
        </w:rPr>
        <w:t>,</w:t>
      </w:r>
      <w:r>
        <w:rPr>
          <w:rFonts w:cstheme="minorHAnsi"/>
          <w:color w:val="000000" w:themeColor="text1"/>
          <w:sz w:val="28"/>
          <w:szCs w:val="28"/>
        </w:rPr>
        <w:t xml:space="preserve"> при которых изменяются параметры ускорителя. С точки зрения динамики, состояния 2 и 4 являются симметричными.</w:t>
      </w:r>
    </w:p>
    <w:p w:rsidR="00894715" w:rsidRPr="002907B6" w:rsidRDefault="004A38C8" w:rsidP="002907B6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2993390</wp:posOffset>
            </wp:positionH>
            <wp:positionV relativeFrom="paragraph">
              <wp:posOffset>1343025</wp:posOffset>
            </wp:positionV>
            <wp:extent cx="2951480" cy="2856230"/>
            <wp:effectExtent l="0" t="0" r="0" b="1270"/>
            <wp:wrapTopAndBottom/>
            <wp:docPr id="16299946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94619" name="Рисунок 16299946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1339215</wp:posOffset>
            </wp:positionV>
            <wp:extent cx="2951480" cy="2861310"/>
            <wp:effectExtent l="0" t="0" r="0" b="0"/>
            <wp:wrapTopAndBottom/>
            <wp:docPr id="1869125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25203" name="Рисунок 18691252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627989" wp14:editId="01DD6FCA">
                <wp:simplePos x="0" y="0"/>
                <wp:positionH relativeFrom="column">
                  <wp:posOffset>-45085</wp:posOffset>
                </wp:positionH>
                <wp:positionV relativeFrom="paragraph">
                  <wp:posOffset>4261866</wp:posOffset>
                </wp:positionV>
                <wp:extent cx="5966460" cy="398780"/>
                <wp:effectExtent l="0" t="0" r="2540" b="0"/>
                <wp:wrapTopAndBottom/>
                <wp:docPr id="43924673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6460" cy="398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4715" w:rsidRPr="00894715" w:rsidRDefault="00894715" w:rsidP="00894715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Pr="00894715">
                              <w:t xml:space="preserve">8. </w:t>
                            </w:r>
                            <w:r>
                              <w:t xml:space="preserve">Фазовая плоскость при удержании пучка внутри ВЧ-барьера. Слева – начальное распределение, справа – распределение после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2×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p>
                              </m:sSup>
                            </m:oMath>
                            <w:r>
                              <w:t xml:space="preserve"> оборотов.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27989" id="_x0000_s1033" type="#_x0000_t202" style="position:absolute;left:0;text-align:left;margin-left:-3.55pt;margin-top:335.6pt;width:469.8pt;height:31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" stroked="f">
                <v:textbox inset="0,0,0,0">
                  <w:txbxContent>
                    <w:p w:rsidR="00894715" w:rsidRPr="00894715" w:rsidRDefault="00894715" w:rsidP="00894715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Pr="00894715">
                        <w:t xml:space="preserve">8. </w:t>
                      </w:r>
                      <w:r>
                        <w:t xml:space="preserve">Фазовая плоскость при удержании пучка внутри ВЧ-барьера. Слева – начальное распределение, справа – распределение после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2×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p>
                        </m:sSup>
                      </m:oMath>
                      <w:r>
                        <w:t xml:space="preserve"> оборотов.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907B6">
        <w:rPr>
          <w:rFonts w:cstheme="minorHAnsi"/>
          <w:color w:val="000000" w:themeColor="text1"/>
          <w:sz w:val="28"/>
          <w:szCs w:val="28"/>
        </w:rPr>
        <w:t xml:space="preserve">Профиль пучка в продольной плоскости равномерный, а энергетический разброс гауссов. </w:t>
      </w:r>
      <w:r w:rsidR="005D302C">
        <w:rPr>
          <w:rFonts w:cstheme="minorHAnsi"/>
          <w:color w:val="000000" w:themeColor="text1"/>
          <w:sz w:val="28"/>
          <w:szCs w:val="28"/>
        </w:rPr>
        <w:t>С</w:t>
      </w:r>
      <w:r w:rsidR="00CA4D8B">
        <w:rPr>
          <w:rFonts w:cstheme="minorHAnsi"/>
          <w:color w:val="000000" w:themeColor="text1"/>
          <w:sz w:val="28"/>
          <w:szCs w:val="28"/>
        </w:rPr>
        <w:t>остояни</w:t>
      </w:r>
      <w:r w:rsidR="005D302C">
        <w:rPr>
          <w:rFonts w:cstheme="minorHAnsi"/>
          <w:color w:val="000000" w:themeColor="text1"/>
          <w:sz w:val="28"/>
          <w:szCs w:val="28"/>
        </w:rPr>
        <w:t>е</w:t>
      </w:r>
      <w:r w:rsidR="00CA4D8B">
        <w:rPr>
          <w:rFonts w:cstheme="minorHAnsi"/>
          <w:color w:val="000000" w:themeColor="text1"/>
          <w:sz w:val="28"/>
          <w:szCs w:val="28"/>
        </w:rPr>
        <w:t xml:space="preserve"> 2</w:t>
      </w:r>
      <w:r w:rsidR="005D302C">
        <w:rPr>
          <w:rFonts w:cstheme="minorHAnsi"/>
          <w:color w:val="000000" w:themeColor="text1"/>
          <w:sz w:val="28"/>
          <w:szCs w:val="28"/>
        </w:rPr>
        <w:t xml:space="preserve"> и </w:t>
      </w:r>
      <w:r w:rsidR="001F2111">
        <w:rPr>
          <w:rFonts w:cstheme="minorHAnsi"/>
          <w:color w:val="000000" w:themeColor="text1"/>
          <w:sz w:val="28"/>
          <w:szCs w:val="28"/>
        </w:rPr>
        <w:t>4</w:t>
      </w:r>
      <w:r w:rsidR="00CA4D8B">
        <w:rPr>
          <w:rFonts w:cstheme="minorHAnsi"/>
          <w:color w:val="000000" w:themeColor="text1"/>
          <w:sz w:val="28"/>
          <w:szCs w:val="28"/>
        </w:rPr>
        <w:t xml:space="preserve"> характерн</w:t>
      </w:r>
      <w:r w:rsidR="000D61F0">
        <w:rPr>
          <w:rFonts w:cstheme="minorHAnsi"/>
          <w:color w:val="000000" w:themeColor="text1"/>
          <w:sz w:val="28"/>
          <w:szCs w:val="28"/>
        </w:rPr>
        <w:t>ы</w:t>
      </w:r>
      <w:r w:rsidR="00CA4D8B">
        <w:rPr>
          <w:rFonts w:cstheme="minorHAnsi"/>
          <w:color w:val="000000" w:themeColor="text1"/>
          <w:sz w:val="28"/>
          <w:szCs w:val="28"/>
        </w:rPr>
        <w:t xml:space="preserve"> тем, что коэффициент скольжения </w:t>
      </w:r>
      <w:r w:rsidR="005D302C">
        <w:rPr>
          <w:rFonts w:cstheme="minorHAnsi"/>
          <w:color w:val="000000" w:themeColor="text1"/>
          <w:sz w:val="28"/>
          <w:szCs w:val="28"/>
        </w:rPr>
        <w:t>для равновесной частицы остается неизменными, а критическая энергия меняется синхронно с энергией пучка</w:t>
      </w:r>
      <w:r w:rsidR="002907B6">
        <w:rPr>
          <w:rFonts w:cstheme="minorHAnsi"/>
          <w:color w:val="000000" w:themeColor="text1"/>
          <w:sz w:val="28"/>
          <w:szCs w:val="28"/>
        </w:rPr>
        <w:t xml:space="preserve"> в течение порядка </w:t>
      </w:r>
      <m:oMath>
        <m:r>
          <m:rPr>
            <m:sty m:val="p"/>
          </m:rPr>
          <w:rPr>
            <w:rFonts w:ascii="Cambria Math" w:hAnsi="Cambria Math"/>
          </w:rPr>
          <m:t>2×</m:t>
        </m:r>
        <m:sSup>
          <m:sSupPr>
            <m:ctrlPr>
              <w:rPr>
                <w:rFonts w:ascii="Cambria Math" w:hAnsi="Cambria Math"/>
                <w:i/>
                <w:iCs/>
                <w:color w:val="44546A" w:themeColor="text2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</m:oMath>
      <w:r w:rsidR="002907B6">
        <w:rPr>
          <w:rFonts w:eastAsiaTheme="minorEastAsia" w:cstheme="minorHAnsi"/>
          <w:iCs/>
          <w:color w:val="44546A" w:themeColor="text2"/>
          <w:sz w:val="18"/>
          <w:szCs w:val="18"/>
        </w:rPr>
        <w:t xml:space="preserve"> </w:t>
      </w:r>
      <w:r w:rsidR="002907B6">
        <w:rPr>
          <w:rFonts w:cstheme="minorHAnsi"/>
          <w:color w:val="000000" w:themeColor="text1"/>
          <w:sz w:val="28"/>
          <w:szCs w:val="28"/>
        </w:rPr>
        <w:lastRenderedPageBreak/>
        <w:t>оборотов.</w:t>
      </w:r>
      <w:r w:rsidR="005D302C">
        <w:rPr>
          <w:rFonts w:cstheme="minorHAnsi"/>
          <w:color w:val="000000" w:themeColor="text1"/>
          <w:sz w:val="28"/>
          <w:szCs w:val="28"/>
        </w:rPr>
        <w:t xml:space="preserve"> Таким образом, удержание пучка при стационарном</w:t>
      </w:r>
      <w:r w:rsidR="000D61F0">
        <w:rPr>
          <w:rFonts w:cstheme="minorHAnsi"/>
          <w:color w:val="000000" w:themeColor="text1"/>
          <w:sz w:val="28"/>
          <w:szCs w:val="28"/>
        </w:rPr>
        <w:t xml:space="preserve"> значении критической энергии</w:t>
      </w:r>
      <w:r w:rsidR="005D302C">
        <w:rPr>
          <w:rFonts w:cstheme="minorHAnsi"/>
          <w:color w:val="000000" w:themeColor="text1"/>
          <w:sz w:val="28"/>
          <w:szCs w:val="28"/>
        </w:rPr>
        <w:t xml:space="preserve"> эквивалентно </w:t>
      </w:r>
      <w:r w:rsidR="002D1260">
        <w:rPr>
          <w:rFonts w:cstheme="minorHAnsi"/>
          <w:color w:val="000000" w:themeColor="text1"/>
          <w:sz w:val="28"/>
          <w:szCs w:val="28"/>
        </w:rPr>
        <w:t>ускоренному</w:t>
      </w:r>
      <w:r w:rsidR="000D61F0">
        <w:rPr>
          <w:rFonts w:cstheme="minorHAnsi"/>
          <w:color w:val="000000" w:themeColor="text1"/>
          <w:sz w:val="28"/>
          <w:szCs w:val="28"/>
        </w:rPr>
        <w:t xml:space="preserve"> движении пучка</w:t>
      </w:r>
      <w:r w:rsidR="005D302C">
        <w:rPr>
          <w:rFonts w:cstheme="minorHAnsi"/>
          <w:color w:val="000000" w:themeColor="text1"/>
          <w:sz w:val="28"/>
          <w:szCs w:val="28"/>
        </w:rPr>
        <w:t xml:space="preserve"> в структуре с меняющимися </w:t>
      </w:r>
      <w:r w:rsidR="00BE15D4">
        <w:rPr>
          <w:rFonts w:cstheme="minorHAnsi"/>
          <w:color w:val="000000" w:themeColor="text1"/>
          <w:sz w:val="28"/>
          <w:szCs w:val="28"/>
        </w:rPr>
        <w:t>параметрами</w:t>
      </w:r>
      <w:r w:rsidR="005D302C">
        <w:rPr>
          <w:rFonts w:cstheme="minorHAnsi"/>
          <w:color w:val="000000" w:themeColor="text1"/>
          <w:sz w:val="28"/>
          <w:szCs w:val="28"/>
        </w:rPr>
        <w:t>.</w:t>
      </w:r>
      <w:r w:rsidR="002D1260">
        <w:rPr>
          <w:rFonts w:cstheme="minorHAnsi"/>
          <w:color w:val="000000" w:themeColor="text1"/>
          <w:sz w:val="28"/>
          <w:szCs w:val="28"/>
        </w:rPr>
        <w:t xml:space="preserve"> </w:t>
      </w:r>
      <w:r w:rsidR="00894715">
        <w:rPr>
          <w:rFonts w:cstheme="minorHAnsi"/>
          <w:color w:val="000000" w:themeColor="text1"/>
          <w:sz w:val="28"/>
          <w:szCs w:val="28"/>
        </w:rPr>
        <w:t>Как видно на Рисунках 8 профиль пучка смещается к левому барьеру, это связано с тем, что</w:t>
      </w:r>
      <w:r w:rsidR="000D61F0">
        <w:rPr>
          <w:rFonts w:cstheme="minorHAnsi"/>
          <w:color w:val="000000" w:themeColor="text1"/>
          <w:sz w:val="28"/>
          <w:szCs w:val="28"/>
        </w:rPr>
        <w:t xml:space="preserve"> для</w:t>
      </w:r>
      <w:r w:rsidR="00894715">
        <w:rPr>
          <w:rFonts w:cstheme="minorHAnsi"/>
          <w:color w:val="000000" w:themeColor="text1"/>
          <w:sz w:val="28"/>
          <w:szCs w:val="28"/>
        </w:rPr>
        <w:t xml:space="preserve"> частиц</w:t>
      </w:r>
      <w:r w:rsidR="000D61F0">
        <w:rPr>
          <w:rFonts w:cstheme="minorHAnsi"/>
          <w:color w:val="000000" w:themeColor="text1"/>
          <w:sz w:val="28"/>
          <w:szCs w:val="28"/>
        </w:rPr>
        <w:t xml:space="preserve"> </w:t>
      </w:r>
      <w:r w:rsidR="00894715">
        <w:rPr>
          <w:rFonts w:cstheme="minorHAnsi"/>
          <w:color w:val="000000" w:themeColor="text1"/>
          <w:sz w:val="28"/>
          <w:szCs w:val="28"/>
        </w:rPr>
        <w:t xml:space="preserve">с положительными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δ</m:t>
        </m:r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&gt;0</m:t>
        </m:r>
      </m:oMath>
      <w:r w:rsidR="000D61F0">
        <w:rPr>
          <w:rFonts w:eastAsiaTheme="minorEastAsia" w:cstheme="minorHAnsi"/>
          <w:color w:val="000000" w:themeColor="text1"/>
          <w:sz w:val="28"/>
          <w:szCs w:val="28"/>
        </w:rPr>
        <w:t xml:space="preserve"> коэффициент скольжения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+δ</m:t>
            </m:r>
          </m:sub>
        </m:sSub>
      </m:oMath>
      <w:r w:rsidR="000D61F0">
        <w:rPr>
          <w:rFonts w:eastAsiaTheme="minorEastAsia" w:cstheme="minorHAnsi"/>
          <w:color w:val="000000" w:themeColor="text1"/>
          <w:sz w:val="28"/>
          <w:szCs w:val="28"/>
        </w:rPr>
        <w:t xml:space="preserve"> больше, чем для частиц с отрицательным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>δ&lt;0</m:t>
        </m:r>
      </m:oMath>
      <w:r w:rsidR="000D61F0" w:rsidRPr="000D61F0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-δ</m:t>
            </m:r>
          </m:sub>
        </m:sSub>
      </m:oMath>
      <w:r w:rsidR="000D61F0" w:rsidRPr="000D61F0">
        <w:rPr>
          <w:rFonts w:eastAsiaTheme="minorEastAsia" w:cstheme="minorHAnsi"/>
          <w:color w:val="000000" w:themeColor="text1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+δ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&gt;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-δ</m:t>
            </m:r>
          </m:sub>
        </m:sSub>
      </m:oMath>
      <w:r w:rsidR="002D1260" w:rsidRPr="002D1260">
        <w:rPr>
          <w:rFonts w:eastAsiaTheme="minorEastAsia" w:cstheme="minorHAnsi"/>
          <w:color w:val="000000" w:themeColor="text1"/>
          <w:sz w:val="28"/>
          <w:szCs w:val="28"/>
        </w:rPr>
        <w:t xml:space="preserve">. </w:t>
      </w:r>
      <w:r w:rsidR="002D1260">
        <w:rPr>
          <w:rFonts w:eastAsiaTheme="minorEastAsia" w:cstheme="minorHAnsi"/>
          <w:color w:val="000000" w:themeColor="text1"/>
          <w:sz w:val="28"/>
          <w:szCs w:val="28"/>
        </w:rPr>
        <w:t xml:space="preserve">Это видно из Уравнения (2) и того факта, что </w:t>
      </w:r>
      <w:r w:rsidR="000D61F0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</w:rPr>
          <m:t>&lt;0</m:t>
        </m:r>
      </m:oMath>
      <w:r w:rsidR="002D1260">
        <w:rPr>
          <w:rFonts w:eastAsiaTheme="minorEastAsia" w:cstheme="minorHAnsi"/>
          <w:color w:val="000000" w:themeColor="text1"/>
          <w:sz w:val="28"/>
          <w:szCs w:val="28"/>
        </w:rPr>
        <w:t>.</w:t>
      </w:r>
      <w:r w:rsidR="002907B6">
        <w:rPr>
          <w:rFonts w:eastAsiaTheme="minorEastAsia" w:cstheme="minorHAnsi"/>
          <w:color w:val="000000" w:themeColor="text1"/>
          <w:sz w:val="28"/>
          <w:szCs w:val="28"/>
        </w:rPr>
        <w:t xml:space="preserve"> </w:t>
      </w:r>
    </w:p>
    <w:p w:rsidR="001F2111" w:rsidRPr="002907B6" w:rsidRDefault="001F2111" w:rsidP="002D1260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Состояние 3 – быстрое изменение параметров в течение </w:t>
      </w:r>
      <m:oMath>
        <m:r>
          <m:rPr>
            <m:sty m:val="p"/>
          </m:rPr>
          <w:rPr>
            <w:rFonts w:ascii="Cambria Math" w:hAnsi="Cambria Math"/>
          </w:rPr>
          <m:t>6×</m:t>
        </m:r>
        <m:sSup>
          <m:sSupPr>
            <m:ctrlPr>
              <w:rPr>
                <w:rFonts w:ascii="Cambria Math" w:hAnsi="Cambria Math"/>
                <w:i/>
                <w:iCs/>
                <w:color w:val="44546A" w:themeColor="text2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rPr>
          <w:rFonts w:cstheme="minorHAnsi"/>
          <w:color w:val="000000" w:themeColor="text1"/>
          <w:sz w:val="28"/>
          <w:szCs w:val="28"/>
        </w:rPr>
        <w:t xml:space="preserve"> оборотов</w:t>
      </w:r>
      <w:r w:rsidR="002907B6">
        <w:rPr>
          <w:rFonts w:cstheme="minorHAnsi"/>
          <w:color w:val="000000" w:themeColor="text1"/>
          <w:sz w:val="28"/>
          <w:szCs w:val="28"/>
        </w:rPr>
        <w:t xml:space="preserve"> (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</w:rPr>
          <m:t xml:space="preserve">10 </m:t>
        </m:r>
        <m:r>
          <w:rPr>
            <w:rFonts w:ascii="Cambria Math" w:hAnsi="Cambria Math" w:cstheme="minorHAnsi"/>
            <w:color w:val="000000" w:themeColor="text1"/>
            <w:sz w:val="28"/>
            <w:szCs w:val="28"/>
            <w:lang w:val="en-US"/>
          </w:rPr>
          <m:t>ms</m:t>
        </m:r>
      </m:oMath>
      <w:r w:rsidR="002907B6">
        <w:rPr>
          <w:rFonts w:cstheme="minorHAnsi"/>
          <w:color w:val="000000" w:themeColor="text1"/>
          <w:sz w:val="28"/>
          <w:szCs w:val="28"/>
        </w:rPr>
        <w:t>)</w:t>
      </w:r>
      <w:r>
        <w:rPr>
          <w:rFonts w:cstheme="minorHAnsi"/>
          <w:color w:val="000000" w:themeColor="text1"/>
          <w:sz w:val="28"/>
          <w:szCs w:val="28"/>
        </w:rPr>
        <w:t>. ВЧ-барьеры выключены, чтобы не</w:t>
      </w:r>
      <w:r w:rsidR="00894715">
        <w:rPr>
          <w:rFonts w:cstheme="minorHAnsi"/>
          <w:color w:val="000000" w:themeColor="text1"/>
          <w:sz w:val="28"/>
          <w:szCs w:val="28"/>
        </w:rPr>
        <w:t xml:space="preserve"> разрушить пучок. </w:t>
      </w:r>
      <w:r w:rsidR="002907B6">
        <w:rPr>
          <w:rFonts w:cstheme="minorHAnsi"/>
          <w:color w:val="000000" w:themeColor="text1"/>
          <w:sz w:val="28"/>
          <w:szCs w:val="28"/>
        </w:rPr>
        <w:t>В</w:t>
      </w:r>
      <w:r w:rsidR="000B5C00">
        <w:rPr>
          <w:rFonts w:cstheme="minorHAnsi"/>
          <w:color w:val="000000" w:themeColor="text1"/>
          <w:sz w:val="28"/>
          <w:szCs w:val="28"/>
        </w:rPr>
        <w:t>лияни</w:t>
      </w:r>
      <w:r w:rsidR="002907B6">
        <w:rPr>
          <w:rFonts w:cstheme="minorHAnsi"/>
          <w:color w:val="000000" w:themeColor="text1"/>
          <w:sz w:val="28"/>
          <w:szCs w:val="28"/>
        </w:rPr>
        <w:t>е</w:t>
      </w:r>
      <w:r w:rsidR="000B5C00">
        <w:rPr>
          <w:rFonts w:cstheme="minorHAnsi"/>
          <w:color w:val="000000" w:themeColor="text1"/>
          <w:sz w:val="28"/>
          <w:szCs w:val="28"/>
        </w:rPr>
        <w:t xml:space="preserve"> пространственного заряда</w:t>
      </w:r>
      <w:r w:rsidR="002907B6">
        <w:rPr>
          <w:rFonts w:cstheme="minorHAnsi"/>
          <w:color w:val="000000" w:themeColor="text1"/>
          <w:sz w:val="28"/>
          <w:szCs w:val="28"/>
        </w:rPr>
        <w:t xml:space="preserve"> наиболее важно в отсутствие барьеров, так как отсутствует внешняя удерживающая сила. Трекинг сделан с учетом описанного выше импеданса пространственного заряда.</w:t>
      </w:r>
    </w:p>
    <w:p w:rsidR="00D060EA" w:rsidRPr="005D32DC" w:rsidRDefault="008D3790" w:rsidP="002907B6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687070</wp:posOffset>
            </wp:positionV>
            <wp:extent cx="2951480" cy="2861310"/>
            <wp:effectExtent l="0" t="0" r="0" b="0"/>
            <wp:wrapTopAndBottom/>
            <wp:docPr id="14041167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16705" name="Рисунок 14041167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3013710</wp:posOffset>
            </wp:positionH>
            <wp:positionV relativeFrom="paragraph">
              <wp:posOffset>687070</wp:posOffset>
            </wp:positionV>
            <wp:extent cx="2951480" cy="2861310"/>
            <wp:effectExtent l="0" t="0" r="0" b="0"/>
            <wp:wrapTopAndBottom/>
            <wp:docPr id="9571009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00921" name="Рисунок 9571009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7B6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EF20C2" wp14:editId="09C8A126">
                <wp:simplePos x="0" y="0"/>
                <wp:positionH relativeFrom="column">
                  <wp:posOffset>635</wp:posOffset>
                </wp:positionH>
                <wp:positionV relativeFrom="paragraph">
                  <wp:posOffset>3708458</wp:posOffset>
                </wp:positionV>
                <wp:extent cx="5966460" cy="398780"/>
                <wp:effectExtent l="0" t="0" r="2540" b="0"/>
                <wp:wrapTopAndBottom/>
                <wp:docPr id="30726708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6460" cy="398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060EA" w:rsidRPr="00894715" w:rsidRDefault="00D060EA" w:rsidP="00D060EA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2575DF">
                              <w:t>9</w:t>
                            </w:r>
                            <w:r w:rsidRPr="00894715">
                              <w:t xml:space="preserve">. </w:t>
                            </w:r>
                            <w:r>
                              <w:t>Фазовая плоскость</w:t>
                            </w:r>
                            <w:r w:rsidR="002575DF">
                              <w:t xml:space="preserve"> при скачке</w:t>
                            </w:r>
                            <w:r w:rsidR="002575DF" w:rsidRPr="002575DF">
                              <w:t xml:space="preserve">, </w:t>
                            </w:r>
                            <w:r w:rsidR="002575DF">
                              <w:t>ВЧ-барьеры отключены</w:t>
                            </w:r>
                            <w:r>
                              <w:t xml:space="preserve">. Слева – начальное распределение, справа – распределение после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t xml:space="preserve"> оборотов.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F20C2" id="_x0000_s1034" type="#_x0000_t202" style="position:absolute;left:0;text-align:left;margin-left:.05pt;margin-top:292pt;width:469.8pt;height:31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" stroked="f">
                <v:textbox inset="0,0,0,0">
                  <w:txbxContent>
                    <w:p w:rsidR="00D060EA" w:rsidRPr="00894715" w:rsidRDefault="00D060EA" w:rsidP="00D060EA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2575DF">
                        <w:t>9</w:t>
                      </w:r>
                      <w:r w:rsidRPr="00894715">
                        <w:t xml:space="preserve">. </w:t>
                      </w:r>
                      <w:r>
                        <w:t>Фазовая плоскость</w:t>
                      </w:r>
                      <w:r w:rsidR="002575DF">
                        <w:t xml:space="preserve"> при скачке</w:t>
                      </w:r>
                      <w:r w:rsidR="002575DF" w:rsidRPr="002575DF">
                        <w:t xml:space="preserve">, </w:t>
                      </w:r>
                      <w:r w:rsidR="002575DF">
                        <w:t>ВЧ-барьеры отключены</w:t>
                      </w:r>
                      <w:r>
                        <w:t xml:space="preserve">. Слева – начальное распределение, справа – распределение после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r>
                          <w:rPr>
                            <w:rFonts w:ascii="Cambria Math" w:hAnsi="Cambria Math"/>
                          </w:rPr>
                          <m:t>×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oMath>
                      <w:r>
                        <w:t xml:space="preserve"> оборотов.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907B6">
        <w:rPr>
          <w:rFonts w:cstheme="minorHAnsi"/>
          <w:color w:val="000000" w:themeColor="text1"/>
          <w:sz w:val="28"/>
          <w:szCs w:val="28"/>
        </w:rPr>
        <w:t>За время скачка существенного изменения профиля пучка не произошло.</w:t>
      </w:r>
      <w:r w:rsidR="0047065B">
        <w:rPr>
          <w:rFonts w:cstheme="minorHAnsi"/>
          <w:color w:val="000000" w:themeColor="text1"/>
          <w:sz w:val="28"/>
          <w:szCs w:val="28"/>
        </w:rPr>
        <w:t xml:space="preserve"> </w:t>
      </w:r>
      <w:r w:rsidR="002236CC" w:rsidRPr="002236CC">
        <w:rPr>
          <w:rFonts w:cstheme="minorHAnsi"/>
          <w:color w:val="000000" w:themeColor="text1"/>
          <w:sz w:val="28"/>
          <w:szCs w:val="28"/>
        </w:rPr>
        <w:t>Мо</w:t>
      </w:r>
      <w:r w:rsidR="002236CC">
        <w:rPr>
          <w:rFonts w:cstheme="minorHAnsi"/>
          <w:color w:val="000000" w:themeColor="text1"/>
          <w:sz w:val="28"/>
          <w:szCs w:val="28"/>
        </w:rPr>
        <w:t>д</w:t>
      </w:r>
      <w:r w:rsidR="002236CC" w:rsidRPr="002236CC">
        <w:rPr>
          <w:rFonts w:cstheme="minorHAnsi"/>
          <w:color w:val="000000" w:themeColor="text1"/>
          <w:sz w:val="28"/>
          <w:szCs w:val="28"/>
        </w:rPr>
        <w:t>е</w:t>
      </w:r>
      <w:r w:rsidR="002236CC">
        <w:rPr>
          <w:rFonts w:cstheme="minorHAnsi"/>
          <w:color w:val="000000" w:themeColor="text1"/>
          <w:sz w:val="28"/>
          <w:szCs w:val="28"/>
        </w:rPr>
        <w:t xml:space="preserve">лирование выполнено в среде </w:t>
      </w:r>
      <w:r w:rsidR="002236CC">
        <w:rPr>
          <w:rFonts w:cstheme="minorHAnsi"/>
          <w:color w:val="000000" w:themeColor="text1"/>
          <w:sz w:val="28"/>
          <w:szCs w:val="28"/>
          <w:lang w:val="en-US"/>
        </w:rPr>
        <w:t>BLonD</w:t>
      </w:r>
      <w:r w:rsidR="002236CC" w:rsidRPr="002236CC">
        <w:rPr>
          <w:rFonts w:cstheme="minorHAnsi"/>
          <w:color w:val="000000" w:themeColor="text1"/>
          <w:sz w:val="28"/>
          <w:szCs w:val="28"/>
        </w:rPr>
        <w:t xml:space="preserve"> [</w:t>
      </w:r>
      <w:r w:rsidR="005D32DC">
        <w:rPr>
          <w:rFonts w:cstheme="minorHAnsi"/>
          <w:color w:val="000000" w:themeColor="text1"/>
          <w:sz w:val="28"/>
          <w:szCs w:val="28"/>
        </w:rPr>
        <w:t>12-13</w:t>
      </w:r>
      <w:r w:rsidR="002236CC" w:rsidRPr="002236CC">
        <w:rPr>
          <w:rFonts w:cstheme="minorHAnsi"/>
          <w:color w:val="000000" w:themeColor="text1"/>
          <w:sz w:val="28"/>
          <w:szCs w:val="28"/>
        </w:rPr>
        <w:t>]</w:t>
      </w:r>
    </w:p>
    <w:p w:rsidR="00E92640" w:rsidRDefault="00E92640" w:rsidP="000B5C00">
      <w:pPr>
        <w:spacing w:line="360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E92640">
        <w:rPr>
          <w:rFonts w:cstheme="minorHAnsi"/>
          <w:b/>
          <w:bCs/>
          <w:color w:val="000000" w:themeColor="text1"/>
          <w:sz w:val="28"/>
          <w:szCs w:val="28"/>
        </w:rPr>
        <w:t>Заключение</w:t>
      </w:r>
    </w:p>
    <w:p w:rsidR="008F485D" w:rsidRDefault="00E92640" w:rsidP="000B5C0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ab/>
      </w:r>
      <w:r w:rsidR="00732D2E">
        <w:rPr>
          <w:rFonts w:cstheme="minorHAnsi"/>
          <w:color w:val="000000" w:themeColor="text1"/>
          <w:sz w:val="28"/>
          <w:szCs w:val="28"/>
        </w:rPr>
        <w:t>Изучена динамика продольного движения вблизи критической энергии в ВЧ барьерного типа, с учётом импеданса пространственного заряда</w:t>
      </w:r>
      <w:r w:rsidR="004A38C8">
        <w:rPr>
          <w:rFonts w:cstheme="minorHAnsi"/>
          <w:color w:val="000000" w:themeColor="text1"/>
          <w:sz w:val="28"/>
          <w:szCs w:val="28"/>
        </w:rPr>
        <w:t xml:space="preserve">. </w:t>
      </w:r>
      <w:r w:rsidR="00732D2E">
        <w:rPr>
          <w:rFonts w:cstheme="minorHAnsi"/>
          <w:color w:val="000000" w:themeColor="text1"/>
          <w:sz w:val="28"/>
          <w:szCs w:val="28"/>
        </w:rPr>
        <w:t xml:space="preserve"> </w:t>
      </w:r>
      <w:r w:rsidRPr="00E92640">
        <w:rPr>
          <w:rFonts w:cstheme="minorHAnsi"/>
          <w:color w:val="000000" w:themeColor="text1"/>
          <w:sz w:val="28"/>
          <w:szCs w:val="28"/>
        </w:rPr>
        <w:lastRenderedPageBreak/>
        <w:t>Процедура</w:t>
      </w:r>
      <w:r w:rsidR="00732D2E">
        <w:rPr>
          <w:rFonts w:cstheme="minorHAnsi"/>
          <w:color w:val="000000" w:themeColor="text1"/>
          <w:sz w:val="28"/>
          <w:szCs w:val="28"/>
        </w:rPr>
        <w:t xml:space="preserve"> скачкообразного изменения параметров ускорителя </w:t>
      </w:r>
      <w:r>
        <w:rPr>
          <w:rFonts w:cstheme="minorHAnsi"/>
          <w:color w:val="000000" w:themeColor="text1"/>
          <w:sz w:val="28"/>
          <w:szCs w:val="28"/>
        </w:rPr>
        <w:t xml:space="preserve">является </w:t>
      </w:r>
      <w:r w:rsidRPr="00E92640">
        <w:rPr>
          <w:rFonts w:cstheme="minorHAnsi"/>
          <w:color w:val="000000" w:themeColor="text1"/>
          <w:sz w:val="28"/>
          <w:szCs w:val="28"/>
        </w:rPr>
        <w:t xml:space="preserve">доступным вариантом </w:t>
      </w:r>
      <w:r>
        <w:rPr>
          <w:rFonts w:cstheme="minorHAnsi"/>
          <w:color w:val="000000" w:themeColor="text1"/>
          <w:sz w:val="28"/>
          <w:szCs w:val="28"/>
        </w:rPr>
        <w:t>преодоления критической энергии</w:t>
      </w:r>
      <w:r w:rsidRPr="00E92640">
        <w:rPr>
          <w:rFonts w:cstheme="minorHAnsi"/>
          <w:color w:val="000000" w:themeColor="text1"/>
          <w:sz w:val="28"/>
          <w:szCs w:val="28"/>
        </w:rPr>
        <w:t>.</w:t>
      </w:r>
    </w:p>
    <w:p w:rsidR="002056F6" w:rsidRPr="005D2F61" w:rsidRDefault="002056F6" w:rsidP="000B5C00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При поддержке</w:t>
      </w:r>
    </w:p>
    <w:p w:rsidR="002056F6" w:rsidRDefault="002056F6" w:rsidP="000B5C00">
      <w:pPr>
        <w:spacing w:line="360" w:lineRule="auto"/>
        <w:ind w:firstLine="708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Это исследование выполнено при поддержке </w:t>
      </w:r>
      <w:r w:rsidR="00193398">
        <w:rPr>
          <w:rFonts w:cstheme="minorHAnsi"/>
          <w:color w:val="000000" w:themeColor="text1"/>
          <w:sz w:val="28"/>
          <w:szCs w:val="28"/>
        </w:rPr>
        <w:t>Российского научного фонда №</w:t>
      </w:r>
      <w:r w:rsidR="00193398" w:rsidRPr="00193398">
        <w:rPr>
          <w:rFonts w:cstheme="minorHAnsi"/>
          <w:color w:val="000000" w:themeColor="text1"/>
          <w:sz w:val="28"/>
          <w:szCs w:val="28"/>
        </w:rPr>
        <w:t>22-42-04419</w:t>
      </w:r>
      <w:r w:rsidR="00193398">
        <w:rPr>
          <w:rFonts w:cstheme="minorHAnsi"/>
          <w:color w:val="000000" w:themeColor="text1"/>
          <w:sz w:val="28"/>
          <w:szCs w:val="28"/>
        </w:rPr>
        <w:t xml:space="preserve">. </w:t>
      </w:r>
      <w:hyperlink r:id="rId20" w:history="1">
        <w:r w:rsidR="0058344A" w:rsidRPr="00155CEB">
          <w:rPr>
            <w:rStyle w:val="a7"/>
            <w:rFonts w:cstheme="minorHAnsi"/>
            <w:sz w:val="28"/>
            <w:szCs w:val="28"/>
          </w:rPr>
          <w:t>https://rscf.ru/en/project/22-42-04419/</w:t>
        </w:r>
      </w:hyperlink>
    </w:p>
    <w:p w:rsidR="00004F17" w:rsidRDefault="008D5EE5" w:rsidP="000B5C00">
      <w:pPr>
        <w:spacing w:line="360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8D5EE5">
        <w:rPr>
          <w:rFonts w:cstheme="minorHAnsi"/>
          <w:b/>
          <w:bCs/>
          <w:color w:val="000000" w:themeColor="text1"/>
          <w:sz w:val="28"/>
          <w:szCs w:val="28"/>
        </w:rPr>
        <w:t>Литература</w:t>
      </w:r>
    </w:p>
    <w:p w:rsidR="00B41C76" w:rsidRPr="00A11D90" w:rsidRDefault="00B41C76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b/>
          <w:bCs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>S Y Lee</w:t>
      </w:r>
      <w:r w:rsidRPr="00A11D90">
        <w:rPr>
          <w:rFonts w:cstheme="minorHAnsi"/>
          <w:b/>
          <w:bCs/>
          <w:color w:val="000000" w:themeColor="text1"/>
          <w:lang w:val="en-US"/>
        </w:rPr>
        <w:t xml:space="preserve">, </w:t>
      </w:r>
      <w:r w:rsidRPr="00A11D90">
        <w:rPr>
          <w:rFonts w:cstheme="minorHAnsi"/>
          <w:color w:val="000000" w:themeColor="text1"/>
          <w:lang w:val="en-US"/>
        </w:rPr>
        <w:t>Accelerator Physics 3rd Edition,</w:t>
      </w:r>
      <w:r w:rsidRPr="00A11D90">
        <w:rPr>
          <w:rFonts w:cstheme="minorHAnsi"/>
          <w:b/>
          <w:bCs/>
          <w:color w:val="000000" w:themeColor="text1"/>
          <w:lang w:val="en-US"/>
        </w:rPr>
        <w:t xml:space="preserve"> </w:t>
      </w:r>
      <w:hyperlink r:id="rId21" w:history="1">
        <w:r w:rsidR="0058344A" w:rsidRPr="00A11D90">
          <w:rPr>
            <w:rStyle w:val="a7"/>
            <w:rFonts w:cstheme="minorHAnsi"/>
            <w:lang w:val="en-US"/>
          </w:rPr>
          <w:t>https://doi.org/10.1142/8335</w:t>
        </w:r>
      </w:hyperlink>
    </w:p>
    <w:p w:rsidR="0058344A" w:rsidRPr="00A11D90" w:rsidRDefault="0058344A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b/>
          <w:bCs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T. </w:t>
      </w:r>
      <w:proofErr w:type="spellStart"/>
      <w:r w:rsidRPr="00A11D90">
        <w:rPr>
          <w:rFonts w:cstheme="minorHAnsi"/>
          <w:color w:val="000000" w:themeColor="text1"/>
          <w:lang w:val="en-US"/>
        </w:rPr>
        <w:t>Risselada</w:t>
      </w:r>
      <w:proofErr w:type="spellEnd"/>
      <w:r w:rsidRPr="00A11D90">
        <w:rPr>
          <w:rFonts w:cstheme="minorHAnsi"/>
          <w:color w:val="000000" w:themeColor="text1"/>
          <w:lang w:val="en-US"/>
        </w:rPr>
        <w:t>, Gamma Transition Jump Schemes, CAS 1994.</w:t>
      </w:r>
    </w:p>
    <w:p w:rsidR="0058344A" w:rsidRPr="00A11D90" w:rsidRDefault="0058344A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lang w:val="en-US"/>
        </w:rPr>
        <w:t>R. Ainsworth</w:t>
      </w:r>
      <w:r w:rsidRPr="00A11D90">
        <w:rPr>
          <w:rFonts w:cstheme="minorHAnsi"/>
          <w:color w:val="000000" w:themeColor="text1"/>
          <w:lang w:val="en-US"/>
        </w:rPr>
        <w:t xml:space="preserve"> at al.</w:t>
      </w:r>
      <w:r w:rsidR="00C36CA9" w:rsidRPr="00A11D90">
        <w:rPr>
          <w:rFonts w:cstheme="minorHAnsi"/>
          <w:color w:val="000000" w:themeColor="text1"/>
          <w:lang w:val="en-US"/>
        </w:rPr>
        <w:t>,</w:t>
      </w:r>
      <w:r w:rsidRPr="00A11D90">
        <w:rPr>
          <w:rFonts w:cstheme="minorHAnsi"/>
          <w:color w:val="000000" w:themeColor="text1"/>
          <w:lang w:val="en-US"/>
        </w:rPr>
        <w:t xml:space="preserve"> Transition Crossing in the Main Injector For PIP-II, FERMILAB-CONF-17-143-AD</w:t>
      </w:r>
    </w:p>
    <w:p w:rsidR="00C36CA9" w:rsidRPr="00A11D90" w:rsidRDefault="00C36CA9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Hans </w:t>
      </w:r>
      <w:proofErr w:type="spellStart"/>
      <w:r w:rsidRPr="00A11D90">
        <w:rPr>
          <w:rFonts w:cstheme="minorHAnsi"/>
          <w:color w:val="000000" w:themeColor="text1"/>
          <w:lang w:val="en-US"/>
        </w:rPr>
        <w:t>Stockhorst</w:t>
      </w:r>
      <w:proofErr w:type="spellEnd"/>
      <w:r w:rsidRPr="00A11D90">
        <w:rPr>
          <w:rFonts w:cstheme="minorHAnsi"/>
          <w:color w:val="000000" w:themeColor="text1"/>
          <w:lang w:val="en-US"/>
        </w:rPr>
        <w:t xml:space="preserve"> at al., Beam Cooling at COSY and HESR, ISBN 978-3-95806-127-9</w:t>
      </w:r>
    </w:p>
    <w:p w:rsidR="0053259B" w:rsidRPr="00A11D90" w:rsidRDefault="0058344A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lang w:val="en-US"/>
        </w:rPr>
        <w:t xml:space="preserve">Yu. V. Senichev, A. N. </w:t>
      </w:r>
      <w:proofErr w:type="spellStart"/>
      <w:r w:rsidRPr="00A11D90">
        <w:rPr>
          <w:rFonts w:cstheme="minorHAnsi"/>
          <w:lang w:val="en-US"/>
        </w:rPr>
        <w:t>Chechenin</w:t>
      </w:r>
      <w:proofErr w:type="spellEnd"/>
      <w:r w:rsidRPr="00A11D90">
        <w:rPr>
          <w:rFonts w:cstheme="minorHAnsi"/>
          <w:lang w:val="en-US"/>
        </w:rPr>
        <w:t xml:space="preserve">, </w:t>
      </w:r>
      <w:r w:rsidRPr="00A11D90">
        <w:rPr>
          <w:rFonts w:cstheme="minorHAnsi"/>
          <w:color w:val="000000" w:themeColor="text1"/>
          <w:lang w:val="en-US"/>
        </w:rPr>
        <w:t>Theory of “Resonant” Lattices for Synchrotrons with Negative Momentum Compaction Factor, Journal of Experimental and Theoretical Physics, 2007, Vol. 105, No. 5, pp. 988–997</w:t>
      </w:r>
    </w:p>
    <w:p w:rsidR="0053259B" w:rsidRPr="00A11D90" w:rsidRDefault="0053259B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Syresin E.M at al., Formation of Polarized Proton Beams in the NICA Collider-Accelerator Complex </w:t>
      </w:r>
      <w:r w:rsidRPr="00A11D90">
        <w:rPr>
          <w:rFonts w:cstheme="minorHAnsi"/>
          <w:lang w:val="en-US"/>
        </w:rPr>
        <w:t>DOI: </w:t>
      </w:r>
      <w:hyperlink r:id="rId22" w:tgtFrame="_blank" w:history="1">
        <w:r w:rsidRPr="00A11D90">
          <w:rPr>
            <w:rStyle w:val="a7"/>
            <w:rFonts w:cstheme="minorHAnsi"/>
            <w:color w:val="00008F"/>
            <w:lang w:val="en-US"/>
          </w:rPr>
          <w:t>10.1134/S1063779621050051</w:t>
        </w:r>
      </w:hyperlink>
    </w:p>
    <w:p w:rsidR="00444CE8" w:rsidRPr="00A11D90" w:rsidRDefault="00444CE8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A. </w:t>
      </w:r>
      <w:proofErr w:type="spellStart"/>
      <w:r w:rsidRPr="00A11D90">
        <w:rPr>
          <w:rFonts w:cstheme="minorHAnsi"/>
          <w:color w:val="000000" w:themeColor="text1"/>
          <w:lang w:val="en-US"/>
        </w:rPr>
        <w:t>Tribendis</w:t>
      </w:r>
      <w:proofErr w:type="spellEnd"/>
      <w:r w:rsidRPr="00A11D90">
        <w:rPr>
          <w:rFonts w:cstheme="minorHAnsi"/>
          <w:color w:val="000000" w:themeColor="text1"/>
          <w:lang w:val="en-US"/>
        </w:rPr>
        <w:t xml:space="preserve"> and others, </w:t>
      </w:r>
      <w:proofErr w:type="spellStart"/>
      <w:r w:rsidRPr="00A11D90">
        <w:rPr>
          <w:rFonts w:cstheme="minorHAnsi"/>
          <w:color w:val="000000" w:themeColor="text1"/>
          <w:lang w:val="en-US"/>
        </w:rPr>
        <w:t>Constraction</w:t>
      </w:r>
      <w:proofErr w:type="spellEnd"/>
      <w:r w:rsidRPr="00A11D90">
        <w:rPr>
          <w:rFonts w:cstheme="minorHAnsi"/>
          <w:color w:val="000000" w:themeColor="text1"/>
          <w:lang w:val="en-US"/>
        </w:rPr>
        <w:t xml:space="preserve"> and first test results of the barrier </w:t>
      </w:r>
      <w:r w:rsidRPr="00A11D90">
        <w:rPr>
          <w:rFonts w:cstheme="minorHAnsi"/>
          <w:color w:val="000000" w:themeColor="text1"/>
          <w:lang w:val="en-US"/>
        </w:rPr>
        <w:br/>
        <w:t>and harmonic RF systems for the NICA collider, IPAC2021, Campinas, SP, Brazil, doi:10.18429/JACoW-IPAC2021-MOPAB365</w:t>
      </w:r>
    </w:p>
    <w:p w:rsidR="00444CE8" w:rsidRPr="00A11D90" w:rsidRDefault="00444CE8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A.M. Malyshev and others, Barrier station RF1 of the NICA collider. </w:t>
      </w:r>
      <w:r w:rsidRPr="00A11D90">
        <w:rPr>
          <w:rFonts w:cstheme="minorHAnsi"/>
          <w:color w:val="000000" w:themeColor="text1"/>
          <w:lang w:val="en-US"/>
        </w:rPr>
        <w:br/>
        <w:t xml:space="preserve">Design features and influence on beam dynamics, RuPAC2021, </w:t>
      </w:r>
      <w:proofErr w:type="spellStart"/>
      <w:r w:rsidRPr="00A11D90">
        <w:rPr>
          <w:rFonts w:cstheme="minorHAnsi"/>
          <w:color w:val="000000" w:themeColor="text1"/>
          <w:lang w:val="en-US"/>
        </w:rPr>
        <w:t>Alushta</w:t>
      </w:r>
      <w:proofErr w:type="spellEnd"/>
      <w:r w:rsidRPr="00A11D90">
        <w:rPr>
          <w:rFonts w:cstheme="minorHAnsi"/>
          <w:color w:val="000000" w:themeColor="text1"/>
          <w:lang w:val="en-US"/>
        </w:rPr>
        <w:t>, Russia, doi:10.18429/JACoW-RuPAC2021-WEPSC15</w:t>
      </w:r>
    </w:p>
    <w:p w:rsidR="000E272F" w:rsidRPr="00A11D90" w:rsidRDefault="000E272F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Mihaly </w:t>
      </w:r>
      <w:proofErr w:type="spellStart"/>
      <w:r w:rsidRPr="00A11D90">
        <w:rPr>
          <w:rFonts w:cstheme="minorHAnsi"/>
          <w:color w:val="000000" w:themeColor="text1"/>
          <w:lang w:val="en-US"/>
        </w:rPr>
        <w:t>Vadai</w:t>
      </w:r>
      <w:proofErr w:type="spellEnd"/>
      <w:r w:rsidRPr="00A11D90">
        <w:rPr>
          <w:rFonts w:cstheme="minorHAnsi"/>
          <w:color w:val="000000" w:themeColor="text1"/>
          <w:lang w:val="en-US"/>
        </w:rPr>
        <w:t>, Beam Loss Reduction by Barrier Buckets in the CERN Accelerator Complex, CERN, Geneva, 2021</w:t>
      </w:r>
    </w:p>
    <w:p w:rsidR="000E272F" w:rsidRPr="00A11D90" w:rsidRDefault="005D32DC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 </w:t>
      </w:r>
      <w:proofErr w:type="spellStart"/>
      <w:r w:rsidRPr="00A11D90">
        <w:rPr>
          <w:rFonts w:cstheme="minorHAnsi"/>
          <w:color w:val="000000" w:themeColor="text1"/>
          <w:lang w:val="en-US"/>
        </w:rPr>
        <w:t>Laclare</w:t>
      </w:r>
      <w:proofErr w:type="spellEnd"/>
      <w:r w:rsidRPr="00A11D90">
        <w:rPr>
          <w:rFonts w:cstheme="minorHAnsi"/>
          <w:color w:val="000000" w:themeColor="text1"/>
          <w:lang w:val="en-US"/>
        </w:rPr>
        <w:t>, J L (ESRF, Grenoble), Coasting beam longitudinal coherent instabilities, CAS - CERN Accelerator School: 5th General Accelerator Physics Course, pp.349-384, DOI: 10.5170/CERN-1994-001.349</w:t>
      </w:r>
    </w:p>
    <w:p w:rsidR="005D32DC" w:rsidRPr="00A11D90" w:rsidRDefault="005D32DC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 </w:t>
      </w:r>
      <w:r w:rsidR="00004F17" w:rsidRPr="00A11D90">
        <w:rPr>
          <w:rFonts w:cstheme="minorHAnsi"/>
          <w:color w:val="000000" w:themeColor="text1"/>
          <w:lang w:val="en-US"/>
        </w:rPr>
        <w:t>J. Wei, S. Y.  Lee, Space Charge Effect at Transition Energy and the Transfer of R.F. System at Top Energy, BNL-41667</w:t>
      </w:r>
    </w:p>
    <w:p w:rsidR="008D5EE5" w:rsidRPr="00A11D90" w:rsidRDefault="008D5EE5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>P. F. Derwent, Implementation of BLonD for Booster Simulations, Beams</w:t>
      </w:r>
      <w:r w:rsidR="005D32DC" w:rsidRPr="00A11D90">
        <w:rPr>
          <w:rFonts w:cstheme="minorHAnsi"/>
          <w:color w:val="000000" w:themeColor="text1"/>
          <w:lang w:val="en-US"/>
        </w:rPr>
        <w:t xml:space="preserve"> </w:t>
      </w:r>
      <w:r w:rsidRPr="00A11D90">
        <w:rPr>
          <w:rFonts w:cstheme="minorHAnsi"/>
          <w:color w:val="000000" w:themeColor="text1"/>
          <w:lang w:val="en-US"/>
        </w:rPr>
        <w:t>doc</w:t>
      </w:r>
      <w:r w:rsidR="005D32DC" w:rsidRPr="00A11D90">
        <w:rPr>
          <w:rFonts w:cstheme="minorHAnsi"/>
          <w:color w:val="000000" w:themeColor="text1"/>
          <w:lang w:val="en-US"/>
        </w:rPr>
        <w:t xml:space="preserve"> </w:t>
      </w:r>
      <w:r w:rsidRPr="00A11D90">
        <w:rPr>
          <w:rFonts w:cstheme="minorHAnsi"/>
          <w:color w:val="000000" w:themeColor="text1"/>
          <w:lang w:val="en-US"/>
        </w:rPr>
        <w:t># 8690, 2020</w:t>
      </w:r>
    </w:p>
    <w:p w:rsidR="00C2282E" w:rsidRPr="00A11D90" w:rsidRDefault="005D32DC" w:rsidP="000B5C00">
      <w:pPr>
        <w:pStyle w:val="a5"/>
        <w:numPr>
          <w:ilvl w:val="0"/>
          <w:numId w:val="2"/>
        </w:numPr>
        <w:spacing w:line="360" w:lineRule="auto"/>
        <w:jc w:val="both"/>
        <w:rPr>
          <w:rFonts w:cstheme="minorHAnsi"/>
          <w:color w:val="000000" w:themeColor="text1"/>
          <w:lang w:val="en-US"/>
        </w:rPr>
      </w:pPr>
      <w:r w:rsidRPr="00A11D90">
        <w:rPr>
          <w:rFonts w:cstheme="minorHAnsi"/>
          <w:color w:val="000000" w:themeColor="text1"/>
          <w:lang w:val="en-US"/>
        </w:rPr>
        <w:t xml:space="preserve"> </w:t>
      </w:r>
      <w:r w:rsidR="008D5EE5" w:rsidRPr="00A11D90">
        <w:rPr>
          <w:rFonts w:cstheme="minorHAnsi"/>
          <w:color w:val="000000" w:themeColor="text1"/>
          <w:lang w:val="en-US"/>
        </w:rPr>
        <w:t>BLonD: https://blond.web.cern.ch/</w:t>
      </w:r>
    </w:p>
    <w:sectPr w:rsidR="00C2282E" w:rsidRPr="00A11D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26694"/>
    <w:multiLevelType w:val="hybridMultilevel"/>
    <w:tmpl w:val="36467DD2"/>
    <w:lvl w:ilvl="0" w:tplc="74182B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4765F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CA9B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3A02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1E42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36B6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309F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140B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70F2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EC6DFD"/>
    <w:multiLevelType w:val="hybridMultilevel"/>
    <w:tmpl w:val="9A0E9F6C"/>
    <w:lvl w:ilvl="0" w:tplc="72103F5C">
      <w:start w:val="1"/>
      <w:numFmt w:val="decimal"/>
      <w:lvlText w:val="%1."/>
      <w:lvlJc w:val="left"/>
      <w:pPr>
        <w:ind w:left="720" w:hanging="360"/>
      </w:pPr>
      <w:rPr>
        <w:b w:val="0"/>
        <w:bCs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AA0060"/>
    <w:multiLevelType w:val="hybridMultilevel"/>
    <w:tmpl w:val="1018C7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397261">
    <w:abstractNumId w:val="2"/>
  </w:num>
  <w:num w:numId="2" w16cid:durableId="1495340641">
    <w:abstractNumId w:val="1"/>
  </w:num>
  <w:num w:numId="3" w16cid:durableId="1198540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9A"/>
    <w:rsid w:val="00002860"/>
    <w:rsid w:val="00004F17"/>
    <w:rsid w:val="000231B8"/>
    <w:rsid w:val="00056A90"/>
    <w:rsid w:val="0006246B"/>
    <w:rsid w:val="000747F3"/>
    <w:rsid w:val="0008186C"/>
    <w:rsid w:val="000B306C"/>
    <w:rsid w:val="000B5C00"/>
    <w:rsid w:val="000D358E"/>
    <w:rsid w:val="000D61F0"/>
    <w:rsid w:val="000E0F39"/>
    <w:rsid w:val="000E272F"/>
    <w:rsid w:val="00154D2E"/>
    <w:rsid w:val="0016449F"/>
    <w:rsid w:val="00186AF1"/>
    <w:rsid w:val="00193398"/>
    <w:rsid w:val="001F2111"/>
    <w:rsid w:val="00200729"/>
    <w:rsid w:val="002056F6"/>
    <w:rsid w:val="00215F2C"/>
    <w:rsid w:val="002236CC"/>
    <w:rsid w:val="002575DF"/>
    <w:rsid w:val="002907B6"/>
    <w:rsid w:val="00295CEF"/>
    <w:rsid w:val="002A64A0"/>
    <w:rsid w:val="002B2282"/>
    <w:rsid w:val="002D1260"/>
    <w:rsid w:val="002D1DF0"/>
    <w:rsid w:val="003159C4"/>
    <w:rsid w:val="00333A90"/>
    <w:rsid w:val="00355508"/>
    <w:rsid w:val="003A27D5"/>
    <w:rsid w:val="003F01A4"/>
    <w:rsid w:val="003F3078"/>
    <w:rsid w:val="00401489"/>
    <w:rsid w:val="00444CE8"/>
    <w:rsid w:val="00455F9A"/>
    <w:rsid w:val="0047065B"/>
    <w:rsid w:val="004A38C8"/>
    <w:rsid w:val="004F512E"/>
    <w:rsid w:val="0053259B"/>
    <w:rsid w:val="00537B20"/>
    <w:rsid w:val="00561B2C"/>
    <w:rsid w:val="00562FC0"/>
    <w:rsid w:val="0057590C"/>
    <w:rsid w:val="0058344A"/>
    <w:rsid w:val="005D2F61"/>
    <w:rsid w:val="005D302C"/>
    <w:rsid w:val="005D32DC"/>
    <w:rsid w:val="005D6961"/>
    <w:rsid w:val="00616D09"/>
    <w:rsid w:val="00656C6B"/>
    <w:rsid w:val="00676538"/>
    <w:rsid w:val="006A7870"/>
    <w:rsid w:val="006C5AC3"/>
    <w:rsid w:val="0072023D"/>
    <w:rsid w:val="007222E4"/>
    <w:rsid w:val="0072773E"/>
    <w:rsid w:val="00732D2E"/>
    <w:rsid w:val="00740F0B"/>
    <w:rsid w:val="007D0EA5"/>
    <w:rsid w:val="007E2372"/>
    <w:rsid w:val="008633A6"/>
    <w:rsid w:val="008708A7"/>
    <w:rsid w:val="008944E5"/>
    <w:rsid w:val="00894715"/>
    <w:rsid w:val="008C0F13"/>
    <w:rsid w:val="008D3790"/>
    <w:rsid w:val="008D5EE5"/>
    <w:rsid w:val="008E15F3"/>
    <w:rsid w:val="008F485D"/>
    <w:rsid w:val="00937B4A"/>
    <w:rsid w:val="00965E1C"/>
    <w:rsid w:val="00975A6D"/>
    <w:rsid w:val="0098096B"/>
    <w:rsid w:val="00997F65"/>
    <w:rsid w:val="009B055F"/>
    <w:rsid w:val="009D62BF"/>
    <w:rsid w:val="009F4295"/>
    <w:rsid w:val="00A015D1"/>
    <w:rsid w:val="00A11D90"/>
    <w:rsid w:val="00A24531"/>
    <w:rsid w:val="00A70C03"/>
    <w:rsid w:val="00A93840"/>
    <w:rsid w:val="00AD4145"/>
    <w:rsid w:val="00AE2224"/>
    <w:rsid w:val="00AF5955"/>
    <w:rsid w:val="00B354AD"/>
    <w:rsid w:val="00B41C76"/>
    <w:rsid w:val="00B53F11"/>
    <w:rsid w:val="00BE15D4"/>
    <w:rsid w:val="00C01F1F"/>
    <w:rsid w:val="00C2282E"/>
    <w:rsid w:val="00C36CA9"/>
    <w:rsid w:val="00C407E6"/>
    <w:rsid w:val="00C474DD"/>
    <w:rsid w:val="00CA4D54"/>
    <w:rsid w:val="00CA4D8B"/>
    <w:rsid w:val="00CB7081"/>
    <w:rsid w:val="00CC513E"/>
    <w:rsid w:val="00CC7DB0"/>
    <w:rsid w:val="00CD7E05"/>
    <w:rsid w:val="00D060EA"/>
    <w:rsid w:val="00D80D95"/>
    <w:rsid w:val="00DC0BD5"/>
    <w:rsid w:val="00DC5B29"/>
    <w:rsid w:val="00DE205A"/>
    <w:rsid w:val="00DE51D9"/>
    <w:rsid w:val="00DF1688"/>
    <w:rsid w:val="00E32BBB"/>
    <w:rsid w:val="00E54E7E"/>
    <w:rsid w:val="00E92640"/>
    <w:rsid w:val="00F039F4"/>
    <w:rsid w:val="00F5799F"/>
    <w:rsid w:val="00F6775D"/>
    <w:rsid w:val="00F8161F"/>
    <w:rsid w:val="00FF1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7D5BB"/>
  <w15:chartTrackingRefBased/>
  <w15:docId w15:val="{ADFC22F4-E805-864C-BDC0-C55E8439B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41C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455F9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55F9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submission-id">
    <w:name w:val="submission-id"/>
    <w:basedOn w:val="a0"/>
    <w:rsid w:val="00455F9A"/>
  </w:style>
  <w:style w:type="character" w:styleId="a3">
    <w:name w:val="Emphasis"/>
    <w:basedOn w:val="a0"/>
    <w:uiPriority w:val="20"/>
    <w:qFormat/>
    <w:rsid w:val="00455F9A"/>
    <w:rPr>
      <w:i/>
      <w:iCs/>
    </w:rPr>
  </w:style>
  <w:style w:type="paragraph" w:styleId="a4">
    <w:name w:val="caption"/>
    <w:basedOn w:val="a"/>
    <w:next w:val="a"/>
    <w:uiPriority w:val="35"/>
    <w:unhideWhenUsed/>
    <w:qFormat/>
    <w:rsid w:val="008C0F13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8D5EE5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D0EA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B41C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58344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834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6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4800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139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17817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1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2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3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5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8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4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8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5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85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8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doi.org/10.1142/8335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rscf.ru/en/project/22-42-04419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i.org/10.1134/S106377962105005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9</Pages>
  <Words>1682</Words>
  <Characters>9593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71</cp:revision>
  <dcterms:created xsi:type="dcterms:W3CDTF">2023-09-11T10:00:00Z</dcterms:created>
  <dcterms:modified xsi:type="dcterms:W3CDTF">2023-11-10T15:06:00Z</dcterms:modified>
</cp:coreProperties>
</file>