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7B02" w:rsidRPr="009B7B02" w:rsidRDefault="009B7B02" w:rsidP="009B7B02">
      <w:pPr>
        <w:shd w:val="clear" w:color="auto" w:fill="FFFFFF"/>
        <w:spacing w:after="120" w:line="308" w:lineRule="atLeast"/>
        <w:outlineLvl w:val="2"/>
        <w:rPr>
          <w:rFonts w:ascii="Roboto Light" w:eastAsia="Times New Roman" w:hAnsi="Roboto Light" w:cs="Times New Roman"/>
          <w:b/>
          <w:bCs/>
          <w:color w:val="CB6D04"/>
          <w:sz w:val="34"/>
          <w:szCs w:val="34"/>
          <w:lang w:val="en-US" w:eastAsia="ru-RU"/>
        </w:rPr>
      </w:pPr>
      <w:r w:rsidRPr="009B7B02">
        <w:rPr>
          <w:rFonts w:ascii="Roboto Light" w:eastAsia="Times New Roman" w:hAnsi="Roboto Light" w:cs="Times New Roman"/>
          <w:b/>
          <w:bCs/>
          <w:color w:val="CB6D04"/>
          <w:sz w:val="34"/>
          <w:szCs w:val="34"/>
          <w:lang w:val="en-US" w:eastAsia="ru-RU"/>
        </w:rPr>
        <w:t>Longitudinal dynamic in NICA Barrier Bucket RF System at transition energy including impedances in BLonD </w:t>
      </w:r>
      <w:r w:rsidRPr="009B7B02">
        <w:rPr>
          <w:rFonts w:ascii="Roboto Light" w:eastAsia="Times New Roman" w:hAnsi="Roboto Light" w:cs="Times New Roman"/>
          <w:b/>
          <w:bCs/>
          <w:color w:val="BBBBBB"/>
          <w:sz w:val="34"/>
          <w:szCs w:val="34"/>
          <w:lang w:val="en-US" w:eastAsia="ru-RU"/>
        </w:rPr>
        <w:t>#203</w:t>
      </w:r>
    </w:p>
    <w:p w:rsidR="009B7B02" w:rsidRPr="009B7B02" w:rsidRDefault="009B7B02" w:rsidP="009B7B02">
      <w:pPr>
        <w:ind w:firstLine="390"/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val="en-US" w:eastAsia="ru-RU"/>
        </w:rPr>
      </w:pPr>
    </w:p>
    <w:p w:rsidR="009B7B02" w:rsidRPr="009B7B02" w:rsidRDefault="009B7B02" w:rsidP="009B7B02">
      <w:pPr>
        <w:ind w:firstLine="390"/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val="en-US" w:eastAsia="ru-RU"/>
        </w:rPr>
      </w:pPr>
      <w:r w:rsidRPr="009B7B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val="en-US" w:eastAsia="ru-RU"/>
        </w:rPr>
        <w:t>Authors:</w:t>
      </w:r>
    </w:p>
    <w:p w:rsidR="009B7B02" w:rsidRPr="009B7B02" w:rsidRDefault="009B7B02" w:rsidP="009B7B02">
      <w:pPr>
        <w:rPr>
          <w:rFonts w:ascii="Times New Roman" w:eastAsia="Times New Roman" w:hAnsi="Times New Roman" w:cs="Times New Roman"/>
          <w:i/>
          <w:iCs/>
          <w:color w:val="555555"/>
          <w:sz w:val="20"/>
          <w:szCs w:val="20"/>
          <w:lang w:val="en-US" w:eastAsia="ru-RU"/>
        </w:rPr>
      </w:pPr>
      <w:r w:rsidRPr="009B7B02">
        <w:rPr>
          <w:rFonts w:ascii="Times New Roman" w:eastAsia="Times New Roman" w:hAnsi="Times New Roman" w:cs="Times New Roman"/>
          <w:i/>
          <w:iCs/>
          <w:color w:val="555555"/>
          <w:sz w:val="20"/>
          <w:szCs w:val="20"/>
          <w:lang w:val="en-US" w:eastAsia="ru-RU"/>
        </w:rPr>
        <w:t xml:space="preserve">Sergey Kolokolchikov, </w:t>
      </w:r>
      <w:proofErr w:type="spellStart"/>
      <w:r w:rsidRPr="009B7B02">
        <w:rPr>
          <w:rFonts w:ascii="Times New Roman" w:eastAsia="Times New Roman" w:hAnsi="Times New Roman" w:cs="Times New Roman"/>
          <w:i/>
          <w:iCs/>
          <w:color w:val="555555"/>
          <w:sz w:val="20"/>
          <w:szCs w:val="20"/>
          <w:lang w:val="en-US" w:eastAsia="ru-RU"/>
        </w:rPr>
        <w:t>Yury</w:t>
      </w:r>
      <w:proofErr w:type="spellEnd"/>
      <w:r w:rsidRPr="009B7B02">
        <w:rPr>
          <w:rFonts w:ascii="Times New Roman" w:eastAsia="Times New Roman" w:hAnsi="Times New Roman" w:cs="Times New Roman"/>
          <w:i/>
          <w:iCs/>
          <w:color w:val="555555"/>
          <w:sz w:val="20"/>
          <w:szCs w:val="20"/>
          <w:lang w:val="en-US" w:eastAsia="ru-RU"/>
        </w:rPr>
        <w:t xml:space="preserve"> Senichev, Alexander </w:t>
      </w:r>
      <w:proofErr w:type="spellStart"/>
      <w:r w:rsidRPr="009B7B02">
        <w:rPr>
          <w:rFonts w:ascii="Times New Roman" w:eastAsia="Times New Roman" w:hAnsi="Times New Roman" w:cs="Times New Roman"/>
          <w:i/>
          <w:iCs/>
          <w:color w:val="555555"/>
          <w:sz w:val="20"/>
          <w:szCs w:val="20"/>
          <w:lang w:val="en-US" w:eastAsia="ru-RU"/>
        </w:rPr>
        <w:t>Aksentev</w:t>
      </w:r>
      <w:proofErr w:type="spellEnd"/>
      <w:r w:rsidRPr="009B7B02">
        <w:rPr>
          <w:rFonts w:ascii="Times New Roman" w:eastAsia="Times New Roman" w:hAnsi="Times New Roman" w:cs="Times New Roman"/>
          <w:i/>
          <w:iCs/>
          <w:color w:val="555555"/>
          <w:sz w:val="20"/>
          <w:szCs w:val="20"/>
          <w:lang w:val="en-US" w:eastAsia="ru-RU"/>
        </w:rPr>
        <w:t xml:space="preserve">, </w:t>
      </w:r>
      <w:proofErr w:type="spellStart"/>
      <w:r w:rsidRPr="009B7B02">
        <w:rPr>
          <w:rFonts w:ascii="Times New Roman" w:eastAsia="Times New Roman" w:hAnsi="Times New Roman" w:cs="Times New Roman"/>
          <w:i/>
          <w:iCs/>
          <w:color w:val="555555"/>
          <w:sz w:val="20"/>
          <w:szCs w:val="20"/>
          <w:lang w:val="en-US" w:eastAsia="ru-RU"/>
        </w:rPr>
        <w:t>Aleksei</w:t>
      </w:r>
      <w:proofErr w:type="spellEnd"/>
      <w:r w:rsidRPr="009B7B02">
        <w:rPr>
          <w:rFonts w:ascii="Times New Roman" w:eastAsia="Times New Roman" w:hAnsi="Times New Roman" w:cs="Times New Roman"/>
          <w:i/>
          <w:iCs/>
          <w:color w:val="555555"/>
          <w:sz w:val="20"/>
          <w:szCs w:val="20"/>
          <w:lang w:val="en-US" w:eastAsia="ru-RU"/>
        </w:rPr>
        <w:t xml:space="preserve"> Melnikov</w:t>
      </w:r>
    </w:p>
    <w:p w:rsidR="009B7B02" w:rsidRPr="009B7B02" w:rsidRDefault="009B7B02" w:rsidP="009B7B02">
      <w:pPr>
        <w:ind w:firstLine="390"/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val="en-US" w:eastAsia="ru-RU"/>
        </w:rPr>
      </w:pPr>
      <w:r w:rsidRPr="009B7B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val="en-US" w:eastAsia="ru-RU"/>
        </w:rPr>
        <w:t>Co-authors:</w:t>
      </w:r>
    </w:p>
    <w:p w:rsidR="009B7B02" w:rsidRDefault="009B7B02" w:rsidP="009B7B02">
      <w:pPr>
        <w:rPr>
          <w:rFonts w:ascii="Times New Roman" w:eastAsia="Times New Roman" w:hAnsi="Times New Roman" w:cs="Times New Roman"/>
          <w:i/>
          <w:iCs/>
          <w:color w:val="555555"/>
          <w:sz w:val="20"/>
          <w:szCs w:val="20"/>
          <w:lang w:val="en-US" w:eastAsia="ru-RU"/>
        </w:rPr>
      </w:pPr>
      <w:r w:rsidRPr="009B7B02">
        <w:rPr>
          <w:rFonts w:ascii="Times New Roman" w:eastAsia="Times New Roman" w:hAnsi="Times New Roman" w:cs="Times New Roman"/>
          <w:i/>
          <w:iCs/>
          <w:color w:val="555555"/>
          <w:sz w:val="20"/>
          <w:szCs w:val="20"/>
          <w:lang w:val="en-US" w:eastAsia="ru-RU"/>
        </w:rPr>
        <w:t xml:space="preserve">Vladimir </w:t>
      </w:r>
      <w:proofErr w:type="spellStart"/>
      <w:r w:rsidRPr="009B7B02">
        <w:rPr>
          <w:rFonts w:ascii="Times New Roman" w:eastAsia="Times New Roman" w:hAnsi="Times New Roman" w:cs="Times New Roman"/>
          <w:i/>
          <w:iCs/>
          <w:color w:val="555555"/>
          <w:sz w:val="20"/>
          <w:szCs w:val="20"/>
          <w:lang w:val="en-US" w:eastAsia="ru-RU"/>
        </w:rPr>
        <w:t>Ladygin</w:t>
      </w:r>
      <w:proofErr w:type="spellEnd"/>
      <w:r w:rsidRPr="009B7B02">
        <w:rPr>
          <w:rFonts w:ascii="Times New Roman" w:eastAsia="Times New Roman" w:hAnsi="Times New Roman" w:cs="Times New Roman"/>
          <w:i/>
          <w:iCs/>
          <w:color w:val="555555"/>
          <w:sz w:val="20"/>
          <w:szCs w:val="20"/>
          <w:lang w:val="en-US" w:eastAsia="ru-RU"/>
        </w:rPr>
        <w:t xml:space="preserve">, </w:t>
      </w:r>
      <w:proofErr w:type="spellStart"/>
      <w:r w:rsidRPr="009B7B02">
        <w:rPr>
          <w:rFonts w:ascii="Times New Roman" w:eastAsia="Times New Roman" w:hAnsi="Times New Roman" w:cs="Times New Roman"/>
          <w:i/>
          <w:iCs/>
          <w:color w:val="555555"/>
          <w:sz w:val="20"/>
          <w:szCs w:val="20"/>
          <w:lang w:val="en-US" w:eastAsia="ru-RU"/>
        </w:rPr>
        <w:t>Evgeny</w:t>
      </w:r>
      <w:proofErr w:type="spellEnd"/>
      <w:r w:rsidRPr="009B7B02">
        <w:rPr>
          <w:rFonts w:ascii="Times New Roman" w:eastAsia="Times New Roman" w:hAnsi="Times New Roman" w:cs="Times New Roman"/>
          <w:i/>
          <w:iCs/>
          <w:color w:val="555555"/>
          <w:sz w:val="20"/>
          <w:szCs w:val="20"/>
          <w:lang w:val="en-US" w:eastAsia="ru-RU"/>
        </w:rPr>
        <w:t xml:space="preserve"> </w:t>
      </w:r>
      <w:proofErr w:type="spellStart"/>
      <w:r w:rsidRPr="009B7B02">
        <w:rPr>
          <w:rFonts w:ascii="Times New Roman" w:eastAsia="Times New Roman" w:hAnsi="Times New Roman" w:cs="Times New Roman"/>
          <w:i/>
          <w:iCs/>
          <w:color w:val="555555"/>
          <w:sz w:val="20"/>
          <w:szCs w:val="20"/>
          <w:lang w:val="en-US" w:eastAsia="ru-RU"/>
        </w:rPr>
        <w:t>Syresin</w:t>
      </w:r>
      <w:proofErr w:type="spellEnd"/>
    </w:p>
    <w:p w:rsidR="009B7B02" w:rsidRDefault="009B7B02" w:rsidP="009B7B02">
      <w:pPr>
        <w:rPr>
          <w:rFonts w:ascii="Times New Roman" w:eastAsia="Times New Roman" w:hAnsi="Times New Roman" w:cs="Times New Roman"/>
          <w:i/>
          <w:iCs/>
          <w:color w:val="555555"/>
          <w:sz w:val="20"/>
          <w:szCs w:val="20"/>
          <w:lang w:val="en-US" w:eastAsia="ru-RU"/>
        </w:rPr>
      </w:pPr>
    </w:p>
    <w:p w:rsidR="009B7B02" w:rsidRPr="009B7B02" w:rsidRDefault="009B7B02" w:rsidP="009B7B02">
      <w:pPr>
        <w:ind w:firstLine="390"/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val="en-US" w:eastAsia="ru-RU"/>
        </w:rPr>
        <w:t>Abstract</w:t>
      </w:r>
      <w:r w:rsidRPr="009B7B0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val="en-US" w:eastAsia="ru-RU"/>
        </w:rPr>
        <w:t>:</w:t>
      </w:r>
    </w:p>
    <w:p w:rsidR="009B7B02" w:rsidRPr="009B7B02" w:rsidRDefault="009B7B02" w:rsidP="009B7B02">
      <w:pPr>
        <w:spacing w:line="343" w:lineRule="atLeast"/>
        <w:ind w:firstLine="390"/>
        <w:rPr>
          <w:rFonts w:ascii="Times New Roman" w:eastAsia="Times New Roman" w:hAnsi="Times New Roman" w:cs="Times New Roman"/>
          <w:color w:val="555555"/>
          <w:sz w:val="20"/>
          <w:szCs w:val="20"/>
          <w:lang w:val="en-US" w:eastAsia="ru-RU"/>
        </w:rPr>
      </w:pPr>
      <w:r w:rsidRPr="009B7B02">
        <w:rPr>
          <w:rFonts w:ascii="Times New Roman" w:eastAsia="Times New Roman" w:hAnsi="Times New Roman" w:cs="Times New Roman"/>
          <w:color w:val="555555"/>
          <w:sz w:val="20"/>
          <w:szCs w:val="20"/>
          <w:lang w:val="en-US" w:eastAsia="ru-RU"/>
        </w:rPr>
        <w:t>The paper investigates the influence of space charge impedances, as well as RF resonators, on longitudinal dynamics during the procedure of transition energy crossing with a jump. A distinctive feature is the use of Barrier Bucket RF, as a result a specific distribution of the beam in the phase space, different from the classical one formed by harmonic RF.</w:t>
      </w:r>
    </w:p>
    <w:p w:rsidR="007179E4" w:rsidRPr="009B7B02" w:rsidRDefault="007179E4" w:rsidP="009B7B02">
      <w:pPr>
        <w:rPr>
          <w:lang w:val="en-US"/>
        </w:rPr>
      </w:pPr>
    </w:p>
    <w:sectPr w:rsidR="007179E4" w:rsidRPr="009B7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02"/>
    <w:rsid w:val="007179E4"/>
    <w:rsid w:val="009B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CA916F"/>
  <w15:chartTrackingRefBased/>
  <w15:docId w15:val="{D3216DBA-7F88-AB42-B4CD-7863A6EA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B7B0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7B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7B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ubmission-id">
    <w:name w:val="submission-id"/>
    <w:basedOn w:val="a0"/>
    <w:rsid w:val="009B7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8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90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4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04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866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2023-08-25T08:04:00Z</dcterms:created>
  <dcterms:modified xsi:type="dcterms:W3CDTF">2023-08-25T08:07:00Z</dcterms:modified>
</cp:coreProperties>
</file>