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4.jpeg" ContentType="image/jpeg"/>
  <Override PartName="/word/media/image2.png" ContentType="image/png"/>
  <Override PartName="/word/media/image3.png" ContentType="image/png"/>
  <Override PartName="/word/media/image5.jpeg" ContentType="image/jpeg"/>
  <Override PartName="/word/media/image6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/>
        </w:rPr>
      </w:pPr>
      <w:r>
        <w:rPr>
          <w:lang w:val="ru-RU"/>
        </w:rPr>
        <w:t>Уравнение Т-БМТ описывает эволюцию спин-</w:t>
      </w:r>
      <w:r>
        <w:rPr>
          <w:lang w:val="ru-RU"/>
        </w:rPr>
        <w:t xml:space="preserve">вектора частицы. Основными параметрами, которые определяют характер прецессии спина, являются: сорт частицы, вид внешних полей, релятивистский лоренц-фактор.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Рассматривая </w:t>
      </w:r>
      <w:r>
        <w:rPr>
          <w:lang w:val="ru-RU"/>
        </w:rPr>
        <w:t>прецессию, обусловленную МДМ, можно увидеть, что вращение спин-вектора происходит вокруг направления магнитного поля: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2715" cy="17348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В электрическом поле: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54555" cy="201612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Фильтр Вина — устройство со скрещенными полями, пропускающее частицы с</w:t>
      </w:r>
      <w:r>
        <w:rPr>
          <w:lang w:val="ru-RU"/>
        </w:rPr>
        <w:t>о</w:t>
      </w:r>
      <w:r>
        <w:rPr>
          <w:lang w:val="ru-RU"/>
        </w:rPr>
        <w:t xml:space="preserve"> значением скорости, при которой сила Лоренца, действующая на них, равна нулю. </w:t>
      </w:r>
      <w:r>
        <w:rPr>
          <w:lang w:val="ru-RU"/>
        </w:rPr>
        <w:t xml:space="preserve">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1800860</wp:posOffset>
            </wp:positionH>
            <wp:positionV relativeFrom="paragraph">
              <wp:posOffset>48895</wp:posOffset>
            </wp:positionV>
            <wp:extent cx="2973705" cy="1853565"/>
            <wp:effectExtent l="0" t="0" r="0" b="0"/>
            <wp:wrapTopAndBottom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Направление импульса частицы </w:t>
      </w:r>
      <w:r>
        <w:rPr>
          <w:lang w:val="ru-RU"/>
        </w:rPr>
        <w:t xml:space="preserve">в ВФ </w:t>
      </w:r>
      <w:r>
        <w:rPr>
          <w:lang w:val="ru-RU"/>
        </w:rPr>
        <w:t>не меняется.</w:t>
      </w:r>
    </w:p>
    <w:p>
      <w:pPr>
        <w:pStyle w:val="Normal"/>
        <w:rPr>
          <w:lang w:val="ru-RU"/>
        </w:rPr>
      </w:pPr>
      <w:r>
        <w:rPr>
          <w:lang w:val="ru-RU"/>
        </w:rPr>
        <w:t>И</w:t>
      </w:r>
      <w:r>
        <w:rPr>
          <w:lang w:val="ru-RU"/>
        </w:rPr>
        <w:t xml:space="preserve">зменению положения спин-вектора в пространстве под действием внешних полей соответствует преобразование вектора матрицей </w:t>
      </w:r>
      <w:r>
        <w:rPr>
          <w:lang w:val="en-US"/>
        </w:rPr>
        <w:t xml:space="preserve">SO(3). </w:t>
      </w:r>
      <w:r>
        <w:rPr>
          <w:lang w:val="ru-RU"/>
        </w:rPr>
        <w:t>При прохождении частицей нескольких полей (элементов кольца) результирующее положениее ее спин-вектора можно получить последовательным перемножением матриц поворота.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Частицы, обладающие зарядом, отклоняются от прямолинейного движения во внешних полях </w:t>
      </w:r>
      <w:r>
        <w:rPr>
          <w:lang w:val="ru-RU"/>
        </w:rPr>
        <w:t>под действием силы Лоренца. Поскольку изменяется и спин, и импульс, вводится понятие спин-тюна, который определяется как угловая скорость поворота спина относительно импульса к циклотронной частоте. Спин-тюн описывает различие в прецессии между импульсом и спином в пределах одного поля (одного элемента накопительного кольца).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 xml:space="preserve">Сорт частиц определяет значение аномального магнитного момента </w:t>
      </w:r>
      <w:r>
        <w:rPr>
          <w:lang w:val="en-US"/>
        </w:rPr>
        <w:t xml:space="preserve">G, </w:t>
      </w:r>
      <w:r>
        <w:rPr>
          <w:lang w:val="ru-RU"/>
        </w:rPr>
        <w:t>который влияет на поведение спина</w:t>
      </w:r>
      <w:r>
        <w:rPr>
          <w:lang w:val="ru-RU"/>
        </w:rPr>
        <w:t xml:space="preserve">. </w:t>
      </w:r>
      <w:r>
        <w:rPr>
          <w:lang w:val="ru-RU"/>
        </w:rPr>
        <w:t xml:space="preserve">Аномальный магнитный момент отличается по знаку и модулю для различных частиц. Например, </w:t>
      </w:r>
      <w:r>
        <w:rPr>
          <w:lang w:val="en-US"/>
        </w:rPr>
        <w:t xml:space="preserve">Gp ~ 1.79, Gd~-0.14. </w:t>
      </w:r>
      <w:r>
        <w:rPr>
          <w:lang w:val="ru-RU"/>
        </w:rPr>
        <w:t xml:space="preserve">Составив выражение для спин-тюна в каком-либо поле, можно увидеть, что он прямо пропорционален значению </w:t>
      </w:r>
      <w:r>
        <w:rPr>
          <w:lang w:val="en-US"/>
        </w:rPr>
        <w:t xml:space="preserve">G. </w:t>
      </w:r>
      <w:r>
        <w:rPr>
          <w:lang w:val="ru-RU"/>
        </w:rPr>
        <w:t>Например, протон и дейтрон находятся в поле поворотного магнита →</w:t>
      </w:r>
      <w:r>
        <w:rPr>
          <w:lang w:val="en-US"/>
        </w:rPr>
        <w:t xml:space="preserve"> </w:t>
      </w:r>
      <w:r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en-US"/>
        </w:rPr>
        <w:t xml:space="preserve">νB(P)~1.79γ, νB(D)~-0.14γ. </w:t>
      </w:r>
      <w:r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ru-RU"/>
        </w:rPr>
        <w:t xml:space="preserve">Сравнение: </w:t>
      </w:r>
      <w:r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en-US"/>
        </w:rPr>
        <w:t xml:space="preserve">νB(P)/νB(D) ~ 12.78. </w:t>
      </w:r>
      <w:r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ru-RU"/>
        </w:rPr>
        <w:t xml:space="preserve">Видно, что различие в прецессии между спином и импульсом у протона </w:t>
      </w:r>
      <w:r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ru-RU"/>
        </w:rPr>
        <w:t>значительно</w:t>
      </w:r>
      <w:r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ru-RU"/>
        </w:rPr>
        <w:t xml:space="preserve"> больше, чем у дейтрона. </w:t>
      </w:r>
      <w:r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ru-RU"/>
        </w:rPr>
        <w:t>М</w:t>
      </w:r>
      <w:r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ru-RU"/>
        </w:rPr>
        <w:t xml:space="preserve">ожно сделать вывод, что при прохождении </w:t>
      </w:r>
      <w:r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ru-RU"/>
        </w:rPr>
        <w:t xml:space="preserve">магнитного элемента </w:t>
      </w:r>
      <w:r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ru-RU"/>
        </w:rPr>
        <w:t xml:space="preserve"> спин дейтрона </w:t>
      </w:r>
      <w:r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ru-RU"/>
        </w:rPr>
        <w:t>повернется на малый угол относительно импульса</w:t>
      </w:r>
      <w:r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ru-RU"/>
        </w:rPr>
        <w:t xml:space="preserve">, в то время как спин протона </w:t>
      </w:r>
      <w:r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ru-RU"/>
        </w:rPr>
        <w:t xml:space="preserve">совершит отклонение порядка поворота. </w:t>
      </w:r>
      <w:r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ru-RU"/>
        </w:rPr>
        <w:t xml:space="preserve">Полноценный поворот нельзя скомпенсировать в последующих элементах кольца. Это означает что магнитное кольцо не подходит для исследования ЭДМ протона, </w:t>
      </w:r>
      <w:r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ru-RU"/>
        </w:rPr>
        <w:t xml:space="preserve">поскольку не позволяет избавиться от </w:t>
      </w:r>
      <w:r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ru-RU"/>
        </w:rPr>
        <w:t>вклада</w:t>
      </w:r>
      <w:r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ru-RU"/>
        </w:rPr>
        <w:t xml:space="preserve"> МДМ-прецессии.</w:t>
      </w:r>
    </w:p>
    <w:p>
      <w:pPr>
        <w:pStyle w:val="Normal"/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ru-RU"/>
        </w:rPr>
      </w:pPr>
      <w:r>
        <w:rPr/>
      </w:r>
    </w:p>
    <w:p>
      <w:pPr>
        <w:pStyle w:val="Normal"/>
        <w:rPr/>
      </w:pPr>
      <w:r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ru-RU"/>
        </w:rPr>
        <w:t>Ч</w:t>
      </w:r>
      <w:r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ru-RU"/>
        </w:rPr>
        <w:t xml:space="preserve">тобы подавить влияние МДМ в случае дейтрона, можно, </w:t>
      </w:r>
      <w:r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ru-RU"/>
        </w:rPr>
        <w:t>например,</w:t>
      </w:r>
      <w:r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ru-RU"/>
        </w:rPr>
        <w:t xml:space="preserve"> использовать структуру </w:t>
      </w:r>
      <w:r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en-US"/>
        </w:rPr>
        <w:t xml:space="preserve">QFS, </w:t>
      </w:r>
      <w:r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ru-RU"/>
        </w:rPr>
        <w:t xml:space="preserve">состоящую из поворотных арок и прямых участков с фильтрами Вина.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en-US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36265" cy="16167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en-US"/>
        </w:rPr>
      </w:pPr>
      <w:r>
        <w:rPr/>
      </w:r>
    </w:p>
    <w:p>
      <w:pPr>
        <w:pStyle w:val="Normal"/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en-US"/>
        </w:rPr>
      </w:pPr>
      <w:r>
        <w:rPr/>
      </w:r>
    </w:p>
    <w:p>
      <w:pPr>
        <w:pStyle w:val="Normal"/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en-US"/>
        </w:rPr>
      </w:pPr>
      <w:r>
        <w:rPr/>
      </w:r>
    </w:p>
    <w:p>
      <w:pPr>
        <w:pStyle w:val="Normal"/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en-US"/>
        </w:rPr>
      </w:pPr>
      <w:r>
        <w:rPr/>
      </w:r>
    </w:p>
    <w:p>
      <w:pPr>
        <w:pStyle w:val="Normal"/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en-US"/>
        </w:rPr>
      </w:pPr>
      <w:r>
        <w:rPr/>
      </w:r>
    </w:p>
    <w:p>
      <w:pPr>
        <w:pStyle w:val="Normal"/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en-US"/>
        </w:rPr>
      </w:pPr>
      <w:r>
        <w:rPr/>
      </w:r>
    </w:p>
    <w:p>
      <w:pPr>
        <w:pStyle w:val="Normal"/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en-US"/>
        </w:rPr>
      </w:pPr>
      <w:r>
        <w:rPr/>
      </w:r>
    </w:p>
    <w:p>
      <w:pPr>
        <w:pStyle w:val="Normal"/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en-US"/>
        </w:rPr>
      </w:pPr>
      <w:r>
        <w:rPr/>
      </w:r>
    </w:p>
    <w:p>
      <w:pPr>
        <w:pStyle w:val="Normal"/>
        <w:rPr>
          <w:lang w:val="ru-RU"/>
        </w:rPr>
      </w:pPr>
      <w:r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ru-RU"/>
        </w:rPr>
        <w:t>П</w:t>
      </w:r>
      <w:r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ru-RU"/>
        </w:rPr>
        <w:t xml:space="preserve">усть частица влетает в поворотную арку — дипольный магнит. В вертикальном магнитном поле произойдет поворот спин-вектора вокруг направления поля. На выходе из арки спин будет отклонен на малый угол от своего начального положения относительно импульса. 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5265" cy="1919605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u-RU"/>
        </w:rPr>
      </w:pPr>
      <w:r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ru-RU"/>
        </w:rPr>
        <w:t xml:space="preserve">Далее частица попадает в фильтр Вина, где </w:t>
      </w:r>
      <w:r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ru-RU"/>
        </w:rPr>
        <w:t>ее</w:t>
      </w:r>
      <w:r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ru-RU"/>
        </w:rPr>
        <w:t xml:space="preserve"> импульс </w:t>
      </w:r>
      <w:r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ru-RU"/>
        </w:rPr>
        <w:t xml:space="preserve">не меняется. Направив магнитное поле в противоположном направлении относительно поля в арке, можно скомпенсировать поворот спина. 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5385" cy="189674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u-RU"/>
        </w:rPr>
      </w:pPr>
      <w:r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ru-RU"/>
        </w:rPr>
        <w:t>Т</w:t>
      </w:r>
      <w:r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ru-RU"/>
        </w:rPr>
        <w:t xml:space="preserve">аким образом, спин возвращается в свое начальное положение, какое было до арки. По тому же принципу компенсируется изменение спина во второй половине кольца. </w:t>
      </w:r>
    </w:p>
    <w:p>
      <w:pPr>
        <w:pStyle w:val="Normal"/>
        <w:rPr>
          <w:lang w:val="ru-RU"/>
        </w:rPr>
      </w:pPr>
      <w:r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ru-RU"/>
        </w:rPr>
        <w:t>В итоге, за полный оборот по кольцу вектор спина остается неизменным, т. е устраняется влияние  МДМ-прецессии.</w:t>
      </w:r>
    </w:p>
    <w:p>
      <w:pPr>
        <w:pStyle w:val="Normal"/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ru-RU"/>
        </w:rPr>
        <w:t xml:space="preserve">Из выражения для спин-тюна видно, что он пропорционален энергии частицы </w:t>
      </w:r>
      <w:r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ru-RU"/>
        </w:rPr>
        <w:t>(средней энергии пучка)</w:t>
      </w:r>
      <w:r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ru-RU"/>
        </w:rPr>
        <w:t xml:space="preserve">. </w:t>
      </w:r>
      <w:r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ru-RU"/>
        </w:rPr>
        <w:t xml:space="preserve">В накопительном кольце энергия пучка должна быть постоянной, значит спин-тюн так же не должен меняться. Если у частиц </w:t>
      </w:r>
      <w:r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ru-RU"/>
        </w:rPr>
        <w:t>пучка</w:t>
      </w:r>
      <w:r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ru-RU"/>
        </w:rPr>
        <w:t xml:space="preserve"> будет разброс по траекториям и импульсам </w:t>
      </w:r>
      <w:r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ru-RU"/>
        </w:rPr>
        <w:t>относительно референсной</w:t>
      </w:r>
      <w:r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ru-RU"/>
        </w:rPr>
        <w:t xml:space="preserve">, то это будет отражаться в его значениях. Измеряя спин-тюн </w:t>
      </w:r>
      <w:r>
        <w:rPr>
          <w:rFonts w:ascii="palatino linotype;new athena unicode;athena;gentium;code2000;serif" w:hAnsi="palatino linotype;new athena unicode;athena;gentium;code2000;serif"/>
          <w:b w:val="false"/>
          <w:i w:val="false"/>
          <w:caps w:val="false"/>
          <w:smallCaps w:val="false"/>
          <w:color w:val="202122"/>
          <w:spacing w:val="0"/>
          <w:sz w:val="23"/>
          <w:lang w:val="ru-RU"/>
        </w:rPr>
        <w:t>можно калибровать энергию пучка.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palatino linotype">
    <w:altName w:val="new athena unicode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1109</TotalTime>
  <Application>Ultra_Office/6.2.3.2$Windows_x86 LibreOffice_project/</Application>
  <Pages>3</Pages>
  <Words>449</Words>
  <Characters>2990</Characters>
  <CharactersWithSpaces>3436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2024-02-16T00:03:59Z</dcterms:created>
  <dc:creator/>
  <dc:description/>
  <dc:language>en-US</dc:language>
  <cp:lastModifiedBy/>
  <dcterms:modified xsi:type="dcterms:W3CDTF">2024-02-18T18:58:06Z</dcterms:modified>
  <cp:revision>34</cp:revision>
  <dc:subject/>
  <dc:title/>
</cp:coreProperties>
</file>