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550" w:rsidRDefault="00166550" w:rsidP="00166550">
      <w:pPr>
        <w:jc w:val="center"/>
        <w:rPr>
          <w:b/>
          <w:bCs/>
          <w:sz w:val="28"/>
          <w:szCs w:val="28"/>
          <w:lang w:val="en-US"/>
        </w:rPr>
      </w:pPr>
      <w:r>
        <w:rPr>
          <w:b/>
          <w:bCs/>
          <w:sz w:val="28"/>
          <w:szCs w:val="28"/>
          <w:lang w:val="en-US"/>
        </w:rPr>
        <w:t>D</w:t>
      </w:r>
      <w:r w:rsidRPr="00DA2F21">
        <w:rPr>
          <w:b/>
          <w:bCs/>
          <w:sz w:val="28"/>
          <w:szCs w:val="28"/>
          <w:lang w:val="en-US"/>
        </w:rPr>
        <w:t>ual</w:t>
      </w:r>
      <w:r>
        <w:rPr>
          <w:b/>
          <w:bCs/>
          <w:sz w:val="28"/>
          <w:szCs w:val="28"/>
          <w:lang w:val="en-US"/>
        </w:rPr>
        <w:t>-</w:t>
      </w:r>
      <w:r w:rsidRPr="00DA2F21">
        <w:rPr>
          <w:b/>
          <w:bCs/>
          <w:sz w:val="28"/>
          <w:szCs w:val="28"/>
          <w:lang w:val="en-US"/>
        </w:rPr>
        <w:t xml:space="preserve">structure </w:t>
      </w:r>
      <w:r>
        <w:rPr>
          <w:b/>
          <w:bCs/>
          <w:sz w:val="28"/>
          <w:szCs w:val="28"/>
          <w:lang w:val="en-US"/>
        </w:rPr>
        <w:t>f</w:t>
      </w:r>
      <w:r w:rsidRPr="00DA2F21">
        <w:rPr>
          <w:b/>
          <w:bCs/>
          <w:sz w:val="28"/>
          <w:szCs w:val="28"/>
          <w:lang w:val="en-US"/>
        </w:rPr>
        <w:t>eatures</w:t>
      </w:r>
      <w:r>
        <w:rPr>
          <w:b/>
          <w:bCs/>
          <w:sz w:val="28"/>
          <w:szCs w:val="28"/>
          <w:lang w:val="en-US"/>
        </w:rPr>
        <w:t xml:space="preserve"> </w:t>
      </w:r>
      <w:r w:rsidRPr="00DA2F21">
        <w:rPr>
          <w:b/>
          <w:bCs/>
          <w:sz w:val="28"/>
          <w:szCs w:val="28"/>
          <w:lang w:val="en-US"/>
        </w:rPr>
        <w:t xml:space="preserve">for heavy ion </w:t>
      </w:r>
      <w:r>
        <w:rPr>
          <w:b/>
          <w:bCs/>
          <w:sz w:val="28"/>
          <w:szCs w:val="28"/>
          <w:lang w:val="en-US"/>
        </w:rPr>
        <w:t>and</w:t>
      </w:r>
      <w:r w:rsidRPr="00DA2F21">
        <w:rPr>
          <w:b/>
          <w:bCs/>
          <w:sz w:val="28"/>
          <w:szCs w:val="28"/>
          <w:lang w:val="en-US"/>
        </w:rPr>
        <w:t xml:space="preserve"> light particles</w:t>
      </w:r>
      <w:r>
        <w:rPr>
          <w:b/>
          <w:bCs/>
          <w:sz w:val="28"/>
          <w:szCs w:val="28"/>
          <w:lang w:val="en-US"/>
        </w:rPr>
        <w:t xml:space="preserve"> at </w:t>
      </w:r>
      <w:r w:rsidRPr="00DA2F21">
        <w:rPr>
          <w:b/>
          <w:bCs/>
          <w:sz w:val="28"/>
          <w:szCs w:val="28"/>
          <w:lang w:val="en-US"/>
        </w:rPr>
        <w:t>NICA collider</w:t>
      </w:r>
    </w:p>
    <w:p w:rsidR="00043571" w:rsidRPr="00043571" w:rsidRDefault="00166550" w:rsidP="00166550">
      <w:pPr>
        <w:jc w:val="center"/>
        <w:rPr>
          <w:sz w:val="28"/>
          <w:szCs w:val="28"/>
          <w:vertAlign w:val="superscript"/>
          <w:lang w:val="en-US"/>
        </w:rPr>
      </w:pPr>
      <w:r>
        <w:rPr>
          <w:sz w:val="28"/>
          <w:szCs w:val="28"/>
          <w:lang w:val="en-US"/>
        </w:rPr>
        <w:t>Kolokolchikov S.</w:t>
      </w:r>
      <w:r w:rsidR="00043571" w:rsidRPr="00043571">
        <w:rPr>
          <w:sz w:val="28"/>
          <w:szCs w:val="28"/>
          <w:vertAlign w:val="superscript"/>
          <w:lang w:val="en-US"/>
        </w:rPr>
        <w:t>1</w:t>
      </w:r>
      <w:r>
        <w:rPr>
          <w:sz w:val="28"/>
          <w:szCs w:val="28"/>
          <w:lang w:val="en-US"/>
        </w:rPr>
        <w:t>, Senichev Yu</w:t>
      </w:r>
      <w:r w:rsidR="00043571">
        <w:rPr>
          <w:sz w:val="28"/>
          <w:szCs w:val="28"/>
          <w:lang w:val="en-US"/>
        </w:rPr>
        <w:t>.</w:t>
      </w:r>
      <w:r w:rsidR="00043571" w:rsidRPr="00043571">
        <w:rPr>
          <w:sz w:val="28"/>
          <w:szCs w:val="28"/>
          <w:vertAlign w:val="superscript"/>
          <w:lang w:val="en-US"/>
        </w:rPr>
        <w:t xml:space="preserve"> </w:t>
      </w:r>
      <w:r w:rsidR="00043571" w:rsidRPr="00043571">
        <w:rPr>
          <w:sz w:val="28"/>
          <w:szCs w:val="28"/>
          <w:vertAlign w:val="superscript"/>
          <w:lang w:val="en-US"/>
        </w:rPr>
        <w:t>1</w:t>
      </w:r>
      <w:r>
        <w:rPr>
          <w:sz w:val="28"/>
          <w:szCs w:val="28"/>
          <w:lang w:val="en-US"/>
        </w:rPr>
        <w:t>, Aksentyev A.</w:t>
      </w:r>
      <w:r w:rsidR="00043571" w:rsidRPr="00043571">
        <w:rPr>
          <w:sz w:val="28"/>
          <w:szCs w:val="28"/>
          <w:vertAlign w:val="superscript"/>
          <w:lang w:val="en-US"/>
        </w:rPr>
        <w:t xml:space="preserve"> </w:t>
      </w:r>
      <w:r w:rsidR="00043571" w:rsidRPr="00043571">
        <w:rPr>
          <w:sz w:val="28"/>
          <w:szCs w:val="28"/>
          <w:vertAlign w:val="superscript"/>
          <w:lang w:val="en-US"/>
        </w:rPr>
        <w:t>1</w:t>
      </w:r>
      <w:r w:rsidR="00043571">
        <w:rPr>
          <w:sz w:val="28"/>
          <w:szCs w:val="28"/>
          <w:vertAlign w:val="superscript"/>
          <w:lang w:val="en-US"/>
        </w:rPr>
        <w:t>,2</w:t>
      </w:r>
      <w:r w:rsidR="00043571">
        <w:rPr>
          <w:sz w:val="28"/>
          <w:szCs w:val="28"/>
          <w:lang w:val="en-US"/>
        </w:rPr>
        <w:t>,</w:t>
      </w:r>
      <w:r>
        <w:rPr>
          <w:sz w:val="28"/>
          <w:szCs w:val="28"/>
          <w:lang w:val="en-US"/>
        </w:rPr>
        <w:t xml:space="preserve"> Melnikov A.</w:t>
      </w:r>
      <w:r w:rsidR="00043571" w:rsidRPr="00043571">
        <w:rPr>
          <w:sz w:val="28"/>
          <w:szCs w:val="28"/>
          <w:vertAlign w:val="superscript"/>
          <w:lang w:val="en-US"/>
        </w:rPr>
        <w:t xml:space="preserve"> </w:t>
      </w:r>
      <w:r w:rsidR="00043571" w:rsidRPr="00043571">
        <w:rPr>
          <w:sz w:val="28"/>
          <w:szCs w:val="28"/>
          <w:vertAlign w:val="superscript"/>
          <w:lang w:val="en-US"/>
        </w:rPr>
        <w:t>1</w:t>
      </w:r>
      <w:r w:rsidR="00043571">
        <w:rPr>
          <w:sz w:val="28"/>
          <w:szCs w:val="28"/>
          <w:vertAlign w:val="superscript"/>
          <w:lang w:val="en-US"/>
        </w:rPr>
        <w:t>,3</w:t>
      </w:r>
    </w:p>
    <w:p w:rsidR="00043571" w:rsidRPr="00043571" w:rsidRDefault="00043571" w:rsidP="00043571">
      <w:pPr>
        <w:jc w:val="center"/>
        <w:rPr>
          <w:sz w:val="22"/>
          <w:szCs w:val="22"/>
          <w:lang w:val="en-US"/>
        </w:rPr>
      </w:pPr>
      <w:r w:rsidRPr="00043571">
        <w:rPr>
          <w:sz w:val="22"/>
          <w:szCs w:val="22"/>
          <w:vertAlign w:val="superscript"/>
          <w:lang w:val="en-US"/>
        </w:rPr>
        <w:t>1</w:t>
      </w:r>
      <w:r w:rsidRPr="00043571">
        <w:rPr>
          <w:sz w:val="22"/>
          <w:szCs w:val="22"/>
          <w:lang w:val="en-US"/>
        </w:rPr>
        <w:t xml:space="preserve">Institute for Nuclear Research of the Russian Academy of Sciences, Moscow, Russia </w:t>
      </w:r>
    </w:p>
    <w:p w:rsidR="00043571" w:rsidRPr="00043571" w:rsidRDefault="00043571" w:rsidP="00043571">
      <w:pPr>
        <w:jc w:val="center"/>
        <w:rPr>
          <w:sz w:val="22"/>
          <w:szCs w:val="22"/>
          <w:lang w:val="en-US"/>
        </w:rPr>
      </w:pPr>
      <w:r w:rsidRPr="00043571">
        <w:rPr>
          <w:sz w:val="22"/>
          <w:szCs w:val="22"/>
          <w:vertAlign w:val="superscript"/>
          <w:lang w:val="en-US"/>
        </w:rPr>
        <w:t>2</w:t>
      </w:r>
      <w:r w:rsidRPr="00043571">
        <w:rPr>
          <w:sz w:val="22"/>
          <w:szCs w:val="22"/>
          <w:lang w:val="en-US"/>
        </w:rPr>
        <w:t xml:space="preserve">National Research Nuclear University </w:t>
      </w:r>
      <w:proofErr w:type="spellStart"/>
      <w:r w:rsidRPr="00043571">
        <w:rPr>
          <w:sz w:val="22"/>
          <w:szCs w:val="22"/>
          <w:lang w:val="en-US"/>
        </w:rPr>
        <w:t>MEPhI</w:t>
      </w:r>
      <w:proofErr w:type="spellEnd"/>
      <w:r w:rsidRPr="00043571">
        <w:rPr>
          <w:sz w:val="22"/>
          <w:szCs w:val="22"/>
          <w:lang w:val="en-US"/>
        </w:rPr>
        <w:t xml:space="preserve">, Moscow, Russia </w:t>
      </w:r>
    </w:p>
    <w:p w:rsidR="00043571" w:rsidRDefault="00043571" w:rsidP="00043571">
      <w:pPr>
        <w:jc w:val="center"/>
        <w:rPr>
          <w:sz w:val="22"/>
          <w:szCs w:val="22"/>
          <w:lang w:val="en-US"/>
        </w:rPr>
      </w:pPr>
      <w:r w:rsidRPr="00043571">
        <w:rPr>
          <w:sz w:val="22"/>
          <w:szCs w:val="22"/>
          <w:vertAlign w:val="superscript"/>
          <w:lang w:val="en-US"/>
        </w:rPr>
        <w:t>3</w:t>
      </w:r>
      <w:r w:rsidRPr="00043571">
        <w:rPr>
          <w:sz w:val="22"/>
          <w:szCs w:val="22"/>
          <w:lang w:val="en-US"/>
        </w:rPr>
        <w:t>Landau Institute for Theoretical Physics, Chernogolovka, Russia</w:t>
      </w:r>
    </w:p>
    <w:p w:rsidR="00043571" w:rsidRPr="00043571" w:rsidRDefault="00043571" w:rsidP="00043571">
      <w:pPr>
        <w:jc w:val="center"/>
        <w:rPr>
          <w:sz w:val="22"/>
          <w:szCs w:val="22"/>
          <w:lang w:val="en-US"/>
        </w:rPr>
      </w:pPr>
    </w:p>
    <w:p w:rsidR="007B124F" w:rsidRPr="006165A6" w:rsidRDefault="007B124F" w:rsidP="00CA7F1C">
      <w:pPr>
        <w:jc w:val="both"/>
        <w:rPr>
          <w:b/>
          <w:bCs/>
          <w:lang w:val="en-US"/>
        </w:rPr>
      </w:pPr>
      <w:r w:rsidRPr="006165A6">
        <w:rPr>
          <w:b/>
          <w:bCs/>
          <w:lang w:val="en-US"/>
        </w:rPr>
        <w:t>Abstract</w:t>
      </w:r>
    </w:p>
    <w:p w:rsidR="007B124F" w:rsidRDefault="007B124F" w:rsidP="00CA7F1C">
      <w:pPr>
        <w:jc w:val="both"/>
        <w:rPr>
          <w:lang w:val="en-US"/>
        </w:rPr>
      </w:pPr>
    </w:p>
    <w:p w:rsidR="007B124F" w:rsidRPr="00F34068" w:rsidRDefault="0029703A" w:rsidP="00CA7F1C">
      <w:pPr>
        <w:jc w:val="both"/>
        <w:rPr>
          <w:lang w:val="en-US"/>
        </w:rPr>
      </w:pPr>
      <w:r>
        <w:rPr>
          <w:lang w:val="en-US"/>
        </w:rPr>
        <w:tab/>
      </w:r>
      <w:r w:rsidR="007B124F" w:rsidRPr="00F34068">
        <w:rPr>
          <w:lang w:val="en-US"/>
        </w:rPr>
        <w:t xml:space="preserve">The </w:t>
      </w:r>
      <w:r w:rsidR="007B124F" w:rsidRPr="00F34068">
        <w:rPr>
          <w:rStyle w:val="ezkurwreuab5ozgtqnkl"/>
          <w:lang w:val="en-US"/>
        </w:rPr>
        <w:t>NICA</w:t>
      </w:r>
      <w:r w:rsidR="007B124F" w:rsidRPr="00F34068">
        <w:rPr>
          <w:lang w:val="en-US"/>
        </w:rPr>
        <w:t xml:space="preserve"> </w:t>
      </w:r>
      <w:r w:rsidR="007B124F" w:rsidRPr="00F34068">
        <w:rPr>
          <w:rStyle w:val="ezkurwreuab5ozgtqnkl"/>
          <w:lang w:val="en-US"/>
        </w:rPr>
        <w:t>collider</w:t>
      </w:r>
      <w:r w:rsidR="007B124F" w:rsidRPr="00F34068">
        <w:rPr>
          <w:lang w:val="en-US"/>
        </w:rPr>
        <w:t xml:space="preserve"> will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used</w:t>
      </w:r>
      <w:r w:rsidR="007B124F" w:rsidRPr="00F34068">
        <w:rPr>
          <w:lang w:val="en-US"/>
        </w:rPr>
        <w:t xml:space="preserve"> </w:t>
      </w:r>
      <w:r w:rsidR="007B124F" w:rsidRPr="00F34068">
        <w:rPr>
          <w:rStyle w:val="ezkurwreuab5ozgtqnkl"/>
          <w:lang w:val="en-US"/>
        </w:rPr>
        <w:t>for</w:t>
      </w:r>
      <w:r w:rsidR="007B124F" w:rsidRPr="00F34068">
        <w:rPr>
          <w:lang w:val="en-US"/>
        </w:rPr>
        <w:t xml:space="preserve"> both </w:t>
      </w:r>
      <w:r w:rsidR="007B124F" w:rsidRPr="00F34068">
        <w:rPr>
          <w:rStyle w:val="ezkurwreuab5ozgtqnkl"/>
          <w:lang w:val="en-US"/>
        </w:rPr>
        <w:t>collider</w:t>
      </w:r>
      <w:r w:rsidR="007B124F" w:rsidRPr="00F34068">
        <w:rPr>
          <w:lang w:val="en-US"/>
        </w:rPr>
        <w:t xml:space="preserve"> </w:t>
      </w:r>
      <w:r w:rsidR="007B124F" w:rsidRPr="00F34068">
        <w:rPr>
          <w:rStyle w:val="ezkurwreuab5ozgtqnkl"/>
          <w:lang w:val="en-US"/>
        </w:rPr>
        <w:t>experiments</w:t>
      </w:r>
      <w:r w:rsidR="007B124F" w:rsidRPr="00F34068">
        <w:rPr>
          <w:lang w:val="en-US"/>
        </w:rPr>
        <w:t xml:space="preserve"> </w:t>
      </w:r>
      <w:r w:rsidR="007B124F" w:rsidRPr="00F34068">
        <w:rPr>
          <w:rStyle w:val="ezkurwreuab5ozgtqnkl"/>
          <w:lang w:val="en-US"/>
        </w:rPr>
        <w:t>with</w:t>
      </w:r>
      <w:r w:rsidR="007B124F" w:rsidRPr="00F34068">
        <w:rPr>
          <w:lang w:val="en-US"/>
        </w:rPr>
        <w:t xml:space="preserve"> </w:t>
      </w:r>
      <w:r w:rsidR="007B124F" w:rsidRPr="00F34068">
        <w:rPr>
          <w:rStyle w:val="ezkurwreuab5ozgtqnkl"/>
          <w:lang w:val="en-US"/>
        </w:rPr>
        <w:t>heavy</w:t>
      </w:r>
      <w:r w:rsidR="007B124F" w:rsidRPr="00F34068">
        <w:rPr>
          <w:lang w:val="en-US"/>
        </w:rPr>
        <w:t xml:space="preserve"> </w:t>
      </w:r>
      <w:r w:rsidR="007B124F" w:rsidRPr="00F34068">
        <w:rPr>
          <w:rStyle w:val="ezkurwreuab5ozgtqnkl"/>
          <w:lang w:val="en-US"/>
        </w:rPr>
        <w:t>ions</w:t>
      </w:r>
      <w:r w:rsidR="007B124F" w:rsidRPr="00F34068">
        <w:rPr>
          <w:lang w:val="en-US"/>
        </w:rPr>
        <w:t xml:space="preserve"> </w:t>
      </w:r>
      <w:r w:rsidR="007B124F" w:rsidRPr="00F34068">
        <w:rPr>
          <w:rStyle w:val="ezkurwreuab5ozgtqnkl"/>
          <w:lang w:val="en-US"/>
        </w:rPr>
        <w:t>and</w:t>
      </w:r>
      <w:r w:rsidR="007B124F" w:rsidRPr="00F34068">
        <w:rPr>
          <w:lang w:val="en-US"/>
        </w:rPr>
        <w:t xml:space="preserve"> </w:t>
      </w:r>
      <w:r w:rsidR="007B124F" w:rsidRPr="00F34068">
        <w:rPr>
          <w:rStyle w:val="ezkurwreuab5ozgtqnkl"/>
          <w:lang w:val="en-US"/>
        </w:rPr>
        <w:t>light</w:t>
      </w:r>
      <w:r w:rsidR="007B124F">
        <w:rPr>
          <w:rStyle w:val="ezkurwreuab5ozgtqnkl"/>
          <w:lang w:val="en-US"/>
        </w:rPr>
        <w:t xml:space="preserve"> polarized</w:t>
      </w:r>
      <w:r w:rsidR="007B124F" w:rsidRPr="00F34068">
        <w:rPr>
          <w:lang w:val="en-US"/>
        </w:rPr>
        <w:t xml:space="preserve"> </w:t>
      </w:r>
      <w:r w:rsidR="007B124F" w:rsidRPr="00F34068">
        <w:rPr>
          <w:rStyle w:val="ezkurwreuab5ozgtqnkl"/>
          <w:lang w:val="en-US"/>
        </w:rPr>
        <w:t>nuclei.</w:t>
      </w:r>
      <w:r w:rsidR="007B124F" w:rsidRPr="00F34068">
        <w:rPr>
          <w:lang w:val="en-US"/>
        </w:rPr>
        <w:t xml:space="preserve"> The </w:t>
      </w:r>
      <w:r w:rsidR="007B124F" w:rsidRPr="00F34068">
        <w:rPr>
          <w:rStyle w:val="ezkurwreuab5ozgtqnkl"/>
          <w:lang w:val="en-US"/>
        </w:rPr>
        <w:t>different</w:t>
      </w:r>
      <w:r w:rsidR="007B124F" w:rsidRPr="00F34068">
        <w:rPr>
          <w:lang w:val="en-US"/>
        </w:rPr>
        <w:t xml:space="preserve"> </w:t>
      </w:r>
      <w:r w:rsidR="007B124F" w:rsidRPr="00F34068">
        <w:rPr>
          <w:rStyle w:val="ezkurwreuab5ozgtqnkl"/>
          <w:lang w:val="en-US"/>
        </w:rPr>
        <w:t>charge</w:t>
      </w:r>
      <w:r w:rsidR="007B124F" w:rsidRPr="00F34068">
        <w:rPr>
          <w:lang w:val="en-US"/>
        </w:rPr>
        <w:t>-</w:t>
      </w:r>
      <w:r w:rsidR="007B124F" w:rsidRPr="00F34068">
        <w:rPr>
          <w:rStyle w:val="ezkurwreuab5ozgtqnkl"/>
          <w:lang w:val="en-US"/>
        </w:rPr>
        <w:t>to</w:t>
      </w:r>
      <w:r w:rsidR="007B124F" w:rsidRPr="00F34068">
        <w:rPr>
          <w:lang w:val="en-US"/>
        </w:rPr>
        <w:t>-</w:t>
      </w:r>
      <w:r w:rsidR="007B124F" w:rsidRPr="00F34068">
        <w:rPr>
          <w:rStyle w:val="ezkurwreuab5ozgtqnkl"/>
          <w:lang w:val="en-US"/>
        </w:rPr>
        <w:t>mass</w:t>
      </w:r>
      <w:r w:rsidR="007B124F" w:rsidRPr="00F34068">
        <w:rPr>
          <w:lang w:val="en-US"/>
        </w:rPr>
        <w:t xml:space="preserve"> </w:t>
      </w:r>
      <w:r w:rsidR="007B124F" w:rsidRPr="00F34068">
        <w:rPr>
          <w:rStyle w:val="ezkurwreuab5ozgtqnkl"/>
          <w:lang w:val="en-US"/>
        </w:rPr>
        <w:t>ratio</w:t>
      </w:r>
      <w:r w:rsidR="007B124F" w:rsidRPr="00F34068">
        <w:rPr>
          <w:lang w:val="en-US"/>
        </w:rPr>
        <w:t xml:space="preserve"> </w:t>
      </w:r>
      <w:r w:rsidR="007B124F" w:rsidRPr="00F34068">
        <w:rPr>
          <w:rStyle w:val="ezkurwreuab5ozgtqnkl"/>
          <w:lang w:val="en-US"/>
        </w:rPr>
        <w:t>is</w:t>
      </w:r>
      <w:r w:rsidR="007B124F" w:rsidRPr="00F34068">
        <w:rPr>
          <w:lang w:val="en-US"/>
        </w:rPr>
        <w:t xml:space="preserve"> </w:t>
      </w:r>
      <w:r w:rsidR="007B124F" w:rsidRPr="00F34068">
        <w:rPr>
          <w:rStyle w:val="ezkurwreuab5ozgtqnkl"/>
          <w:lang w:val="en-US"/>
        </w:rPr>
        <w:t>essential</w:t>
      </w:r>
      <w:r w:rsidR="007B124F" w:rsidRPr="00F34068">
        <w:rPr>
          <w:lang w:val="en-US"/>
        </w:rPr>
        <w:t xml:space="preserve"> </w:t>
      </w:r>
      <w:r w:rsidR="007B124F" w:rsidRPr="00F34068">
        <w:rPr>
          <w:rStyle w:val="ezkurwreuab5ozgtqnkl"/>
          <w:lang w:val="en-US"/>
        </w:rPr>
        <w:t>in</w:t>
      </w:r>
      <w:r w:rsidR="007B124F" w:rsidRPr="00F34068">
        <w:rPr>
          <w:lang w:val="en-US"/>
        </w:rPr>
        <w:t xml:space="preserve"> </w:t>
      </w:r>
      <w:r w:rsidR="007B124F" w:rsidRPr="00F34068">
        <w:rPr>
          <w:rStyle w:val="ezkurwreuab5ozgtqnkl"/>
          <w:lang w:val="en-US"/>
        </w:rPr>
        <w:t>magneto</w:t>
      </w:r>
      <w:r w:rsidR="007B124F" w:rsidRPr="00F34068">
        <w:rPr>
          <w:lang w:val="en-US"/>
        </w:rPr>
        <w:t>-optics</w:t>
      </w:r>
      <w:r w:rsidR="007B124F" w:rsidRPr="00F34068">
        <w:rPr>
          <w:rStyle w:val="ezkurwreuab5ozgtqnkl"/>
          <w:lang w:val="en-US"/>
        </w:rPr>
        <w:t xml:space="preserve"> desig</w:t>
      </w:r>
      <w:r w:rsidR="007B124F">
        <w:rPr>
          <w:rStyle w:val="ezkurwreuab5ozgtqnkl"/>
          <w:lang w:val="en-US"/>
        </w:rPr>
        <w:t>n</w:t>
      </w:r>
      <w:r w:rsidR="007B124F" w:rsidRPr="00F34068">
        <w:rPr>
          <w:rStyle w:val="ezkurwreuab5ozgtqnkl"/>
          <w:lang w:val="en-US"/>
        </w:rPr>
        <w:t>.</w:t>
      </w:r>
      <w:r w:rsidR="007B124F" w:rsidRPr="00F34068">
        <w:rPr>
          <w:lang w:val="en-US"/>
        </w:rPr>
        <w:t xml:space="preserve"> </w:t>
      </w:r>
      <w:r w:rsidR="007B124F">
        <w:rPr>
          <w:rStyle w:val="ezkurwreuab5ozgtqnkl"/>
          <w:lang w:val="en-US"/>
        </w:rPr>
        <w:t>T</w:t>
      </w:r>
      <w:r w:rsidR="007B124F" w:rsidRPr="00F34068">
        <w:rPr>
          <w:rStyle w:val="ezkurwreuab5ozgtqnkl"/>
          <w:lang w:val="en-US"/>
        </w:rPr>
        <w:t>o</w:t>
      </w:r>
      <w:r w:rsidR="007B124F" w:rsidRPr="00F34068">
        <w:rPr>
          <w:lang w:val="en-US"/>
        </w:rPr>
        <w:t xml:space="preserve"> </w:t>
      </w:r>
      <w:r w:rsidR="007B124F" w:rsidRPr="00F34068">
        <w:rPr>
          <w:rStyle w:val="ezkurwreuab5ozgtqnkl"/>
          <w:lang w:val="en-US"/>
        </w:rPr>
        <w:t>achieve</w:t>
      </w:r>
      <w:r w:rsidR="007B124F" w:rsidRPr="00F34068">
        <w:rPr>
          <w:lang w:val="en-US"/>
        </w:rPr>
        <w:t xml:space="preserve"> </w:t>
      </w:r>
      <w:r w:rsidR="007B124F" w:rsidRPr="00F34068">
        <w:rPr>
          <w:rStyle w:val="ezkurwreuab5ozgtqnkl"/>
          <w:lang w:val="en-US"/>
        </w:rPr>
        <w:t>high</w:t>
      </w:r>
      <w:r w:rsidR="007B124F" w:rsidRPr="00F34068">
        <w:rPr>
          <w:lang w:val="en-US"/>
        </w:rPr>
        <w:t xml:space="preserve"> </w:t>
      </w:r>
      <w:r w:rsidR="007B124F" w:rsidRPr="00F34068">
        <w:rPr>
          <w:rStyle w:val="ezkurwreuab5ozgtqnkl"/>
          <w:lang w:val="en-US"/>
        </w:rPr>
        <w:t xml:space="preserve">luminosity </w:t>
      </w:r>
      <w:r w:rsidR="007B124F">
        <w:rPr>
          <w:rStyle w:val="ezkurwreuab5ozgtqnkl"/>
          <w:lang w:val="en-US"/>
        </w:rPr>
        <w:t>s</w:t>
      </w:r>
      <w:r w:rsidR="007B124F" w:rsidRPr="00F34068">
        <w:rPr>
          <w:rStyle w:val="ezkurwreuab5ozgtqnkl"/>
          <w:lang w:val="en-US"/>
        </w:rPr>
        <w:t>ufficient</w:t>
      </w:r>
      <w:r w:rsidR="007B124F" w:rsidRPr="00F34068">
        <w:rPr>
          <w:lang w:val="en-US"/>
        </w:rPr>
        <w:t xml:space="preserve"> </w:t>
      </w:r>
      <w:r w:rsidR="007B124F" w:rsidRPr="00F34068">
        <w:rPr>
          <w:rStyle w:val="ezkurwreuab5ozgtqnkl"/>
          <w:lang w:val="en-US"/>
        </w:rPr>
        <w:t>beam</w:t>
      </w:r>
      <w:r w:rsidR="007B124F" w:rsidRPr="00F34068">
        <w:rPr>
          <w:lang w:val="en-US"/>
        </w:rPr>
        <w:t xml:space="preserve"> </w:t>
      </w:r>
      <w:r w:rsidR="007B124F" w:rsidRPr="00F34068">
        <w:rPr>
          <w:rStyle w:val="ezkurwreuab5ozgtqnkl"/>
          <w:lang w:val="en-US"/>
        </w:rPr>
        <w:t>lifetime</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guaranteed.</w:t>
      </w:r>
      <w:r w:rsidR="007B124F" w:rsidRPr="00F34068">
        <w:rPr>
          <w:lang w:val="en-US"/>
        </w:rPr>
        <w:t xml:space="preserve"> </w:t>
      </w:r>
      <w:r w:rsidR="007B124F">
        <w:rPr>
          <w:rStyle w:val="ezkurwreuab5ozgtqnkl"/>
          <w:lang w:val="en-US"/>
        </w:rPr>
        <w:t>Transition</w:t>
      </w:r>
      <w:r w:rsidR="007B124F" w:rsidRPr="00F34068">
        <w:rPr>
          <w:lang w:val="en-US"/>
        </w:rPr>
        <w:t xml:space="preserve"> </w:t>
      </w:r>
      <w:r w:rsidR="007B124F" w:rsidRPr="00F34068">
        <w:rPr>
          <w:rStyle w:val="ezkurwreuab5ozgtqnkl"/>
          <w:lang w:val="en-US"/>
        </w:rPr>
        <w:t>energy</w:t>
      </w:r>
      <w:r w:rsidR="007B124F">
        <w:rPr>
          <w:rStyle w:val="ezkurwreuab5ozgtqnkl"/>
          <w:lang w:val="en-US"/>
        </w:rPr>
        <w:t xml:space="preserve"> crossing</w:t>
      </w:r>
      <w:r w:rsidR="007B124F" w:rsidRPr="00F34068">
        <w:rPr>
          <w:lang w:val="en-US"/>
        </w:rPr>
        <w:t xml:space="preserve"> </w:t>
      </w:r>
      <w:r w:rsidR="007B124F" w:rsidRPr="00F34068">
        <w:rPr>
          <w:rStyle w:val="ezkurwreuab5ozgtqnkl"/>
          <w:lang w:val="en-US"/>
        </w:rPr>
        <w:t>must</w:t>
      </w:r>
      <w:r w:rsidR="007B124F" w:rsidRPr="00F34068">
        <w:rPr>
          <w:lang w:val="en-US"/>
        </w:rPr>
        <w:t xml:space="preserve"> </w:t>
      </w:r>
      <w:r w:rsidR="007B124F" w:rsidRPr="00F34068">
        <w:rPr>
          <w:rStyle w:val="ezkurwreuab5ozgtqnkl"/>
          <w:lang w:val="en-US"/>
        </w:rPr>
        <w:t>also</w:t>
      </w:r>
      <w:r w:rsidR="007B124F" w:rsidRPr="00F34068">
        <w:rPr>
          <w:lang w:val="en-US"/>
        </w:rPr>
        <w:t xml:space="preserve"> </w:t>
      </w:r>
      <w:r w:rsidR="007B124F" w:rsidRPr="00F34068">
        <w:rPr>
          <w:rStyle w:val="ezkurwreuab5ozgtqnkl"/>
          <w:lang w:val="en-US"/>
        </w:rPr>
        <w:t>be</w:t>
      </w:r>
      <w:r w:rsidR="007B124F" w:rsidRPr="00F34068">
        <w:rPr>
          <w:lang w:val="en-US"/>
        </w:rPr>
        <w:t xml:space="preserve"> </w:t>
      </w:r>
      <w:r w:rsidR="007B124F" w:rsidRPr="00F34068">
        <w:rPr>
          <w:rStyle w:val="ezkurwreuab5ozgtqnkl"/>
          <w:lang w:val="en-US"/>
        </w:rPr>
        <w:t>solved.</w:t>
      </w:r>
    </w:p>
    <w:p w:rsidR="000E7771" w:rsidRDefault="000E7771" w:rsidP="00CA7F1C">
      <w:pPr>
        <w:jc w:val="both"/>
        <w:rPr>
          <w:lang w:val="en-US"/>
        </w:rPr>
      </w:pPr>
    </w:p>
    <w:p w:rsidR="000D72C2" w:rsidRPr="006165A6" w:rsidRDefault="000D72C2" w:rsidP="00CA7F1C">
      <w:pPr>
        <w:jc w:val="both"/>
        <w:rPr>
          <w:b/>
          <w:bCs/>
          <w:lang w:val="en-US"/>
        </w:rPr>
      </w:pPr>
      <w:r w:rsidRPr="006165A6">
        <w:rPr>
          <w:b/>
          <w:bCs/>
          <w:lang w:val="en-US"/>
        </w:rPr>
        <w:t>Introduction</w:t>
      </w:r>
    </w:p>
    <w:p w:rsidR="000D72C2" w:rsidRDefault="000D72C2" w:rsidP="00CA7F1C">
      <w:pPr>
        <w:jc w:val="both"/>
        <w:rPr>
          <w:lang w:val="en-US"/>
        </w:rPr>
      </w:pPr>
    </w:p>
    <w:p w:rsidR="000D72C2" w:rsidRDefault="0029703A" w:rsidP="00CA7F1C">
      <w:pPr>
        <w:jc w:val="both"/>
        <w:rPr>
          <w:lang w:val="en-US"/>
        </w:rPr>
      </w:pPr>
      <w:r>
        <w:rPr>
          <w:lang w:val="en-US"/>
        </w:rPr>
        <w:tab/>
      </w:r>
      <w:r w:rsidR="000D72C2" w:rsidRPr="000D72C2">
        <w:rPr>
          <w:lang w:val="en-US"/>
        </w:rPr>
        <w:t xml:space="preserve">For successful collider experiments, it is </w:t>
      </w:r>
      <w:r w:rsidR="0025610C" w:rsidRPr="0025610C">
        <w:rPr>
          <w:rStyle w:val="h9rpj5gkjhrwbrml3kdi"/>
          <w:lang w:val="en-US"/>
        </w:rPr>
        <w:t>essential</w:t>
      </w:r>
      <w:r w:rsidR="000D72C2" w:rsidRPr="000D72C2">
        <w:rPr>
          <w:lang w:val="en-US"/>
        </w:rPr>
        <w:t xml:space="preserve"> to </w:t>
      </w:r>
      <w:r w:rsidR="0025610C" w:rsidRPr="004A245D">
        <w:rPr>
          <w:rStyle w:val="h9rpj5gkjhrwbrml3kdi"/>
          <w:lang w:val="en-US"/>
        </w:rPr>
        <w:t>maintain</w:t>
      </w:r>
      <w:r w:rsidR="000D72C2" w:rsidRPr="000D72C2">
        <w:rPr>
          <w:lang w:val="en-US"/>
        </w:rPr>
        <w:t xml:space="preserve"> a </w:t>
      </w:r>
      <w:r w:rsidR="000D72C2">
        <w:rPr>
          <w:lang w:val="en-US"/>
        </w:rPr>
        <w:t xml:space="preserve">sufficient </w:t>
      </w:r>
      <w:r w:rsidR="000D72C2" w:rsidRPr="000D72C2">
        <w:rPr>
          <w:lang w:val="en-US"/>
        </w:rPr>
        <w:t>beam lifetime</w:t>
      </w:r>
      <w:r w:rsidR="00B428E0">
        <w:rPr>
          <w:lang w:val="en-US"/>
        </w:rPr>
        <w:t xml:space="preserve"> [1]</w:t>
      </w:r>
      <w:r w:rsidR="000D72C2" w:rsidRPr="000D72C2">
        <w:rPr>
          <w:lang w:val="en-US"/>
        </w:rPr>
        <w:t xml:space="preserve">. </w:t>
      </w:r>
      <w:r w:rsidR="0025610C" w:rsidRPr="0025610C">
        <w:rPr>
          <w:rStyle w:val="h9rpj5gkjhrwbrml3kdi"/>
          <w:lang w:val="en-US"/>
        </w:rPr>
        <w:t>Additionally, it</w:t>
      </w:r>
      <w:r w:rsidR="0025610C" w:rsidRPr="0025610C">
        <w:rPr>
          <w:lang w:val="en-US"/>
        </w:rPr>
        <w:t xml:space="preserve"> is </w:t>
      </w:r>
      <w:r w:rsidR="0025610C" w:rsidRPr="0025610C">
        <w:rPr>
          <w:rStyle w:val="h9rpj5gkjhrwbrml3kdi"/>
          <w:lang w:val="en-US"/>
        </w:rPr>
        <w:t>crucial</w:t>
      </w:r>
      <w:r w:rsidR="000D72C2" w:rsidRPr="000D72C2">
        <w:rPr>
          <w:lang w:val="en-US"/>
        </w:rPr>
        <w:t xml:space="preserve"> to solve </w:t>
      </w:r>
      <w:r w:rsidR="000D72C2">
        <w:rPr>
          <w:lang w:val="en-US"/>
        </w:rPr>
        <w:t>transition</w:t>
      </w:r>
      <w:r w:rsidR="000D72C2" w:rsidRPr="000D72C2">
        <w:rPr>
          <w:lang w:val="en-US"/>
        </w:rPr>
        <w:t xml:space="preserve"> energy </w:t>
      </w:r>
      <w:r w:rsidR="004A245D">
        <w:rPr>
          <w:lang w:val="en-US"/>
        </w:rPr>
        <w:t xml:space="preserve">issue </w:t>
      </w:r>
      <w:r w:rsidR="000D72C2" w:rsidRPr="000D72C2">
        <w:rPr>
          <w:lang w:val="en-US"/>
        </w:rPr>
        <w:t xml:space="preserve">in order </w:t>
      </w:r>
      <w:r w:rsidR="0025610C">
        <w:rPr>
          <w:lang w:val="en-US"/>
        </w:rPr>
        <w:t xml:space="preserve">to </w:t>
      </w:r>
      <w:r w:rsidR="0025610C" w:rsidRPr="0025610C">
        <w:rPr>
          <w:rStyle w:val="h9rpj5gkjhrwbrml3kdi"/>
          <w:lang w:val="en-US"/>
        </w:rPr>
        <w:t>achieve the desired</w:t>
      </w:r>
      <w:r w:rsidR="000D72C2" w:rsidRPr="000D72C2">
        <w:rPr>
          <w:lang w:val="en-US"/>
        </w:rPr>
        <w:t xml:space="preserve"> </w:t>
      </w:r>
      <w:r w:rsidR="00557E00">
        <w:rPr>
          <w:lang w:val="en-US"/>
        </w:rPr>
        <w:t xml:space="preserve">beam </w:t>
      </w:r>
      <w:r w:rsidR="0025610C" w:rsidRPr="0025610C">
        <w:rPr>
          <w:rStyle w:val="h9rpj5gkjhrwbrml3kdi"/>
          <w:lang w:val="en-US"/>
        </w:rPr>
        <w:t>emittance</w:t>
      </w:r>
      <w:r w:rsidR="00557E00">
        <w:rPr>
          <w:lang w:val="en-US"/>
        </w:rPr>
        <w:t xml:space="preserve"> </w:t>
      </w:r>
      <w:r w:rsidR="004A245D" w:rsidRPr="004A245D">
        <w:rPr>
          <w:rStyle w:val="g9ddarlprace29mmtwab"/>
          <w:lang w:val="en-US"/>
        </w:rPr>
        <w:t>required</w:t>
      </w:r>
      <w:r w:rsidR="004A245D">
        <w:rPr>
          <w:rStyle w:val="g9ddarlprace29mmtwab"/>
          <w:lang w:val="en-US"/>
        </w:rPr>
        <w:t xml:space="preserve"> </w:t>
      </w:r>
      <w:r w:rsidR="00557E00">
        <w:rPr>
          <w:lang w:val="en-US"/>
        </w:rPr>
        <w:t xml:space="preserve">for </w:t>
      </w:r>
      <w:r w:rsidR="00557E00" w:rsidRPr="000D72C2">
        <w:rPr>
          <w:lang w:val="en-US"/>
        </w:rPr>
        <w:t>high luminosit</w:t>
      </w:r>
      <w:r w:rsidR="001D7700">
        <w:rPr>
          <w:lang w:val="en-US"/>
        </w:rPr>
        <w:t>y</w:t>
      </w:r>
      <w:r w:rsidR="00B428E0">
        <w:rPr>
          <w:lang w:val="en-US"/>
        </w:rPr>
        <w:t xml:space="preserve"> [2]</w:t>
      </w:r>
      <w:r w:rsidR="000D72C2" w:rsidRPr="000D72C2">
        <w:rPr>
          <w:lang w:val="en-US"/>
        </w:rPr>
        <w:t xml:space="preserve">. </w:t>
      </w:r>
      <w:r w:rsidR="00557E00">
        <w:rPr>
          <w:lang w:val="en-US"/>
        </w:rPr>
        <w:t xml:space="preserve"> Both</w:t>
      </w:r>
      <w:r w:rsidR="000D72C2" w:rsidRPr="000D72C2">
        <w:rPr>
          <w:lang w:val="en-US"/>
        </w:rPr>
        <w:t xml:space="preserve"> parameters impose </w:t>
      </w:r>
      <w:r w:rsidR="0025610C" w:rsidRPr="0025610C">
        <w:rPr>
          <w:rStyle w:val="h9rpj5gkjhrwbrml3kdi"/>
          <w:lang w:val="en-US"/>
        </w:rPr>
        <w:t>significant</w:t>
      </w:r>
      <w:r w:rsidR="000D72C2" w:rsidRPr="000D72C2">
        <w:rPr>
          <w:lang w:val="en-US"/>
        </w:rPr>
        <w:t xml:space="preserve"> </w:t>
      </w:r>
      <w:r w:rsidR="001D7700" w:rsidRPr="00B103CC">
        <w:rPr>
          <w:rStyle w:val="h9rpj5gkjhrwbrml3kdi"/>
          <w:lang w:val="en-US"/>
        </w:rPr>
        <w:t>constraints</w:t>
      </w:r>
      <w:r w:rsidR="000D72C2" w:rsidRPr="000D72C2">
        <w:rPr>
          <w:lang w:val="en-US"/>
        </w:rPr>
        <w:t xml:space="preserve"> on the beam </w:t>
      </w:r>
      <w:r w:rsidR="00557E00">
        <w:rPr>
          <w:lang w:val="en-US"/>
        </w:rPr>
        <w:t>parameters</w:t>
      </w:r>
      <w:r w:rsidR="000D72C2" w:rsidRPr="000D72C2">
        <w:rPr>
          <w:lang w:val="en-US"/>
        </w:rPr>
        <w:t>.</w:t>
      </w:r>
    </w:p>
    <w:p w:rsidR="001D7700" w:rsidRDefault="00A54110" w:rsidP="00CA7F1C">
      <w:pPr>
        <w:jc w:val="both"/>
        <w:rPr>
          <w:rStyle w:val="h9rpj5gkjhrwbrml3kdi"/>
          <w:lang w:val="en-US"/>
        </w:rPr>
      </w:pPr>
      <w:r w:rsidRPr="00A54110">
        <w:rPr>
          <w:rStyle w:val="h9rpj5gkjhrwbrml3kdi"/>
          <w:lang w:val="en-US"/>
        </w:rPr>
        <w:t xml:space="preserve">The dual magneto-optical </w:t>
      </w:r>
      <w:r>
        <w:rPr>
          <w:rStyle w:val="h9rpj5gkjhrwbrml3kdi"/>
          <w:lang w:val="en-US"/>
        </w:rPr>
        <w:t>structure</w:t>
      </w:r>
      <w:r w:rsidRPr="00A54110">
        <w:rPr>
          <w:rStyle w:val="h9rpj5gkjhrwbrml3kdi"/>
          <w:lang w:val="en-US"/>
        </w:rPr>
        <w:t xml:space="preserve"> opens up the prospect of accelerating both heavy ions, such as gold, and light particles like protons and deuterons. The design of this </w:t>
      </w:r>
      <w:r>
        <w:rPr>
          <w:rStyle w:val="h9rpj5gkjhrwbrml3kdi"/>
          <w:lang w:val="en-US"/>
        </w:rPr>
        <w:t>structure</w:t>
      </w:r>
      <w:r w:rsidRPr="00A54110">
        <w:rPr>
          <w:rStyle w:val="h9rpj5gkjhrwbrml3kdi"/>
          <w:lang w:val="en-US"/>
        </w:rPr>
        <w:t xml:space="preserve"> requires a different approach due to the varying charge-to-mass ratios involved.</w:t>
      </w:r>
    </w:p>
    <w:p w:rsidR="002424E0" w:rsidRDefault="002424E0" w:rsidP="00CA7F1C">
      <w:pPr>
        <w:jc w:val="both"/>
        <w:rPr>
          <w:rStyle w:val="h9rpj5gkjhrwbrml3kdi"/>
          <w:lang w:val="en-US"/>
        </w:rPr>
      </w:pPr>
    </w:p>
    <w:p w:rsidR="002424E0" w:rsidRPr="006165A6" w:rsidRDefault="002424E0" w:rsidP="00CA7F1C">
      <w:pPr>
        <w:jc w:val="both"/>
        <w:rPr>
          <w:rStyle w:val="h9rpj5gkjhrwbrml3kdi"/>
          <w:b/>
          <w:bCs/>
          <w:lang w:val="en-US"/>
        </w:rPr>
      </w:pPr>
      <w:r w:rsidRPr="006165A6">
        <w:rPr>
          <w:rStyle w:val="h9rpj5gkjhrwbrml3kdi"/>
          <w:b/>
          <w:bCs/>
          <w:lang w:val="en-US"/>
        </w:rPr>
        <w:t>Beam lifetime</w:t>
      </w:r>
    </w:p>
    <w:p w:rsidR="0000051C" w:rsidRDefault="0000051C" w:rsidP="00CA7F1C">
      <w:pPr>
        <w:jc w:val="both"/>
        <w:rPr>
          <w:lang w:val="en-US"/>
        </w:rPr>
      </w:pPr>
    </w:p>
    <w:p w:rsidR="00AD251A" w:rsidRDefault="0029703A" w:rsidP="00CA7F1C">
      <w:pPr>
        <w:jc w:val="both"/>
        <w:rPr>
          <w:lang w:val="en-US"/>
        </w:rPr>
      </w:pPr>
      <w:r>
        <w:rPr>
          <w:lang w:val="en-US"/>
        </w:rPr>
        <w:tab/>
      </w:r>
      <w:r w:rsidR="0000051C" w:rsidRPr="0000051C">
        <w:rPr>
          <w:lang w:val="en-US"/>
        </w:rPr>
        <w:t xml:space="preserve">The </w:t>
      </w:r>
      <w:r w:rsidR="00C0793F" w:rsidRPr="0000051C">
        <w:rPr>
          <w:lang w:val="en-US"/>
        </w:rPr>
        <w:t>lifetime</w:t>
      </w:r>
      <w:r w:rsidR="0000051C" w:rsidRPr="0000051C">
        <w:rPr>
          <w:lang w:val="en-US"/>
        </w:rPr>
        <w:t xml:space="preserve"> of the beam </w:t>
      </w:r>
      <w:r w:rsidR="00AD251A" w:rsidRPr="0000051C">
        <w:rPr>
          <w:lang w:val="en-US"/>
        </w:rPr>
        <w:t>luminosity</w:t>
      </w:r>
      <w:r w:rsidR="0000051C" w:rsidRPr="0000051C">
        <w:rPr>
          <w:lang w:val="en-US"/>
        </w:rPr>
        <w:t xml:space="preserve"> in </w:t>
      </w:r>
      <w:r w:rsidR="0006169E">
        <w:rPr>
          <w:lang w:val="en-US"/>
        </w:rPr>
        <w:t>a</w:t>
      </w:r>
      <w:r w:rsidR="0000051C" w:rsidRPr="0000051C">
        <w:rPr>
          <w:lang w:val="en-US"/>
        </w:rPr>
        <w:t xml:space="preserve"> collider experiment is </w:t>
      </w:r>
      <w:r w:rsidR="0006169E">
        <w:rPr>
          <w:lang w:val="en-US"/>
        </w:rPr>
        <w:t xml:space="preserve">achieved </w:t>
      </w:r>
      <w:r w:rsidR="0000051C" w:rsidRPr="0000051C">
        <w:rPr>
          <w:lang w:val="en-US"/>
        </w:rPr>
        <w:t xml:space="preserve">through the </w:t>
      </w:r>
      <w:r w:rsidR="00C0793F" w:rsidRPr="00AD251A">
        <w:rPr>
          <w:lang w:val="en-US"/>
        </w:rPr>
        <w:t>reduction</w:t>
      </w:r>
      <w:r w:rsidR="0000051C" w:rsidRPr="0000051C">
        <w:rPr>
          <w:lang w:val="en-US"/>
        </w:rPr>
        <w:t xml:space="preserve"> of intra-beam scattering effects, coupled with the </w:t>
      </w:r>
      <w:r w:rsidR="00057933">
        <w:rPr>
          <w:lang w:val="en-US"/>
        </w:rPr>
        <w:t xml:space="preserve">application </w:t>
      </w:r>
      <w:r w:rsidR="0000051C" w:rsidRPr="0000051C">
        <w:rPr>
          <w:lang w:val="en-US"/>
        </w:rPr>
        <w:t xml:space="preserve">of stochastic and electron beam cooling techniques. This approach </w:t>
      </w:r>
      <w:r w:rsidR="00057933" w:rsidRPr="00057933">
        <w:rPr>
          <w:rStyle w:val="h9rpj5gkjhrwbrml3kdi"/>
          <w:lang w:val="en-US"/>
        </w:rPr>
        <w:t>assumes particular significance</w:t>
      </w:r>
      <w:r w:rsidR="00057933">
        <w:rPr>
          <w:rStyle w:val="h9rpj5gkjhrwbrml3kdi"/>
          <w:lang w:val="en-US"/>
        </w:rPr>
        <w:t xml:space="preserve"> </w:t>
      </w:r>
      <w:r w:rsidR="0000051C" w:rsidRPr="0000051C">
        <w:rPr>
          <w:lang w:val="en-US"/>
        </w:rPr>
        <w:t xml:space="preserve">when dealing with </w:t>
      </w:r>
      <w:r w:rsidR="00057933" w:rsidRPr="00057933">
        <w:rPr>
          <w:rStyle w:val="h9rpj5gkjhrwbrml3kdi"/>
          <w:lang w:val="en-US"/>
        </w:rPr>
        <w:t>high-intensity</w:t>
      </w:r>
      <w:r w:rsidR="00057933">
        <w:rPr>
          <w:rStyle w:val="h9rpj5gkjhrwbrml3kdi"/>
          <w:lang w:val="en-US"/>
        </w:rPr>
        <w:t xml:space="preserve"> </w:t>
      </w:r>
      <w:r w:rsidR="0000051C" w:rsidRPr="0000051C">
        <w:rPr>
          <w:lang w:val="en-US"/>
        </w:rPr>
        <w:t>ion beams.</w:t>
      </w:r>
      <w:r w:rsidR="0000051C">
        <w:rPr>
          <w:lang w:val="en-US"/>
        </w:rPr>
        <w:t xml:space="preserve"> </w:t>
      </w:r>
      <w:r w:rsidR="0000051C" w:rsidRPr="0000051C">
        <w:rPr>
          <w:lang w:val="en-US"/>
        </w:rPr>
        <w:t>The</w:t>
      </w:r>
      <w:r w:rsidR="0006169E">
        <w:rPr>
          <w:lang w:val="en-US"/>
        </w:rPr>
        <w:t xml:space="preserve"> </w:t>
      </w:r>
      <w:r w:rsidR="0006169E" w:rsidRPr="0006169E">
        <w:rPr>
          <w:rStyle w:val="g9ddarlprace29mmtwab"/>
          <w:lang w:val="en-US"/>
        </w:rPr>
        <w:t>temporal</w:t>
      </w:r>
      <w:r w:rsidR="0000051C" w:rsidRPr="0000051C">
        <w:rPr>
          <w:lang w:val="en-US"/>
        </w:rPr>
        <w:t xml:space="preserve"> evolution of emittance and momentum </w:t>
      </w:r>
      <w:r w:rsidR="00C0793F">
        <w:rPr>
          <w:lang w:val="en-US"/>
        </w:rPr>
        <w:t>spread</w:t>
      </w:r>
      <w:r w:rsidR="0000051C" w:rsidRPr="0000051C">
        <w:rPr>
          <w:lang w:val="en-US"/>
        </w:rPr>
        <w:t xml:space="preserve"> </w:t>
      </w:r>
      <w:r w:rsidR="00C0793F" w:rsidRPr="00AD251A">
        <w:rPr>
          <w:lang w:val="en-US"/>
        </w:rPr>
        <w:t xml:space="preserve">in the presence of cooling </w:t>
      </w:r>
      <w:r w:rsidR="0006169E" w:rsidRPr="0006169E">
        <w:rPr>
          <w:rStyle w:val="g9ddarlprace29mmtwab"/>
          <w:lang w:val="en-US"/>
        </w:rPr>
        <w:t>processes</w:t>
      </w:r>
      <w:r w:rsidR="0006169E">
        <w:rPr>
          <w:rStyle w:val="g9ddarlprace29mmtwab"/>
          <w:lang w:val="en-US"/>
        </w:rPr>
        <w:t xml:space="preserve"> </w:t>
      </w:r>
      <w:r w:rsidR="00C0793F" w:rsidRPr="00AD251A">
        <w:rPr>
          <w:lang w:val="en-US"/>
        </w:rPr>
        <w:t>is governed by a set of equations</w:t>
      </w:r>
    </w:p>
    <w:p w:rsidR="0006169E" w:rsidRPr="006250F2" w:rsidRDefault="00000000" w:rsidP="00CA7F1C">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f>
                <m:fPr>
                  <m:ctrlPr>
                    <w:rPr>
                      <w:rFonts w:ascii="Cambria Math" w:hAnsi="Cambria Math"/>
                    </w:rPr>
                  </m:ctrlPr>
                </m:fPr>
                <m:num>
                  <m:r>
                    <w:rPr>
                      <w:rFonts w:ascii="Cambria Math" w:hAnsi="Cambria Math"/>
                    </w:rPr>
                    <m:t>dε</m:t>
                  </m:r>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den>
                      </m:f>
                      <m:r>
                        <w:rPr>
                          <w:rFonts w:ascii="Cambria Math" w:hAnsi="Cambria Math"/>
                          <w:lang w:val="en-US"/>
                        </w:rPr>
                        <m:t>⋅</m:t>
                      </m:r>
                      <m:r>
                        <w:rPr>
                          <w:rFonts w:ascii="Cambria Math" w:hAnsi="Cambria Math"/>
                        </w:rPr>
                        <m:t>ε</m:t>
                      </m:r>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groupChr>
                </m:e>
                <m:lim>
                  <m:r>
                    <m:rPr>
                      <m:nor/>
                    </m:rPr>
                    <w:rPr>
                      <w:lang w:val="en-US"/>
                    </w:rPr>
                    <m:t xml:space="preserve">heating </m:t>
                  </m:r>
                </m:lim>
              </m:limLow>
            </m:e>
            <m:e>
              <m:r>
                <w:rPr>
                  <w:rFonts w:ascii="Cambria Math" w:hAnsi="Cambria Math"/>
                  <w:lang w:val="en-US"/>
                </w:rPr>
                <m:t>&amp;</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nor/>
                                </m:rPr>
                                <w:rPr>
                                  <w:lang w:val="en-US"/>
                                </w:rPr>
                                <m:t xml:space="preserve">long </m:t>
                              </m:r>
                            </m:sub>
                          </m:sSub>
                        </m:den>
                      </m:f>
                      <m:r>
                        <w:rPr>
                          <w:rFonts w:ascii="Cambria Math" w:hAnsi="Cambria Math"/>
                          <w:lang w:val="en-US"/>
                        </w:rPr>
                        <m:t>⋅</m:t>
                      </m:r>
                      <m:sSup>
                        <m:sSupPr>
                          <m:ctrlPr>
                            <w:rPr>
                              <w:rFonts w:ascii="Cambria Math" w:hAnsi="Cambria Math"/>
                            </w:rPr>
                          </m:ctrlPr>
                        </m:sSupPr>
                        <m:e>
                          <m:r>
                            <w:rPr>
                              <w:rFonts w:ascii="Cambria Math" w:hAnsi="Cambria Math"/>
                            </w:rPr>
                            <m:t>δ</m:t>
                          </m:r>
                        </m:e>
                        <m:sup>
                          <m:r>
                            <w:rPr>
                              <w:rFonts w:ascii="Cambria Math" w:hAnsi="Cambria Math"/>
                              <w:lang w:val="en-US"/>
                            </w:rPr>
                            <m:t>2</m:t>
                          </m:r>
                        </m:sup>
                      </m:sSup>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m:rPr>
                              <m:nor/>
                            </m:rPr>
                            <w:rPr>
                              <w:lang w:val="en-US"/>
                            </w:rPr>
                            <m:t xml:space="preserve">IBS </m:t>
                          </m:r>
                        </m:sub>
                      </m:sSub>
                    </m:e>
                  </m:groupChr>
                </m:e>
                <m:lim>
                  <m:r>
                    <m:rPr>
                      <m:nor/>
                    </m:rPr>
                    <w:rPr>
                      <w:lang w:val="en-US"/>
                    </w:rPr>
                    <m:t xml:space="preserve">heating </m:t>
                  </m:r>
                </m:lim>
              </m:limLow>
            </m:e>
            <m:e>
              <m:r>
                <w:rPr>
                  <w:rFonts w:ascii="Cambria Math" w:hAnsi="Cambria Math"/>
                  <w:lang w:val="en-US"/>
                </w:rPr>
                <m:t>&amp;</m:t>
              </m:r>
            </m:e>
          </m:eqArr>
          <m:r>
            <w:rPr>
              <w:rFonts w:ascii="Cambria Math" w:eastAsiaTheme="minorEastAsia" w:hAnsi="Cambria Math"/>
              <w:lang w:val="en-US"/>
            </w:rPr>
            <m:t xml:space="preserve">  (1)</m:t>
          </m:r>
        </m:oMath>
      </m:oMathPara>
    </w:p>
    <w:p w:rsidR="0029703A" w:rsidRDefault="0029703A" w:rsidP="00CA7F1C">
      <w:pPr>
        <w:jc w:val="both"/>
        <w:rPr>
          <w:rFonts w:eastAsiaTheme="minorEastAsia"/>
          <w:lang w:val="en-US"/>
        </w:rPr>
      </w:pPr>
      <w:r>
        <w:rPr>
          <w:lang w:val="en-US"/>
        </w:rPr>
        <w:t>where</w:t>
      </w:r>
      <w:r w:rsidRPr="0029703A">
        <w:rPr>
          <w:lang w:val="en-US"/>
        </w:rPr>
        <w:t xml:space="preserve"> </w:t>
      </w:r>
      <m:oMath>
        <m:r>
          <w:rPr>
            <w:rFonts w:ascii="Cambria Math" w:hAnsi="Cambria Math"/>
          </w:rPr>
          <m:t>ε</m:t>
        </m:r>
      </m:oMath>
      <w:r w:rsidRPr="0029703A">
        <w:rPr>
          <w:rFonts w:eastAsiaTheme="minorEastAsia"/>
          <w:lang w:val="en-US"/>
        </w:rPr>
        <w:t xml:space="preserve"> – </w:t>
      </w:r>
      <w:r w:rsidRPr="0029703A">
        <w:rPr>
          <w:lang w:val="en-US"/>
        </w:rPr>
        <w:t>transverse emittance</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oMath>
      <w:r w:rsidRPr="0029703A">
        <w:rPr>
          <w:rFonts w:eastAsiaTheme="minorEastAsia"/>
          <w:lang w:val="en-US"/>
        </w:rPr>
        <w:t xml:space="preserve"> – </w:t>
      </w:r>
      <w:r w:rsidRPr="0029703A">
        <w:rPr>
          <w:lang w:val="en-US"/>
        </w:rPr>
        <w:t>transverse cooling time</w:t>
      </w:r>
      <w:r w:rsidRPr="0029703A">
        <w:rPr>
          <w:rFonts w:eastAsiaTheme="minorEastAsia"/>
          <w:lang w:val="en-US"/>
        </w:rPr>
        <w:t xml:space="preserve">, </w:t>
      </w:r>
      <m:oMath>
        <m:r>
          <w:rPr>
            <w:rFonts w:ascii="Cambria Math" w:hAnsi="Cambria Math"/>
          </w:rPr>
          <m:t>δ</m:t>
        </m:r>
        <m:r>
          <w:rPr>
            <w:rFonts w:ascii="Cambria Math" w:hAnsi="Cambria Math"/>
            <w:lang w:val="en-US"/>
          </w:rPr>
          <m:t>=</m:t>
        </m:r>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29703A">
        <w:rPr>
          <w:rFonts w:eastAsiaTheme="minorEastAsia"/>
          <w:lang w:val="en-US"/>
        </w:rPr>
        <w:t xml:space="preserve"> – </w:t>
      </w:r>
      <w:r w:rsidRPr="0000051C">
        <w:rPr>
          <w:lang w:val="en-US"/>
        </w:rPr>
        <w:t xml:space="preserve">momentum </w:t>
      </w:r>
      <w:r>
        <w:rPr>
          <w:lang w:val="en-US"/>
        </w:rPr>
        <w:t>spread</w:t>
      </w:r>
      <w:r w:rsidRPr="0029703A">
        <w:rPr>
          <w:rFonts w:eastAsiaTheme="minorEastAsia"/>
          <w:lang w:val="en-US"/>
        </w:rPr>
        <w:t xml:space="preserve">, </w:t>
      </w:r>
      <m:oMath>
        <m:sSub>
          <m:sSubPr>
            <m:ctrlPr>
              <w:rPr>
                <w:rFonts w:ascii="Cambria Math" w:hAnsi="Cambria Math"/>
              </w:rPr>
            </m:ctrlPr>
          </m:sSubPr>
          <m:e>
            <m:r>
              <w:rPr>
                <w:rFonts w:ascii="Cambria Math" w:hAnsi="Cambria Math"/>
              </w:rPr>
              <m:t>τ</m:t>
            </m:r>
          </m:e>
          <m:sub>
            <m:r>
              <m:rPr>
                <m:nor/>
              </m:rPr>
              <w:rPr>
                <w:lang w:val="en-US"/>
              </w:rPr>
              <m:t xml:space="preserve">long </m:t>
            </m:r>
          </m:sub>
        </m:sSub>
      </m:oMath>
      <w:r w:rsidRPr="0029703A">
        <w:rPr>
          <w:rFonts w:eastAsiaTheme="minorEastAsia"/>
          <w:lang w:val="en-US"/>
        </w:rPr>
        <w:t xml:space="preserve">– </w:t>
      </w:r>
      <w:r w:rsidR="00C35B6D">
        <w:rPr>
          <w:lang w:val="en-US"/>
        </w:rPr>
        <w:t>longitudinal</w:t>
      </w:r>
      <w:r w:rsidRPr="0029703A">
        <w:rPr>
          <w:lang w:val="en-US"/>
        </w:rPr>
        <w:t xml:space="preserve"> cooling time</w:t>
      </w:r>
      <w:r w:rsidRPr="0029703A">
        <w:rPr>
          <w:rFonts w:eastAsiaTheme="minorEastAsia"/>
          <w:lang w:val="en-US"/>
        </w:rPr>
        <w:t>.</w:t>
      </w:r>
    </w:p>
    <w:p w:rsidR="0029703A" w:rsidRPr="0029703A" w:rsidRDefault="0029703A" w:rsidP="00CA7F1C">
      <w:pPr>
        <w:jc w:val="both"/>
        <w:rPr>
          <w:lang w:val="en-US"/>
        </w:rPr>
      </w:pPr>
      <w:r w:rsidRPr="0029703A">
        <w:rPr>
          <w:lang w:val="en-US"/>
        </w:rPr>
        <w:t>For time-independent, stationary values, the time derivatives become zero, then</w:t>
      </w:r>
    </w:p>
    <w:p w:rsidR="0029703A" w:rsidRPr="00002C2B" w:rsidRDefault="00000000" w:rsidP="00CA7F1C">
      <w:pPr>
        <w:jc w:val="both"/>
        <w:rPr>
          <w:rStyle w:val="h9rpj5gkjhrwbrml3kdi"/>
          <w:rFonts w:eastAsiaTheme="minorEastAsia"/>
          <w:lang w:val="en-US"/>
        </w:rPr>
      </w:pPr>
      <m:oMathPara>
        <m:oMath>
          <m:eqArr>
            <m:eqArrPr>
              <m:ctrlPr>
                <w:rPr>
                  <w:rFonts w:ascii="Cambria Math" w:hAnsi="Cambria Math"/>
                </w:rPr>
              </m:ctrlPr>
            </m:eqArrPr>
            <m:e>
              <m:r>
                <w:rPr>
                  <w:rFonts w:ascii="Cambria Math" w:hAnsi="Cambria Math"/>
                  <w:lang w:val="en-US"/>
                </w:rPr>
                <m:t>&amp;</m:t>
              </m:r>
              <m:sSub>
                <m:sSubPr>
                  <m:ctrlPr>
                    <w:rPr>
                      <w:rFonts w:ascii="Cambria Math" w:hAnsi="Cambria Math"/>
                    </w:rPr>
                  </m:ctrlPr>
                </m:sSubPr>
                <m:e>
                  <m:r>
                    <w:rPr>
                      <w:rFonts w:ascii="Cambria Math" w:hAnsi="Cambria Math"/>
                    </w:rPr>
                    <m:t>ε</m:t>
                  </m:r>
                </m:e>
                <m:sub>
                  <m:r>
                    <w:rPr>
                      <w:rFonts w:ascii="Cambria Math" w:hAnsi="Cambria Math"/>
                    </w:rPr>
                    <m:t>st</m:t>
                  </m:r>
                </m:sub>
              </m:sSub>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tr</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d>
                </m:e>
                <m:sub>
                  <m:r>
                    <w:rPr>
                      <w:rFonts w:ascii="Cambria Math" w:hAnsi="Cambria Math"/>
                    </w:rPr>
                    <m:t>ε</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st</m:t>
                      </m:r>
                    </m:sub>
                  </m:sSub>
                </m:sub>
              </m:sSub>
            </m:e>
            <m:e>
              <m:r>
                <w:rPr>
                  <w:rFonts w:ascii="Cambria Math" w:hAnsi="Cambria Math"/>
                  <w:lang w:val="en-US"/>
                </w:rPr>
                <m:t>&amp;</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m:rPr>
                              <m:nor/>
                            </m:rPr>
                            <w:rPr>
                              <w:lang w:val="en-US"/>
                            </w:rPr>
                            <m:t xml:space="preserve">long </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w:rPr>
                              <w:rFonts w:ascii="Cambria Math" w:hAnsi="Cambria Math"/>
                            </w:rPr>
                            <m:t>IBS</m:t>
                          </m:r>
                        </m:sub>
                      </m:sSub>
                    </m:e>
                  </m:d>
                </m:e>
                <m:sub>
                  <m:sSup>
                    <m:sSupPr>
                      <m:ctrlPr>
                        <w:rPr>
                          <w:rFonts w:ascii="Cambria Math" w:hAnsi="Cambria Math"/>
                        </w:rPr>
                      </m:ctrlPr>
                    </m:sSupPr>
                    <m:e>
                      <m:r>
                        <w:rPr>
                          <w:rFonts w:ascii="Cambria Math" w:hAnsi="Cambria Math"/>
                        </w:rPr>
                        <m:t>δ</m:t>
                      </m:r>
                    </m:e>
                    <m:sup>
                      <m:r>
                        <w:rPr>
                          <w:rFonts w:ascii="Cambria Math" w:hAnsi="Cambria Math"/>
                          <w:lang w:val="en-US"/>
                        </w:rPr>
                        <m:t>2</m:t>
                      </m:r>
                    </m:sup>
                  </m:sSup>
                  <m:r>
                    <w:rPr>
                      <w:rFonts w:ascii="Cambria Math" w:hAnsi="Cambria Math"/>
                      <w:lang w:val="en-US"/>
                    </w:rPr>
                    <m:t>=</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sub>
              </m:sSub>
            </m:e>
          </m:eqArr>
          <m:r>
            <w:rPr>
              <w:rFonts w:ascii="Cambria Math" w:hAnsi="Cambria Math"/>
              <w:lang w:val="en-US"/>
            </w:rPr>
            <m:t xml:space="preserve">   (2)</m:t>
          </m:r>
        </m:oMath>
      </m:oMathPara>
    </w:p>
    <w:p w:rsidR="0029703A" w:rsidRDefault="00CA7F1C" w:rsidP="00CA7F1C">
      <w:pPr>
        <w:jc w:val="both"/>
        <w:rPr>
          <w:rStyle w:val="h9rpj5gkjhrwbrml3kdi"/>
          <w:lang w:val="en-US"/>
        </w:rPr>
      </w:pPr>
      <w:r w:rsidRPr="00CA7F1C">
        <w:rPr>
          <w:rStyle w:val="h9rpj5gkjhrwbrml3kdi"/>
          <w:lang w:val="en-US"/>
        </w:rPr>
        <w:t xml:space="preserve">The benchmark for </w:t>
      </w:r>
      <w:r w:rsidR="00C35B6D" w:rsidRPr="00C35B6D">
        <w:rPr>
          <w:rStyle w:val="h9rpj5gkjhrwbrml3kdi"/>
          <w:lang w:val="en-US"/>
        </w:rPr>
        <w:t>evaluating</w:t>
      </w:r>
      <w:r w:rsidR="00C35B6D" w:rsidRPr="00C35B6D">
        <w:rPr>
          <w:lang w:val="en-US"/>
        </w:rPr>
        <w:t xml:space="preserve"> </w:t>
      </w:r>
      <w:r w:rsidRPr="00CA7F1C">
        <w:rPr>
          <w:rStyle w:val="h9rpj5gkjhrwbrml3kdi"/>
          <w:lang w:val="en-US"/>
        </w:rPr>
        <w:t xml:space="preserve">the </w:t>
      </w:r>
      <w:r w:rsidR="008618CA" w:rsidRPr="008618CA">
        <w:rPr>
          <w:rStyle w:val="h9rpj5gkjhrwbrml3kdi"/>
          <w:lang w:val="en-US"/>
        </w:rPr>
        <w:t>effectiveness</w:t>
      </w:r>
      <w:r w:rsidR="008618CA">
        <w:rPr>
          <w:lang w:val="en-US"/>
        </w:rPr>
        <w:t xml:space="preserve"> </w:t>
      </w:r>
      <w:r w:rsidRPr="00CA7F1C">
        <w:rPr>
          <w:rStyle w:val="h9rpj5gkjhrwbrml3kdi"/>
          <w:lang w:val="en-US"/>
        </w:rPr>
        <w:t>of a</w:t>
      </w:r>
      <w:r w:rsidR="00C35B6D">
        <w:rPr>
          <w:rStyle w:val="h9rpj5gkjhrwbrml3kdi"/>
          <w:lang w:val="en-US"/>
        </w:rPr>
        <w:t xml:space="preserve"> </w:t>
      </w:r>
      <w:r w:rsidRPr="00CA7F1C">
        <w:rPr>
          <w:rStyle w:val="h9rpj5gkjhrwbrml3kdi"/>
          <w:lang w:val="en-US"/>
        </w:rPr>
        <w:t xml:space="preserve">cooling technique can be </w:t>
      </w:r>
      <w:r w:rsidR="008618CA" w:rsidRPr="008618CA">
        <w:rPr>
          <w:rStyle w:val="h9rpj5gkjhrwbrml3kdi"/>
          <w:lang w:val="en-US"/>
        </w:rPr>
        <w:t>determined</w:t>
      </w:r>
      <w:r w:rsidRPr="00CA7F1C">
        <w:rPr>
          <w:rStyle w:val="h9rpj5gkjhrwbrml3kdi"/>
          <w:lang w:val="en-US"/>
        </w:rPr>
        <w:t xml:space="preserve"> by comparing the </w:t>
      </w:r>
      <w:r w:rsidR="008618CA" w:rsidRPr="008618CA">
        <w:rPr>
          <w:rStyle w:val="h9rpj5gkjhrwbrml3kdi"/>
          <w:lang w:val="en-US"/>
        </w:rPr>
        <w:t>timescales</w:t>
      </w:r>
      <w:r w:rsidRPr="00CA7F1C">
        <w:rPr>
          <w:rStyle w:val="h9rpj5gkjhrwbrml3kdi"/>
          <w:lang w:val="en-US"/>
        </w:rPr>
        <w:t xml:space="preserve"> of stochastic</w:t>
      </w:r>
      <w:r w:rsidR="00C35B6D">
        <w:rPr>
          <w:rStyle w:val="h9rpj5gkjhrwbrml3kdi"/>
          <w:lang w:val="en-US"/>
        </w:rPr>
        <w:t xml:space="preserve"> or</w:t>
      </w:r>
      <w:r>
        <w:rPr>
          <w:rStyle w:val="h9rpj5gkjhrwbrml3kdi"/>
          <w:lang w:val="en-US"/>
        </w:rPr>
        <w:t xml:space="preserve"> </w:t>
      </w:r>
      <w:r w:rsidRPr="00CA7F1C">
        <w:rPr>
          <w:rStyle w:val="h9rpj5gkjhrwbrml3kdi"/>
          <w:lang w:val="en-US"/>
        </w:rPr>
        <w:t xml:space="preserve">electron cooling processes </w:t>
      </w:r>
      <w:r w:rsidR="008618CA" w:rsidRPr="008618CA">
        <w:rPr>
          <w:rStyle w:val="h9rpj5gkjhrwbrml3kdi"/>
          <w:lang w:val="en-US"/>
        </w:rPr>
        <w:t>to</w:t>
      </w:r>
      <w:r w:rsidR="008618CA">
        <w:rPr>
          <w:rStyle w:val="h9rpj5gkjhrwbrml3kdi"/>
          <w:lang w:val="en-US"/>
        </w:rPr>
        <w:t xml:space="preserve"> </w:t>
      </w:r>
      <w:r w:rsidRPr="00CA7F1C">
        <w:rPr>
          <w:rStyle w:val="h9rpj5gkjhrwbrml3kdi"/>
          <w:lang w:val="en-US"/>
        </w:rPr>
        <w:t>the</w:t>
      </w:r>
      <w:r w:rsidR="00C35B6D">
        <w:rPr>
          <w:rStyle w:val="h9rpj5gkjhrwbrml3kdi"/>
          <w:lang w:val="en-US"/>
        </w:rPr>
        <w:t xml:space="preserve"> beam</w:t>
      </w:r>
      <w:r w:rsidRPr="00CA7F1C">
        <w:rPr>
          <w:rStyle w:val="h9rpj5gkjhrwbrml3kdi"/>
          <w:lang w:val="en-US"/>
        </w:rPr>
        <w:t xml:space="preserve"> lifetime</w:t>
      </w:r>
      <w:r w:rsidR="008618CA">
        <w:rPr>
          <w:rStyle w:val="h9rpj5gkjhrwbrml3kdi"/>
          <w:lang w:val="en-US"/>
        </w:rPr>
        <w:t xml:space="preserve"> due to</w:t>
      </w:r>
      <w:r w:rsidRPr="00CA7F1C">
        <w:rPr>
          <w:rStyle w:val="h9rpj5gkjhrwbrml3kdi"/>
          <w:lang w:val="en-US"/>
        </w:rPr>
        <w:t xml:space="preserve"> IBS </w:t>
      </w:r>
      <w:r w:rsidR="008618CA">
        <w:rPr>
          <w:rStyle w:val="h9rpj5gkjhrwbrml3kdi"/>
          <w:lang w:val="en-US"/>
        </w:rPr>
        <w:t>over</w:t>
      </w:r>
      <w:r w:rsidRPr="00CA7F1C">
        <w:rPr>
          <w:rStyle w:val="h9rpj5gkjhrwbrml3kdi"/>
          <w:lang w:val="en-US"/>
        </w:rPr>
        <w:t xml:space="preserve"> the entire energy spectrum.</w:t>
      </w:r>
    </w:p>
    <w:p w:rsidR="00A13681" w:rsidRDefault="00A13681" w:rsidP="00CA7F1C">
      <w:pPr>
        <w:jc w:val="both"/>
        <w:rPr>
          <w:rStyle w:val="h9rpj5gkjhrwbrml3kdi"/>
          <w:lang w:val="en-US"/>
        </w:rPr>
      </w:pPr>
    </w:p>
    <w:p w:rsidR="00A13681" w:rsidRPr="006165A6" w:rsidRDefault="00A13681" w:rsidP="00CA7F1C">
      <w:pPr>
        <w:jc w:val="both"/>
        <w:rPr>
          <w:rStyle w:val="h9rpj5gkjhrwbrml3kdi"/>
          <w:b/>
          <w:bCs/>
          <w:lang w:val="en-US"/>
        </w:rPr>
      </w:pPr>
      <w:r w:rsidRPr="006165A6">
        <w:rPr>
          <w:rStyle w:val="h9rpj5gkjhrwbrml3kdi"/>
          <w:b/>
          <w:bCs/>
          <w:lang w:val="en-US"/>
        </w:rPr>
        <w:t>Stochastic cooling</w:t>
      </w:r>
    </w:p>
    <w:p w:rsidR="00CD7285" w:rsidRDefault="00C35B6D" w:rsidP="00CA7F1C">
      <w:pPr>
        <w:jc w:val="both"/>
        <w:rPr>
          <w:rStyle w:val="h9rpj5gkjhrwbrml3kdi"/>
          <w:lang w:val="en-US"/>
        </w:rPr>
      </w:pPr>
      <w:r>
        <w:rPr>
          <w:lang w:val="en-US"/>
        </w:rPr>
        <w:tab/>
      </w:r>
      <w:r w:rsidR="00CD7285" w:rsidRPr="00CD7285">
        <w:rPr>
          <w:lang w:val="en-US"/>
        </w:rPr>
        <w:t xml:space="preserve">Let's consider stochastic cooling using the approximate theory </w:t>
      </w:r>
      <w:r w:rsidR="00CD7285" w:rsidRPr="00CD7285">
        <w:rPr>
          <w:rStyle w:val="h9rpj5gkjhrwbrml3kdi"/>
          <w:lang w:val="en-US"/>
        </w:rPr>
        <w:t>developed by</w:t>
      </w:r>
      <w:r w:rsidR="00CD7285" w:rsidRPr="00CD7285">
        <w:rPr>
          <w:lang w:val="en-US"/>
        </w:rPr>
        <w:t xml:space="preserve"> </w:t>
      </w:r>
      <w:proofErr w:type="spellStart"/>
      <w:proofErr w:type="gramStart"/>
      <w:r w:rsidR="00CD7285" w:rsidRPr="00CD7285">
        <w:rPr>
          <w:lang w:val="en-US"/>
        </w:rPr>
        <w:t>D.Mohl</w:t>
      </w:r>
      <w:proofErr w:type="spellEnd"/>
      <w:proofErr w:type="gramEnd"/>
      <w:r w:rsidR="00CD7285" w:rsidRPr="00CD7285">
        <w:rPr>
          <w:lang w:val="en-US"/>
        </w:rPr>
        <w:t xml:space="preserve"> [3,4]. </w:t>
      </w:r>
      <w:r w:rsidR="00CD7285" w:rsidRPr="00CD7285">
        <w:rPr>
          <w:rStyle w:val="h9rpj5gkjhrwbrml3kdi"/>
          <w:lang w:val="en-US"/>
        </w:rPr>
        <w:t>Based on</w:t>
      </w:r>
      <w:r w:rsidR="00CD7285" w:rsidRPr="00CD7285">
        <w:rPr>
          <w:lang w:val="en-US"/>
        </w:rPr>
        <w:t xml:space="preserve"> his main </w:t>
      </w:r>
      <w:r w:rsidR="00CD7285" w:rsidRPr="00CD7285">
        <w:rPr>
          <w:rStyle w:val="h9rpj5gkjhrwbrml3kdi"/>
          <w:lang w:val="en-US"/>
        </w:rPr>
        <w:t>findings</w:t>
      </w:r>
      <w:r w:rsidR="00CD7285" w:rsidRPr="00CD7285">
        <w:rPr>
          <w:lang w:val="en-US"/>
        </w:rPr>
        <w:t xml:space="preserve">, the cooling rate </w:t>
      </w:r>
      <w:r w:rsidR="00CD7285" w:rsidRPr="00CD7285">
        <w:rPr>
          <w:rStyle w:val="h9rpj5gkjhrwbrml3kdi"/>
          <w:lang w:val="en-US"/>
        </w:rPr>
        <w:t>can be</w:t>
      </w:r>
      <w:r w:rsidR="00CD7285" w:rsidRPr="00CD7285">
        <w:rPr>
          <w:lang w:val="en-US"/>
        </w:rPr>
        <w:t xml:space="preserve"> determined </w:t>
      </w:r>
      <w:r w:rsidR="00CD7285" w:rsidRPr="00CD7285">
        <w:rPr>
          <w:rStyle w:val="h9rpj5gkjhrwbrml3kdi"/>
          <w:lang w:val="en-US"/>
        </w:rPr>
        <w:t>using</w:t>
      </w:r>
      <w:r w:rsidR="00CD7285" w:rsidRPr="00CD7285">
        <w:rPr>
          <w:lang w:val="en-US"/>
        </w:rPr>
        <w:t xml:space="preserve"> the </w:t>
      </w:r>
      <w:r w:rsidR="00CD7285" w:rsidRPr="00CD7285">
        <w:rPr>
          <w:rStyle w:val="h9rpj5gkjhrwbrml3kdi"/>
          <w:lang w:val="en-US"/>
        </w:rPr>
        <w:t>following expression:</w:t>
      </w:r>
    </w:p>
    <w:p w:rsidR="00CD7285" w:rsidRDefault="00CD7285" w:rsidP="00CA7F1C">
      <w:pPr>
        <w:jc w:val="both"/>
        <w:rPr>
          <w:rStyle w:val="h9rpj5gkjhrwbrml3kdi"/>
          <w:lang w:val="en-US"/>
        </w:rPr>
      </w:pPr>
    </w:p>
    <w:p w:rsidR="00A60C2F" w:rsidRPr="00002C2B" w:rsidRDefault="00000000" w:rsidP="00CD7285">
      <w:pPr>
        <w:rPr>
          <w:rFonts w:eastAsiaTheme="minorEastAsia"/>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tr,l</m:t>
                  </m:r>
                </m:sub>
              </m:sSub>
            </m:den>
          </m:f>
          <m:r>
            <w:rPr>
              <w:rFonts w:ascii="Cambria Math" w:hAnsi="Cambria Math"/>
              <w:lang w:val="en-US"/>
            </w:rPr>
            <m:t>=</m:t>
          </m:r>
          <m:f>
            <m:fPr>
              <m:ctrlPr>
                <w:rPr>
                  <w:rFonts w:ascii="Cambria Math" w:hAnsi="Cambria Math"/>
                </w:rPr>
              </m:ctrlPr>
            </m:fPr>
            <m:num>
              <m:r>
                <w:rPr>
                  <w:rFonts w:ascii="Cambria Math" w:hAnsi="Cambria Math"/>
                </w:rPr>
                <m:t>W</m:t>
              </m:r>
            </m:num>
            <m:den>
              <m:r>
                <w:rPr>
                  <w:rFonts w:ascii="Cambria Math" w:hAnsi="Cambria Math"/>
                </w:rPr>
                <m:t>N</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2</m:t>
                  </m:r>
                  <m:r>
                    <w:rPr>
                      <w:rFonts w:ascii="Cambria Math" w:hAnsi="Cambria Math"/>
                    </w:rPr>
                    <m:t>g</m:t>
                  </m:r>
                  <m:d>
                    <m:dPr>
                      <m:ctrlPr>
                        <w:rPr>
                          <w:rFonts w:ascii="Cambria Math" w:hAnsi="Cambria Math"/>
                        </w:rPr>
                      </m:ctrlPr>
                    </m:dPr>
                    <m:e>
                      <m:r>
                        <w:rPr>
                          <w:rFonts w:ascii="Cambria Math" w:hAnsi="Cambria Math"/>
                          <w:lang w:val="en-US"/>
                        </w:rPr>
                        <m:t>1-1/</m:t>
                      </m:r>
                      <m:sSubSup>
                        <m:sSubSupPr>
                          <m:ctrlPr>
                            <w:rPr>
                              <w:rFonts w:ascii="Cambria Math" w:hAnsi="Cambria Math"/>
                            </w:rPr>
                          </m:ctrlPr>
                        </m:sSubSupPr>
                        <m:e>
                          <m:r>
                            <w:rPr>
                              <w:rFonts w:ascii="Cambria Math" w:hAnsi="Cambria Math"/>
                            </w:rPr>
                            <m:t>M</m:t>
                          </m:r>
                        </m:e>
                        <m:sub>
                          <m:r>
                            <w:rPr>
                              <w:rFonts w:ascii="Cambria Math" w:hAnsi="Cambria Math"/>
                            </w:rPr>
                            <m:t>pk</m:t>
                          </m:r>
                        </m:sub>
                        <m:sup>
                          <m:r>
                            <w:rPr>
                              <w:rFonts w:ascii="Cambria Math" w:hAnsi="Cambria Math"/>
                              <w:lang w:val="en-US"/>
                            </w:rPr>
                            <m:t>2</m:t>
                          </m:r>
                        </m:sup>
                      </m:sSubSup>
                    </m:e>
                  </m:d>
                </m:e>
              </m:groupChr>
            </m:e>
            <m:lim>
              <m:eqArr>
                <m:eqArrPr>
                  <m:ctrlPr>
                    <w:rPr>
                      <w:rFonts w:ascii="Cambria Math" w:hAnsi="Cambria Math"/>
                    </w:rPr>
                  </m:ctrlPr>
                </m:eqArrPr>
                <m:e>
                  <m:r>
                    <m:rPr>
                      <m:nor/>
                    </m:rPr>
                    <w:rPr>
                      <w:lang w:val="en-US"/>
                    </w:rPr>
                    <m:t xml:space="preserve"> coherent </m:t>
                  </m:r>
                </m:e>
                <m:e>
                  <m:r>
                    <m:rPr>
                      <m:nor/>
                    </m:rPr>
                    <w:rPr>
                      <w:lang w:val="en-US"/>
                    </w:rPr>
                    <m:t xml:space="preserve"> effect(cooling) </m:t>
                  </m:r>
                </m:e>
              </m:eqAr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rPr>
                        <m:t>g</m:t>
                      </m:r>
                    </m:e>
                    <m:sup>
                      <m:r>
                        <w:rPr>
                          <w:rFonts w:ascii="Cambria Math" w:hAnsi="Cambria Math"/>
                          <w:lang w:val="en-US"/>
                        </w:rPr>
                        <m:t>2</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r>
                        <w:rPr>
                          <w:rFonts w:ascii="Cambria Math" w:hAnsi="Cambria Math"/>
                        </w:rPr>
                        <m:t>U</m:t>
                      </m:r>
                    </m:e>
                  </m:d>
                </m:e>
              </m:groupChr>
            </m:e>
            <m:lim>
              <m:eqArr>
                <m:eqArrPr>
                  <m:ctrlPr>
                    <w:rPr>
                      <w:rFonts w:ascii="Cambria Math" w:hAnsi="Cambria Math"/>
                    </w:rPr>
                  </m:ctrlPr>
                </m:eqArrPr>
                <m:e>
                  <m:r>
                    <m:rPr>
                      <m:nor/>
                    </m:rPr>
                    <w:rPr>
                      <w:lang w:val="en-US"/>
                    </w:rPr>
                    <m:t xml:space="preserve"> incoherent </m:t>
                  </m:r>
                </m:e>
                <m:e>
                  <m:r>
                    <m:rPr>
                      <m:nor/>
                    </m:rPr>
                    <w:rPr>
                      <w:lang w:val="en-US"/>
                    </w:rPr>
                    <m:t xml:space="preserve"> effect(heating) </m:t>
                  </m:r>
                </m:e>
              </m:eqArr>
            </m:lim>
          </m:limLow>
          <m:r>
            <w:rPr>
              <w:rFonts w:ascii="Cambria Math" w:hAnsi="Cambria Math"/>
              <w:lang w:val="en-US"/>
            </w:rPr>
            <m:t>]</m:t>
          </m:r>
          <m:r>
            <w:rPr>
              <w:rFonts w:ascii="Cambria Math" w:eastAsiaTheme="minorEastAsia" w:hAnsi="Cambria Math"/>
              <w:lang w:val="en-US"/>
            </w:rPr>
            <m:t xml:space="preserve">   (3)</m:t>
          </m:r>
        </m:oMath>
      </m:oMathPara>
    </w:p>
    <w:p w:rsidR="006853EF" w:rsidRDefault="00CD7285" w:rsidP="00CA7F1C">
      <w:pPr>
        <w:jc w:val="both"/>
        <w:rPr>
          <w:lang w:val="en-US"/>
        </w:rPr>
      </w:pPr>
      <w:r>
        <w:rPr>
          <w:lang w:val="en-US"/>
        </w:rPr>
        <w:t>where</w:t>
      </w:r>
      <w:r w:rsidRPr="00CD7285">
        <w:rPr>
          <w:lang w:val="en-US"/>
        </w:rPr>
        <w:t xml:space="preserve"> </w:t>
      </w:r>
      <m:oMath>
        <m:r>
          <w:rPr>
            <w:rFonts w:ascii="Cambria Math" w:hAnsi="Cambria Math"/>
          </w:rPr>
          <m:t>W</m:t>
        </m:r>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min</m:t>
            </m:r>
          </m:sub>
        </m:sSub>
      </m:oMath>
      <w:r w:rsidRPr="00CD7285">
        <w:rPr>
          <w:rFonts w:eastAsiaTheme="minorEastAsia"/>
          <w:lang w:val="en-US"/>
        </w:rPr>
        <w:t xml:space="preserve"> – </w:t>
      </w:r>
      <w:r w:rsidRPr="00CD7285">
        <w:rPr>
          <w:lang w:val="en-US"/>
        </w:rPr>
        <w:t>system bandwidth</w:t>
      </w:r>
      <w:r w:rsidRPr="00CD7285">
        <w:rPr>
          <w:rStyle w:val="ezkurwreuab5ozgtqnkl"/>
          <w:lang w:val="en-US"/>
        </w:rPr>
        <w:t xml:space="preserve">, </w:t>
      </w:r>
      <m:oMath>
        <m:r>
          <w:rPr>
            <w:rFonts w:ascii="Cambria Math" w:hAnsi="Cambria Math"/>
          </w:rPr>
          <m:t>N</m:t>
        </m:r>
      </m:oMath>
      <w:r w:rsidRPr="00CD7285">
        <w:rPr>
          <w:rFonts w:eastAsiaTheme="minorEastAsia"/>
          <w:lang w:val="en-US"/>
        </w:rPr>
        <w:t xml:space="preserve"> –</w:t>
      </w:r>
      <w:r w:rsidR="00A60C2F">
        <w:rPr>
          <w:rStyle w:val="g9ddarlprace29mmtwab"/>
          <w:lang w:val="en-US"/>
        </w:rPr>
        <w:t xml:space="preserve"> </w:t>
      </w:r>
      <w:r w:rsidR="00A60C2F" w:rsidRPr="00A60C2F">
        <w:rPr>
          <w:lang w:val="en-US"/>
        </w:rPr>
        <w:t>effective number of particles</w:t>
      </w:r>
      <w:r w:rsidR="00A60C2F">
        <w:rPr>
          <w:rStyle w:val="h9rpj5gkjhrwbrml3kdi"/>
          <w:lang w:val="en-US"/>
        </w:rPr>
        <w:t>,</w:t>
      </w:r>
      <w:r w:rsidR="00A60C2F" w:rsidRPr="00A60C2F">
        <w:rPr>
          <w:lang w:val="en-US"/>
        </w:rPr>
        <w:t xml:space="preserve"> recalculated </w:t>
      </w:r>
      <w:r w:rsidR="00A60C2F" w:rsidRPr="00A60C2F">
        <w:rPr>
          <w:rStyle w:val="h9rpj5gkjhrwbrml3kdi"/>
          <w:lang w:val="en-US"/>
        </w:rPr>
        <w:t>based on</w:t>
      </w:r>
      <w:r w:rsidR="00A60C2F" w:rsidRPr="00A60C2F">
        <w:rPr>
          <w:lang w:val="en-US"/>
        </w:rPr>
        <w:t xml:space="preserve"> the ratio of </w:t>
      </w:r>
      <w:r w:rsidR="00A60C2F" w:rsidRPr="00A60C2F">
        <w:rPr>
          <w:rStyle w:val="h9rpj5gkjhrwbrml3kdi"/>
          <w:lang w:val="en-US"/>
        </w:rPr>
        <w:t>orbit length</w:t>
      </w:r>
      <w:r w:rsidR="00A60C2F" w:rsidRPr="00A60C2F">
        <w:rPr>
          <w:lang w:val="en-US"/>
        </w:rPr>
        <w:t xml:space="preserve"> to the beam length, </w:t>
      </w:r>
      <w:r w:rsidR="00A60C2F" w:rsidRPr="00A60C2F">
        <w:rPr>
          <w:rStyle w:val="h9rpj5gkjhrwbrml3kdi"/>
          <w:lang w:val="en-US"/>
        </w:rPr>
        <w:t>considering</w:t>
      </w:r>
      <w:r w:rsidR="00A60C2F" w:rsidRPr="00A60C2F">
        <w:rPr>
          <w:lang w:val="en-US"/>
        </w:rPr>
        <w:t xml:space="preserve"> its distribution</w:t>
      </w:r>
      <w:r w:rsidRPr="00CD7285">
        <w:rPr>
          <w:lang w:val="en-US"/>
        </w:rPr>
        <w:t xml:space="preserve">, </w:t>
      </w:r>
      <m:oMath>
        <m:r>
          <w:rPr>
            <w:rFonts w:ascii="Cambria Math" w:hAnsi="Cambria Math"/>
          </w:rPr>
          <m:t>g</m:t>
        </m:r>
      </m:oMath>
      <w:r w:rsidRPr="00CD7285">
        <w:rPr>
          <w:lang w:val="en-US"/>
        </w:rPr>
        <w:t xml:space="preserve"> – </w:t>
      </w:r>
      <w:r w:rsidRPr="00DD6C67">
        <w:rPr>
          <w:lang w:val="en-US"/>
        </w:rPr>
        <w:t>fraction</w:t>
      </w:r>
      <w:r w:rsidRPr="00CD7285">
        <w:rPr>
          <w:lang w:val="en-US"/>
        </w:rPr>
        <w:t xml:space="preserve"> </w:t>
      </w:r>
      <w:r w:rsidRPr="00DD6C67">
        <w:rPr>
          <w:lang w:val="en-US"/>
        </w:rPr>
        <w:t>of</w:t>
      </w:r>
      <w:r w:rsidRPr="00CD7285">
        <w:rPr>
          <w:lang w:val="en-US"/>
        </w:rPr>
        <w:t xml:space="preserve"> </w:t>
      </w:r>
      <w:r w:rsidRPr="00DD6C67">
        <w:rPr>
          <w:lang w:val="en-US"/>
        </w:rPr>
        <w:t>observed</w:t>
      </w:r>
      <w:r w:rsidRPr="00CD7285">
        <w:rPr>
          <w:lang w:val="en-US"/>
        </w:rPr>
        <w:t xml:space="preserve"> </w:t>
      </w:r>
      <w:r w:rsidRPr="00DD6C67">
        <w:rPr>
          <w:lang w:val="en-US"/>
        </w:rPr>
        <w:t>sample</w:t>
      </w:r>
      <w:r w:rsidRPr="00CD7285">
        <w:rPr>
          <w:lang w:val="en-US"/>
        </w:rPr>
        <w:t xml:space="preserve"> </w:t>
      </w:r>
      <w:r w:rsidRPr="00DD6C67">
        <w:rPr>
          <w:lang w:val="en-US"/>
        </w:rPr>
        <w:t>error</w:t>
      </w:r>
      <w:r w:rsidRPr="00CD7285">
        <w:rPr>
          <w:lang w:val="en-US"/>
        </w:rPr>
        <w:t xml:space="preserve"> </w:t>
      </w:r>
      <w:r w:rsidRPr="00DD6C67">
        <w:rPr>
          <w:lang w:val="en-US"/>
        </w:rPr>
        <w:t>corrected</w:t>
      </w:r>
      <w:r w:rsidRPr="00CD7285">
        <w:rPr>
          <w:lang w:val="en-US"/>
        </w:rPr>
        <w:t xml:space="preserve"> </w:t>
      </w:r>
      <w:r w:rsidRPr="00DD6C67">
        <w:rPr>
          <w:lang w:val="en-US"/>
        </w:rPr>
        <w:t>per</w:t>
      </w:r>
      <w:r w:rsidRPr="00CD7285">
        <w:rPr>
          <w:lang w:val="en-US"/>
        </w:rPr>
        <w:t xml:space="preserve"> </w:t>
      </w:r>
      <w:r w:rsidRPr="00DD6C67">
        <w:rPr>
          <w:lang w:val="en-US"/>
        </w:rPr>
        <w:t>turn</w:t>
      </w:r>
      <w:r w:rsidRPr="00CD7285">
        <w:rPr>
          <w:lang w:val="en-US"/>
        </w:rPr>
        <w:t xml:space="preserve">, </w:t>
      </w:r>
      <m:oMath>
        <m:r>
          <w:rPr>
            <w:rFonts w:ascii="Cambria Math" w:hAnsi="Cambria Math"/>
          </w:rPr>
          <m:t>U</m:t>
        </m:r>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sup>
            <m:r>
              <w:rPr>
                <w:rFonts w:ascii="Cambria Math" w:hAnsi="Cambria Math"/>
                <w:lang w:val="en-US"/>
              </w:rPr>
              <m:t>2</m:t>
            </m:r>
          </m:sup>
        </m:sSup>
        <m:r>
          <w:rPr>
            <w:rFonts w:ascii="Cambria Math" w:hAnsi="Cambria Math"/>
            <w:lang w:val="en-US"/>
          </w:rPr>
          <m:t>)/E(</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s</m:t>
                </m:r>
              </m:sub>
            </m:sSub>
          </m:e>
          <m:sup>
            <m:r>
              <w:rPr>
                <w:rFonts w:ascii="Cambria Math" w:hAnsi="Cambria Math"/>
                <w:lang w:val="en-US"/>
              </w:rPr>
              <m:t>2</m:t>
            </m:r>
          </m:sup>
        </m:sSup>
        <m:r>
          <w:rPr>
            <w:rFonts w:ascii="Cambria Math" w:hAnsi="Cambria Math"/>
            <w:lang w:val="en-US"/>
          </w:rPr>
          <m:t>)</m:t>
        </m:r>
      </m:oMath>
      <w:r w:rsidRPr="00CD7285">
        <w:rPr>
          <w:rFonts w:eastAsiaTheme="minorEastAsia"/>
          <w:lang w:val="en-US"/>
        </w:rPr>
        <w:t xml:space="preserve"> – </w:t>
      </w:r>
      <w:r w:rsidR="00A60C2F" w:rsidRPr="00A60C2F">
        <w:rPr>
          <w:lang w:val="en-US"/>
        </w:rPr>
        <w:t>the ratio of noise to signal</w:t>
      </w:r>
      <w:r w:rsidRPr="00CD7285">
        <w:rPr>
          <w:rFonts w:eastAsiaTheme="minorEastAsia"/>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oMath>
      <w:r w:rsidRPr="00CD7285">
        <w:rPr>
          <w:i/>
          <w:lang w:val="en-US"/>
        </w:rPr>
        <w:t xml:space="preserve"> , </w:t>
      </w:r>
      <m:oMath>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oMath>
      <w:r w:rsidRPr="00CD7285">
        <w:rPr>
          <w:lang w:val="en-US"/>
        </w:rPr>
        <w:t xml:space="preserve">– </w:t>
      </w:r>
      <w:r w:rsidR="00A60C2F" w:rsidRPr="00A60C2F">
        <w:rPr>
          <w:lang w:val="en-US"/>
        </w:rPr>
        <w:t>mixing factors between the pickup</w:t>
      </w:r>
      <w:r w:rsidR="00A60C2F">
        <w:rPr>
          <w:lang w:val="en-US"/>
        </w:rPr>
        <w:t xml:space="preserve"> –</w:t>
      </w:r>
      <w:r w:rsidR="00A60C2F" w:rsidRPr="00A60C2F">
        <w:rPr>
          <w:lang w:val="en-US"/>
        </w:rPr>
        <w:t xml:space="preserve"> kicker and the pickup</w:t>
      </w:r>
      <w:r w:rsidR="00A60C2F">
        <w:rPr>
          <w:lang w:val="en-US"/>
        </w:rPr>
        <w:t xml:space="preserve"> –</w:t>
      </w:r>
      <w:r w:rsidR="00A60C2F" w:rsidRPr="00A60C2F">
        <w:rPr>
          <w:lang w:val="en-US"/>
        </w:rPr>
        <w:t xml:space="preserve"> kicker, respectively</w:t>
      </w:r>
      <w:r w:rsidRPr="00CD7285">
        <w:rPr>
          <w:lang w:val="en-US"/>
        </w:rPr>
        <w:t>.</w:t>
      </w:r>
      <w:r w:rsidR="002A0E96">
        <w:rPr>
          <w:lang w:val="en-US"/>
        </w:rPr>
        <w:t xml:space="preserve"> </w:t>
      </w:r>
      <w:r w:rsidR="00A60C2F" w:rsidRPr="00A60C2F">
        <w:rPr>
          <w:lang w:val="en-US"/>
        </w:rPr>
        <w:t>Equation (3) in the absence of noise at</w:t>
      </w:r>
      <w:r w:rsidR="00A60C2F">
        <w:rPr>
          <w:lang w:val="en-US"/>
        </w:rPr>
        <w:t xml:space="preserve"> </w:t>
      </w:r>
      <m:oMath>
        <m:r>
          <w:rPr>
            <w:rFonts w:ascii="Cambria Math" w:hAnsi="Cambria Math"/>
          </w:rPr>
          <m:t>g</m:t>
        </m:r>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lang w:val="en-US"/>
              </w:rPr>
              <m:t>0</m:t>
            </m:r>
          </m:sub>
        </m:sSub>
        <m:r>
          <w:rPr>
            <w:rFonts w:ascii="Cambria Math" w:hAnsi="Cambria Math"/>
            <w:lang w:val="en-US"/>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lang w:val="en-US"/>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US"/>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e>
        </m:box>
      </m:oMath>
      <w:r w:rsidR="006853EF">
        <w:rPr>
          <w:rFonts w:eastAsiaTheme="minorEastAsia"/>
          <w:lang w:val="en-US"/>
        </w:rPr>
        <w:t xml:space="preserve"> </w:t>
      </w:r>
      <w:r w:rsidR="006853EF" w:rsidRPr="006853EF">
        <w:rPr>
          <w:lang w:val="en-US"/>
        </w:rPr>
        <w:t>reaches the maximum</w:t>
      </w:r>
    </w:p>
    <w:p w:rsidR="006853EF" w:rsidRPr="008B4482" w:rsidRDefault="00000000" w:rsidP="006853EF">
      <w:pPr>
        <w:rPr>
          <w:rFonts w:eastAsiaTheme="minorEastAsia"/>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eastAsiaTheme="minorEastAsia" w:hAnsi="Cambria Math"/>
            </w:rPr>
            <m:t xml:space="preserve">    (4)</m:t>
          </m:r>
        </m:oMath>
      </m:oMathPara>
    </w:p>
    <w:p w:rsidR="006853EF" w:rsidRDefault="006853EF" w:rsidP="006853EF"/>
    <w:p w:rsidR="006853EF" w:rsidRPr="00002C2B" w:rsidRDefault="00000000" w:rsidP="00002C2B">
      <w:pPr>
        <w:rPr>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rPr>
                    <m:t>l</m:t>
                  </m:r>
                </m:sub>
              </m:sSub>
            </m:den>
          </m:f>
          <m:r>
            <w:rPr>
              <w:rFonts w:ascii="Cambria Math" w:hAnsi="Cambria Math"/>
            </w:rPr>
            <m:t>=2</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hAnsi="Cambria Math"/>
            </w:rPr>
            <m:t xml:space="preserve">   (5)</m:t>
          </m:r>
        </m:oMath>
      </m:oMathPara>
    </w:p>
    <w:p w:rsidR="006853EF" w:rsidRDefault="006853EF" w:rsidP="00CA7F1C">
      <w:pPr>
        <w:jc w:val="both"/>
        <w:rPr>
          <w:lang w:val="en-US"/>
        </w:rPr>
      </w:pPr>
      <w:r w:rsidRPr="006853EF">
        <w:rPr>
          <w:lang w:val="en-US"/>
        </w:rPr>
        <w:t>The mixing coefficients are defined as</w:t>
      </w:r>
    </w:p>
    <w:p w:rsidR="006853EF" w:rsidRPr="00002C2B" w:rsidRDefault="00000000" w:rsidP="00002C2B">
      <m:oMathPara>
        <m:oMath>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(6)</m:t>
              </m:r>
            </m:e>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(7)</m:t>
              </m:r>
            </m:e>
          </m:eqArr>
        </m:oMath>
      </m:oMathPara>
    </w:p>
    <w:p w:rsidR="00B25DA5" w:rsidRDefault="006853EF" w:rsidP="00CA7F1C">
      <w:pPr>
        <w:jc w:val="both"/>
        <w:rPr>
          <w:lang w:val="en-US"/>
        </w:rPr>
      </w:pPr>
      <w:r>
        <w:rPr>
          <w:iCs/>
          <w:lang w:val="en-US"/>
        </w:rPr>
        <w:t>where</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eastAsiaTheme="minorEastAsia"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Pr="006853EF">
        <w:rPr>
          <w:lang w:val="en-US"/>
        </w:rPr>
        <w:t xml:space="preserve"> – relative particle displacement times (mixing),</w:t>
      </w:r>
      <w:r w:rsidRPr="006853EF">
        <w:rPr>
          <w:iCs/>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oMath>
      <w:r>
        <w:rPr>
          <w:rFonts w:eastAsiaTheme="minorEastAsia"/>
          <w:lang w:val="en-US"/>
        </w:rPr>
        <w:t> </w:t>
      </w:r>
      <w:r w:rsidRPr="006853EF">
        <w:rPr>
          <w:rFonts w:eastAsiaTheme="minorEastAsia"/>
          <w:lang w:val="en-US"/>
        </w:rPr>
        <w:t>–</w:t>
      </w:r>
      <w:r>
        <w:rPr>
          <w:rFonts w:eastAsiaTheme="minorEastAsia"/>
          <w:lang w:val="en-US"/>
        </w:rPr>
        <w:t xml:space="preserve"> slip-factor</w:t>
      </w:r>
      <w:r w:rsidRPr="006853EF">
        <w:rPr>
          <w:rFonts w:eastAsiaTheme="minorEastAsia"/>
          <w:lang w:val="en-US"/>
        </w:rPr>
        <w:t xml:space="preserve">, </w:t>
      </w:r>
      <w:r w:rsidRPr="006853EF">
        <w:rPr>
          <w:lang w:val="en-US"/>
        </w:rPr>
        <w:t>as a first approximation</w:t>
      </w:r>
      <w:r>
        <w:rPr>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lang w:val="en-US"/>
          </w:rPr>
          <m:t>=</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r>
          <w:rPr>
            <w:rFonts w:ascii="Cambria Math" w:hAnsi="Cambria Math"/>
            <w:lang w:val="en-US"/>
          </w:rPr>
          <m:t>-</m:t>
        </m:r>
        <m:f>
          <m:fPr>
            <m:type m:val="lin"/>
            <m:ctrlPr>
              <w:rPr>
                <w:rFonts w:ascii="Cambria Math" w:hAnsi="Cambria Math"/>
                <w:i/>
              </w:rPr>
            </m:ctrlPr>
          </m:fPr>
          <m:num>
            <m:r>
              <w:rPr>
                <w:rFonts w:ascii="Cambria Math" w:hAnsi="Cambria Math"/>
                <w:lang w:val="en-US"/>
              </w:rPr>
              <m:t>1</m:t>
            </m:r>
          </m:num>
          <m:den>
            <m:sSup>
              <m:sSupPr>
                <m:ctrlPr>
                  <w:rPr>
                    <w:rFonts w:ascii="Cambria Math" w:hAnsi="Cambria Math"/>
                    <w:i/>
                  </w:rPr>
                </m:ctrlPr>
              </m:sSupPr>
              <m:e>
                <m:r>
                  <w:rPr>
                    <w:rFonts w:ascii="Cambria Math" w:hAnsi="Cambria Math"/>
                  </w:rPr>
                  <m:t>γ</m:t>
                </m:r>
              </m:e>
              <m:sup>
                <m:r>
                  <w:rPr>
                    <w:rFonts w:ascii="Cambria Math" w:hAnsi="Cambria Math"/>
                    <w:lang w:val="en-US"/>
                  </w:rPr>
                  <m:t>2</m:t>
                </m:r>
              </m:sup>
            </m:sSup>
          </m:den>
        </m:f>
      </m:oMath>
      <w:r w:rsidRPr="006853EF">
        <w:rPr>
          <w:rFonts w:eastAsiaTheme="minorEastAsia"/>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Pr="006853EF">
        <w:rPr>
          <w:rFonts w:eastAsiaTheme="minorEastAsia"/>
          <w:lang w:val="en-US"/>
        </w:rPr>
        <w:t xml:space="preserve"> – </w:t>
      </w:r>
      <w:r w:rsidRPr="006853EF">
        <w:rPr>
          <w:lang w:val="en-US"/>
        </w:rPr>
        <w:t xml:space="preserve">first-order </w:t>
      </w:r>
      <w:r>
        <w:rPr>
          <w:lang w:val="en-US"/>
        </w:rPr>
        <w:t xml:space="preserve">of </w:t>
      </w:r>
      <w:r w:rsidRPr="006853EF">
        <w:rPr>
          <w:lang w:val="en-US"/>
        </w:rPr>
        <w:t>local</w:t>
      </w:r>
      <w:r>
        <w:rPr>
          <w:lang w:val="en-US"/>
        </w:rPr>
        <w:t xml:space="preserve"> </w:t>
      </w:r>
      <w:r>
        <w:rPr>
          <w:rFonts w:eastAsiaTheme="minorEastAsia"/>
          <w:lang w:val="en-US"/>
        </w:rPr>
        <w:t xml:space="preserve">momentum compaction </w:t>
      </w:r>
      <w:r w:rsidRPr="006853EF">
        <w:rPr>
          <w:lang w:val="en-US"/>
        </w:rPr>
        <w:t>factors,</w:t>
      </w:r>
      <w:r w:rsidRPr="006853EF">
        <w:rPr>
          <w:rFonts w:eastAsiaTheme="minorEastAsia"/>
          <w:lang w:val="en-US"/>
        </w:rPr>
        <w:t xml:space="preserve"> </w:t>
      </w:r>
      <m:oMath>
        <m:sSub>
          <m:sSubPr>
            <m:ctrlPr>
              <w:rPr>
                <w:rFonts w:ascii="Cambria Math" w:hAnsi="Cambria Math"/>
              </w:rPr>
            </m:ctrlPr>
          </m:sSubPr>
          <m:e>
            <m:r>
              <w:rPr>
                <w:rFonts w:ascii="Cambria Math" w:hAnsi="Cambria Math"/>
              </w:rPr>
              <m:t>T</m:t>
            </m:r>
          </m:e>
          <m:sub>
            <m:r>
              <w:rPr>
                <w:rFonts w:ascii="Cambria Math" w:hAnsi="Cambria Math"/>
              </w:rPr>
              <m:t>pk</m:t>
            </m:r>
          </m:sub>
        </m:sSub>
        <m:r>
          <w:rPr>
            <w:rFonts w:ascii="Cambria Math" w:hAnsi="Cambria Math"/>
            <w:lang w:val="en-US"/>
          </w:rPr>
          <m:t xml:space="preserve">, </m:t>
        </m:r>
        <m:sSub>
          <m:sSubPr>
            <m:ctrlPr>
              <w:rPr>
                <w:rFonts w:ascii="Cambria Math" w:hAnsi="Cambria Math"/>
              </w:rPr>
            </m:ctrlPr>
          </m:sSubPr>
          <m:e>
            <m:r>
              <w:rPr>
                <w:rFonts w:ascii="Cambria Math" w:hAnsi="Cambria Math"/>
              </w:rPr>
              <m:t>T</m:t>
            </m:r>
          </m:e>
          <m:sub>
            <m:r>
              <w:rPr>
                <w:rFonts w:ascii="Cambria Math" w:hAnsi="Cambria Math"/>
              </w:rPr>
              <m:t>kp</m:t>
            </m:r>
          </m:sub>
        </m:sSub>
      </m:oMath>
      <w:r w:rsidRPr="006853EF">
        <w:rPr>
          <w:rFonts w:eastAsiaTheme="minorEastAsia"/>
          <w:lang w:val="en-US"/>
        </w:rPr>
        <w:t xml:space="preserve"> – </w:t>
      </w:r>
      <w:r w:rsidR="00F2504D" w:rsidRPr="00F2504D">
        <w:rPr>
          <w:lang w:val="en-US"/>
        </w:rPr>
        <w:t>the absolute times between the pick</w:t>
      </w:r>
      <w:r w:rsidR="00F2504D">
        <w:rPr>
          <w:lang w:val="en-US"/>
        </w:rPr>
        <w:t>up–</w:t>
      </w:r>
      <w:r w:rsidR="00F2504D" w:rsidRPr="00F2504D">
        <w:rPr>
          <w:lang w:val="en-US"/>
        </w:rPr>
        <w:t>kicker and</w:t>
      </w:r>
      <w:r w:rsidR="00F2504D">
        <w:rPr>
          <w:lang w:val="en-US"/>
        </w:rPr>
        <w:t xml:space="preserve"> k</w:t>
      </w:r>
      <w:r w:rsidR="00F2504D" w:rsidRPr="00F2504D">
        <w:rPr>
          <w:lang w:val="en-US"/>
        </w:rPr>
        <w:t>icker</w:t>
      </w:r>
      <w:r w:rsidR="00F2504D">
        <w:rPr>
          <w:lang w:val="en-US"/>
        </w:rPr>
        <w:t>-</w:t>
      </w:r>
      <w:r w:rsidR="00F2504D" w:rsidRPr="00F2504D">
        <w:rPr>
          <w:lang w:val="en-US"/>
        </w:rPr>
        <w:t xml:space="preserve"> pickup, respectively.</w:t>
      </w:r>
      <w:r w:rsidR="002A0E96">
        <w:rPr>
          <w:lang w:val="en-US"/>
        </w:rPr>
        <w:t xml:space="preserve"> </w:t>
      </w:r>
      <w:r w:rsidR="00B25DA5" w:rsidRPr="00B25DA5">
        <w:rPr>
          <w:lang w:val="en-US"/>
        </w:rPr>
        <w:t xml:space="preserve">The stochastic cooling times of </w:t>
      </w:r>
      <w:proofErr w:type="spellStart"/>
      <w:r w:rsidR="00B25DA5">
        <w:rPr>
          <w:lang w:val="en-US"/>
        </w:rPr>
        <w:t>eqs</w:t>
      </w:r>
      <w:proofErr w:type="spellEnd"/>
      <w:r w:rsidR="00B25DA5">
        <w:rPr>
          <w:lang w:val="en-US"/>
        </w:rPr>
        <w:t>.</w:t>
      </w:r>
      <w:r w:rsidR="00B25DA5" w:rsidRPr="00B25DA5">
        <w:rPr>
          <w:lang w:val="en-US"/>
        </w:rPr>
        <w:t xml:space="preserve"> (4-5) depend on the ratio of the effective particle density to the cooling system bandwidth and the properties of magneto</w:t>
      </w:r>
      <w:r w:rsidR="00B25DA5">
        <w:rPr>
          <w:lang w:val="en-US"/>
        </w:rPr>
        <w:t>-</w:t>
      </w:r>
      <w:r w:rsidR="00B25DA5" w:rsidRPr="00B25DA5">
        <w:rPr>
          <w:lang w:val="en-US"/>
        </w:rPr>
        <w:t xml:space="preserve">optics, </w:t>
      </w:r>
      <w:r w:rsidR="00B25DA5" w:rsidRPr="006853EF">
        <w:rPr>
          <w:lang w:val="en-US"/>
        </w:rPr>
        <w:t>local</w:t>
      </w:r>
      <w:r w:rsidR="00B25DA5">
        <w:rPr>
          <w:lang w:val="en-US"/>
        </w:rPr>
        <w:t xml:space="preserve"> </w:t>
      </w:r>
      <w:r w:rsidR="00B25DA5">
        <w:rPr>
          <w:rFonts w:eastAsiaTheme="minorEastAsia"/>
          <w:lang w:val="en-US"/>
        </w:rPr>
        <w:t xml:space="preserve">momentum compaction </w:t>
      </w:r>
      <w:r w:rsidR="00B25DA5" w:rsidRPr="006853EF">
        <w:rPr>
          <w:lang w:val="en-US"/>
        </w:rPr>
        <w:t>factors</w:t>
      </w:r>
      <w:r w:rsidR="00B25DA5">
        <w:rPr>
          <w:lang w:val="en-US"/>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lang w:val="en-US"/>
          </w:rPr>
          <m:t xml:space="preserve">, </m:t>
        </m:r>
        <m:sSub>
          <m:sSubPr>
            <m:ctrlPr>
              <w:rPr>
                <w:rFonts w:ascii="Cambria Math" w:hAnsi="Cambria Math"/>
                <w:i/>
              </w:rPr>
            </m:ctrlPr>
          </m:sSubPr>
          <m:e>
            <m:r>
              <w:rPr>
                <w:rFonts w:ascii="Cambria Math" w:hAnsi="Cambria Math"/>
              </w:rPr>
              <m:t>α</m:t>
            </m:r>
          </m:e>
          <m:sub>
            <m:r>
              <w:rPr>
                <w:rFonts w:ascii="Cambria Math" w:hAnsi="Cambria Math"/>
                <w:lang w:val="en-US"/>
              </w:rPr>
              <m:t xml:space="preserve"> </m:t>
            </m:r>
            <m:r>
              <w:rPr>
                <w:rFonts w:ascii="Cambria Math" w:hAnsi="Cambria Math"/>
              </w:rPr>
              <m:t>kp</m:t>
            </m:r>
          </m:sub>
        </m:sSub>
      </m:oMath>
      <w:r w:rsidR="00B25DA5" w:rsidRPr="00B25DA5">
        <w:rPr>
          <w:lang w:val="en-US"/>
        </w:rPr>
        <w:t>.</w:t>
      </w:r>
    </w:p>
    <w:p w:rsidR="00B25DA5" w:rsidRDefault="00B25DA5" w:rsidP="00CA7F1C">
      <w:pPr>
        <w:jc w:val="both"/>
        <w:rPr>
          <w:lang w:val="en-US"/>
        </w:rPr>
      </w:pPr>
      <w:r w:rsidRPr="00B25DA5">
        <w:rPr>
          <w:lang w:val="en-US"/>
        </w:rPr>
        <w:t xml:space="preserve">The maximum value of the frequency band is </w:t>
      </w:r>
      <w:r w:rsidRPr="00B25DA5">
        <w:rPr>
          <w:rStyle w:val="h9rpj5gkjhrwbrml3kdi"/>
          <w:lang w:val="en-US"/>
        </w:rPr>
        <w:t>determined</w:t>
      </w:r>
      <w:r w:rsidRPr="00B25DA5">
        <w:rPr>
          <w:lang w:val="en-US"/>
        </w:rPr>
        <w:t xml:space="preserve"> by the </w:t>
      </w:r>
      <w:r w:rsidRPr="00B25DA5">
        <w:rPr>
          <w:rStyle w:val="h9rpj5gkjhrwbrml3kdi"/>
          <w:lang w:val="en-US"/>
        </w:rPr>
        <w:t>requirement that</w:t>
      </w:r>
      <w:r w:rsidRPr="00B25DA5">
        <w:rPr>
          <w:lang w:val="en-US"/>
        </w:rPr>
        <w:t xml:space="preserve"> the </w:t>
      </w:r>
      <w:r w:rsidRPr="00B25DA5">
        <w:rPr>
          <w:rStyle w:val="h9rpj5gkjhrwbrml3kdi"/>
          <w:lang w:val="en-US"/>
        </w:rPr>
        <w:t xml:space="preserve">"Schottky" </w:t>
      </w:r>
      <w:r w:rsidRPr="00B25DA5">
        <w:rPr>
          <w:lang w:val="en-US"/>
        </w:rPr>
        <w:t>beam bands</w:t>
      </w:r>
      <w:r w:rsidRPr="00B25DA5">
        <w:rPr>
          <w:rStyle w:val="g9ddarlprace29mmtwab"/>
          <w:lang w:val="en-US"/>
        </w:rPr>
        <w:t xml:space="preserve"> do not overlap</w:t>
      </w:r>
      <w:r w:rsidRPr="00B25DA5">
        <w:rPr>
          <w:lang w:val="en-US"/>
        </w:rPr>
        <w:t xml:space="preserve">. </w:t>
      </w:r>
      <w:r>
        <w:t xml:space="preserve">In the simplest case, this can be </w:t>
      </w:r>
      <w:r>
        <w:rPr>
          <w:rStyle w:val="h9rpj5gkjhrwbrml3kdi"/>
        </w:rPr>
        <w:t>expressed:</w:t>
      </w:r>
    </w:p>
    <w:p w:rsidR="00526D39" w:rsidRPr="001A6222" w:rsidRDefault="00000000" w:rsidP="00B25DA5">
      <w:pPr>
        <w:jc w:val="both"/>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eastAsiaTheme="minorEastAsia" w:hAnsi="Cambria Math"/>
              <w:lang w:val="en-US"/>
            </w:rPr>
            <m:t>,    (8)</m:t>
          </m:r>
        </m:oMath>
      </m:oMathPara>
    </w:p>
    <w:p w:rsidR="002D3D9D" w:rsidRDefault="00C90BBC" w:rsidP="00CA7F1C">
      <w:pPr>
        <w:jc w:val="both"/>
        <w:rPr>
          <w:lang w:val="en-US"/>
        </w:rPr>
      </w:pPr>
      <w:r>
        <w:rPr>
          <w:lang w:val="en-US"/>
        </w:rPr>
        <w:t xml:space="preserve">thus, </w:t>
      </w:r>
      <w:r w:rsidR="00526D39" w:rsidRPr="00526D39">
        <w:rPr>
          <w:lang w:val="en-US"/>
        </w:rPr>
        <w:t>a mixing factor</w:t>
      </w:r>
      <w:r w:rsidR="00526D39">
        <w:rPr>
          <w:lang w:val="en-US"/>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r>
          <w:rPr>
            <w:rFonts w:ascii="Cambria Math" w:eastAsiaTheme="minorEastAsia" w:hAnsi="Cambria Math"/>
            <w:lang w:val="en-US"/>
          </w:rPr>
          <m:t>&gt;1</m:t>
        </m:r>
      </m:oMath>
      <w:r w:rsidR="00526D39" w:rsidRPr="00526D39">
        <w:rPr>
          <w:lang w:val="en-US"/>
        </w:rPr>
        <w:t xml:space="preserve">. Otherwise, the cooling efficiency becomes zero. Thus, for a given number of particles, it is desirable </w:t>
      </w:r>
      <w:r w:rsidR="00895B81" w:rsidRPr="00895B81">
        <w:rPr>
          <w:lang w:val="en-US"/>
        </w:rPr>
        <w:t xml:space="preserve">to </w:t>
      </w:r>
      <w:r w:rsidR="00895B81" w:rsidRPr="00895B81">
        <w:rPr>
          <w:rStyle w:val="h9rpj5gkjhrwbrml3kdi"/>
          <w:lang w:val="en-US"/>
        </w:rPr>
        <w:t>achieve</w:t>
      </w:r>
      <w:r w:rsidR="00895B81" w:rsidRPr="00895B81">
        <w:rPr>
          <w:lang w:val="en-US"/>
        </w:rPr>
        <w:t xml:space="preserve"> the </w:t>
      </w:r>
      <w:r w:rsidR="00895B81" w:rsidRPr="00895B81">
        <w:rPr>
          <w:rStyle w:val="h9rpj5gkjhrwbrml3kdi"/>
          <w:lang w:val="en-US"/>
        </w:rPr>
        <w:t>highest</w:t>
      </w:r>
      <w:r w:rsidR="00526D39" w:rsidRPr="00526D39">
        <w:rPr>
          <w:lang w:val="en-US"/>
        </w:rPr>
        <w:t xml:space="preserve"> possible frequency band. </w:t>
      </w:r>
      <w:r w:rsidR="00895B81" w:rsidRPr="00895B81">
        <w:rPr>
          <w:lang w:val="en-US"/>
        </w:rPr>
        <w:t xml:space="preserve">From </w:t>
      </w:r>
      <w:r w:rsidR="00895B81" w:rsidRPr="00895B81">
        <w:rPr>
          <w:rStyle w:val="h9rpj5gkjhrwbrml3kdi"/>
          <w:lang w:val="en-US"/>
        </w:rPr>
        <w:t>an electron perspective</w:t>
      </w:r>
      <w:r w:rsidR="00526D39" w:rsidRPr="00526D39">
        <w:rPr>
          <w:lang w:val="en-US"/>
        </w:rPr>
        <w:t xml:space="preserve">, modern technologies </w:t>
      </w:r>
      <w:r w:rsidR="00895B81" w:rsidRPr="00895B81">
        <w:rPr>
          <w:rStyle w:val="h9rpj5gkjhrwbrml3kdi"/>
          <w:lang w:val="en-US"/>
        </w:rPr>
        <w:t>allow for the implementation of</w:t>
      </w:r>
      <w:r w:rsidR="00895B81">
        <w:rPr>
          <w:rStyle w:val="h9rpj5gkjhrwbrml3kdi"/>
          <w:lang w:val="en-US"/>
        </w:rPr>
        <w:t xml:space="preserve"> a </w:t>
      </w:r>
      <w:r w:rsidR="00895B81" w:rsidRPr="00526D39">
        <w:rPr>
          <w:lang w:val="en-US"/>
        </w:rPr>
        <w:t>10 GHz</w:t>
      </w:r>
      <w:r w:rsidR="00526D39" w:rsidRPr="00526D39">
        <w:rPr>
          <w:lang w:val="en-US"/>
        </w:rPr>
        <w:t xml:space="preserve"> frequency band</w:t>
      </w:r>
      <w:r w:rsidR="00895B81">
        <w:rPr>
          <w:lang w:val="en-US"/>
        </w:rPr>
        <w:t xml:space="preserve"> </w:t>
      </w:r>
      <w:r w:rsidR="00526D39" w:rsidRPr="00526D39">
        <w:rPr>
          <w:lang w:val="en-US"/>
        </w:rPr>
        <w:t xml:space="preserve">[5], however, its use is not always </w:t>
      </w:r>
      <w:r w:rsidR="00895B81" w:rsidRPr="00895B81">
        <w:rPr>
          <w:rStyle w:val="h9rpj5gkjhrwbrml3kdi"/>
          <w:lang w:val="en-US"/>
        </w:rPr>
        <w:t>feasible</w:t>
      </w:r>
      <w:r w:rsidR="00526D39" w:rsidRPr="00526D39">
        <w:rPr>
          <w:lang w:val="en-US"/>
        </w:rPr>
        <w:t xml:space="preserve"> due to the large magnitude of the slip</w:t>
      </w:r>
      <w:r w:rsidR="00526D39">
        <w:rPr>
          <w:lang w:val="en-US"/>
        </w:rPr>
        <w:t xml:space="preserve">-factor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526D39">
        <w:rPr>
          <w:rFonts w:eastAsiaTheme="minorEastAsia"/>
          <w:lang w:val="en-US"/>
        </w:rPr>
        <w:t xml:space="preserve"> </w:t>
      </w:r>
      <w:r w:rsidR="00526D39" w:rsidRPr="00526D39">
        <w:rPr>
          <w:lang w:val="en-US"/>
        </w:rPr>
        <w:t xml:space="preserve">and </w:t>
      </w:r>
      <w:r w:rsidR="00526D39">
        <w:rPr>
          <w:lang w:val="en-US"/>
        </w:rPr>
        <w:t>momentum</w:t>
      </w:r>
      <w:r w:rsidR="00526D39" w:rsidRPr="00526D39">
        <w:rPr>
          <w:lang w:val="en-US"/>
        </w:rPr>
        <w:t xml:space="preserve"> spread</w:t>
      </w:r>
      <w:r w:rsidR="00526D39">
        <w:rPr>
          <w:lang w:val="en-US"/>
        </w:rPr>
        <w:t xml:space="preserve"> </w:t>
      </w:r>
      <m:oMath>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00526D39" w:rsidRPr="00526D39">
        <w:rPr>
          <w:lang w:val="en-US"/>
        </w:rPr>
        <w:t>.</w:t>
      </w:r>
    </w:p>
    <w:p w:rsidR="00CE4A0A" w:rsidRDefault="00CE4A0A" w:rsidP="00CA7F1C">
      <w:pPr>
        <w:jc w:val="both"/>
        <w:rPr>
          <w:rStyle w:val="h9rpj5gkjhrwbrml3kdi"/>
          <w:lang w:val="en-US"/>
        </w:rPr>
      </w:pPr>
      <w:r w:rsidRPr="00CE4A0A">
        <w:rPr>
          <w:rStyle w:val="h9rpj5gkjhrwbrml3kdi"/>
          <w:lang w:val="en-US"/>
        </w:rPr>
        <w:t xml:space="preserve">Equation (3) has been derived for </w:t>
      </w:r>
      <w:r>
        <w:rPr>
          <w:rStyle w:val="h9rpj5gkjhrwbrml3kdi"/>
          <w:lang w:val="en-US"/>
        </w:rPr>
        <w:t xml:space="preserve">coasting </w:t>
      </w:r>
      <w:r w:rsidRPr="00CE4A0A">
        <w:rPr>
          <w:rStyle w:val="h9rpj5gkjhrwbrml3kdi"/>
          <w:lang w:val="en-US"/>
        </w:rPr>
        <w:t xml:space="preserve">beam. </w:t>
      </w:r>
      <w:r>
        <w:rPr>
          <w:rStyle w:val="h9rpj5gkjhrwbrml3kdi"/>
          <w:lang w:val="en-US"/>
        </w:rPr>
        <w:t xml:space="preserve">Particle density for a single harmonic RF resonator </w:t>
      </w:r>
      <w:r w:rsidRPr="00CE4A0A">
        <w:rPr>
          <w:rStyle w:val="h9rpj5gkjhrwbrml3kdi"/>
          <w:lang w:val="en-US"/>
        </w:rPr>
        <w:t>is described by a Gaussian distribution</w:t>
      </w:r>
    </w:p>
    <w:p w:rsidR="00CE4A0A" w:rsidRDefault="00CE4A0A" w:rsidP="00CE4A0A">
      <w:pPr>
        <w:jc w:val="center"/>
        <w:rPr>
          <w:i/>
        </w:rPr>
      </w:pPr>
      <m:oMathPara>
        <m:oMath>
          <m:r>
            <w:rPr>
              <w:rFonts w:ascii="Cambria Math" w:hAnsi="Cambria Math"/>
            </w:rPr>
            <m:t>ρ(s)=</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σ</m:t>
                  </m:r>
                </m:e>
                <m:sub>
                  <m:r>
                    <w:rPr>
                      <w:rFonts w:ascii="Cambria Math" w:hAnsi="Cambria Math"/>
                    </w:rPr>
                    <m:t>bunch</m:t>
                  </m:r>
                </m:sub>
              </m:sSub>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bunch</m:t>
                      </m:r>
                    </m:sub>
                    <m:sup>
                      <m:r>
                        <w:rPr>
                          <w:rFonts w:ascii="Cambria Math" w:hAnsi="Cambria Math"/>
                        </w:rPr>
                        <m:t>2</m:t>
                      </m:r>
                    </m:sup>
                  </m:sSubSup>
                </m:den>
              </m:f>
            </m:sup>
          </m:sSup>
          <m:r>
            <w:rPr>
              <w:rFonts w:ascii="Cambria Math" w:eastAsiaTheme="minorEastAsia" w:hAnsi="Cambria Math"/>
            </w:rPr>
            <m:t xml:space="preserve">   (9)</m:t>
          </m:r>
        </m:oMath>
      </m:oMathPara>
    </w:p>
    <w:p w:rsidR="00042095" w:rsidRDefault="00042095" w:rsidP="00CA7F1C">
      <w:pPr>
        <w:jc w:val="both"/>
        <w:rPr>
          <w:lang w:val="en-US"/>
        </w:rPr>
      </w:pPr>
      <w:r>
        <w:rPr>
          <w:lang w:val="en-US"/>
        </w:rPr>
        <w:lastRenderedPageBreak/>
        <w:t>w</w:t>
      </w:r>
      <w:r w:rsidRPr="00042095">
        <w:rPr>
          <w:lang w:val="en-US"/>
        </w:rPr>
        <w:t>here</w:t>
      </w:r>
      <w:r>
        <w:rPr>
          <w:lang w:val="en-US"/>
        </w:rPr>
        <w:t xml:space="preserve"> </w:t>
      </w:r>
      <m:oMath>
        <m:r>
          <w:rPr>
            <w:rFonts w:ascii="Cambria Math" w:hAnsi="Cambria Math"/>
          </w:rPr>
          <m:t>s</m:t>
        </m:r>
      </m:oMath>
      <w:r w:rsidRPr="00042095">
        <w:rPr>
          <w:lang w:val="en-US"/>
        </w:rPr>
        <w:t xml:space="preserve"> </w:t>
      </w:r>
      <w:r>
        <w:rPr>
          <w:lang w:val="en-US"/>
        </w:rPr>
        <w:t xml:space="preserve">– </w:t>
      </w:r>
      <w:r w:rsidRPr="00042095">
        <w:rPr>
          <w:lang w:val="en-US"/>
        </w:rPr>
        <w:t xml:space="preserve">the distance from the </w:t>
      </w:r>
      <w:r>
        <w:rPr>
          <w:lang w:val="en-US"/>
        </w:rPr>
        <w:t xml:space="preserve">beam </w:t>
      </w:r>
      <w:r w:rsidRPr="00042095">
        <w:rPr>
          <w:lang w:val="en-US"/>
        </w:rPr>
        <w:t xml:space="preserve">center,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oMath>
      <w:r>
        <w:rPr>
          <w:rFonts w:eastAsiaTheme="minorEastAsia"/>
          <w:lang w:val="en-US"/>
        </w:rPr>
        <w:t xml:space="preserve"> </w:t>
      </w:r>
      <w:r>
        <w:rPr>
          <w:lang w:val="en-US"/>
        </w:rPr>
        <w:t>–</w:t>
      </w:r>
      <w:r w:rsidRPr="00042095">
        <w:rPr>
          <w:lang w:val="en-US"/>
        </w:rPr>
        <w:t xml:space="preserve"> the dispersion of the particle distribution, and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oMath>
      <w:r>
        <w:rPr>
          <w:lang w:val="en-US"/>
        </w:rPr>
        <w:t xml:space="preserve"> –</w:t>
      </w:r>
      <w:r w:rsidRPr="00042095">
        <w:rPr>
          <w:lang w:val="en-US"/>
        </w:rPr>
        <w:t xml:space="preserve"> the number of particles. </w:t>
      </w:r>
      <w:r w:rsidR="00590002" w:rsidRPr="00590002">
        <w:rPr>
          <w:rStyle w:val="h9rpj5gkjhrwbrml3kdi"/>
          <w:lang w:val="en-US"/>
        </w:rPr>
        <w:t xml:space="preserve">Assuming that cooling is at its minimum at the </w:t>
      </w:r>
      <w:r w:rsidR="004172A6" w:rsidRPr="00590002">
        <w:rPr>
          <w:rStyle w:val="h9rpj5gkjhrwbrml3kdi"/>
          <w:lang w:val="en-US"/>
        </w:rPr>
        <w:t>center</w:t>
      </w:r>
      <w:r w:rsidR="00590002" w:rsidRPr="00042095">
        <w:rPr>
          <w:lang w:val="en-US"/>
        </w:rPr>
        <w:t xml:space="preserve"> </w:t>
      </w:r>
      <w:r w:rsidRPr="00042095">
        <w:rPr>
          <w:lang w:val="en-US"/>
        </w:rPr>
        <w:t>(</w:t>
      </w:r>
      <m:oMath>
        <m:r>
          <w:rPr>
            <w:rFonts w:ascii="Cambria Math" w:hAnsi="Cambria Math"/>
          </w:rPr>
          <m:t>s</m:t>
        </m:r>
        <m:r>
          <w:rPr>
            <w:rFonts w:ascii="Cambria Math" w:eastAsiaTheme="minorEastAsia" w:hAnsi="Cambria Math"/>
            <w:lang w:val="en-US"/>
          </w:rPr>
          <m:t>=0</m:t>
        </m:r>
      </m:oMath>
      <w:r w:rsidRPr="00042095">
        <w:rPr>
          <w:lang w:val="en-US"/>
        </w:rPr>
        <w:t xml:space="preserve">), </w:t>
      </w:r>
      <w:r w:rsidR="00590002" w:rsidRPr="00590002">
        <w:rPr>
          <w:rStyle w:val="h9rpj5gkjhrwbrml3kdi"/>
          <w:lang w:val="en-US"/>
        </w:rPr>
        <w:t>the effective</w:t>
      </w:r>
      <w:r w:rsidR="00590002">
        <w:rPr>
          <w:rStyle w:val="h9rpj5gkjhrwbrml3kdi"/>
          <w:lang w:val="en-US"/>
        </w:rPr>
        <w:t xml:space="preserve"> particle number at orbit length </w:t>
      </w:r>
      <m:oMath>
        <m:sSub>
          <m:sSubPr>
            <m:ctrlPr>
              <w:rPr>
                <w:rFonts w:ascii="Cambria Math" w:hAnsi="Cambria Math"/>
                <w:i/>
              </w:rPr>
            </m:ctrlPr>
          </m:sSubPr>
          <m:e>
            <m:r>
              <w:rPr>
                <w:rFonts w:ascii="Cambria Math" w:hAnsi="Cambria Math"/>
              </w:rPr>
              <m:t>C</m:t>
            </m:r>
          </m:e>
          <m:sub>
            <m:r>
              <w:rPr>
                <w:rFonts w:ascii="Cambria Math" w:hAnsi="Cambria Math"/>
              </w:rPr>
              <m:t>orb</m:t>
            </m:r>
          </m:sub>
        </m:sSub>
      </m:oMath>
      <w:r w:rsidR="00590002">
        <w:rPr>
          <w:rStyle w:val="h9rpj5gkjhrwbrml3kdi"/>
          <w:lang w:val="en-US"/>
        </w:rPr>
        <w:t xml:space="preserve"> </w:t>
      </w:r>
      <w:r w:rsidR="00590002" w:rsidRPr="00590002">
        <w:rPr>
          <w:rStyle w:val="h9rpj5gkjhrwbrml3kdi"/>
          <w:lang w:val="en-US"/>
        </w:rPr>
        <w:t>can be calculated as follows</w:t>
      </w:r>
      <w:r w:rsidRPr="00042095">
        <w:rPr>
          <w:lang w:val="en-US"/>
        </w:rPr>
        <w:t>:</w:t>
      </w:r>
    </w:p>
    <w:p w:rsidR="00987F57" w:rsidRPr="00002C2B" w:rsidRDefault="00042095" w:rsidP="00CA7F1C">
      <w:pPr>
        <w:jc w:val="both"/>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C</m:t>
                  </m:r>
                </m:e>
                <m:sub>
                  <m:r>
                    <w:rPr>
                      <w:rFonts w:ascii="Cambria Math" w:hAnsi="Cambria Math"/>
                    </w:rPr>
                    <m:t>orb</m:t>
                  </m:r>
                </m:sub>
              </m:sSub>
            </m:sup>
            <m:e>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ds</m:t>
              </m:r>
            </m:e>
          </m:nary>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(10)</m:t>
          </m:r>
        </m:oMath>
      </m:oMathPara>
    </w:p>
    <w:p w:rsidR="009A17E7" w:rsidRDefault="00987F57" w:rsidP="00987F57">
      <w:pPr>
        <w:jc w:val="both"/>
        <w:rPr>
          <w:lang w:val="en-US"/>
        </w:rPr>
      </w:pPr>
      <w:r w:rsidRPr="00987F57">
        <w:rPr>
          <w:lang w:val="en-US"/>
        </w:rPr>
        <w:t xml:space="preserve">For a beam generated by a multiharmonic barrier-type RF system, so-called "Barrier Bucket", the particles distribution in the beam </w:t>
      </w:r>
      <w:r w:rsidRPr="00987F57">
        <w:rPr>
          <w:rStyle w:val="h9rpj5gkjhrwbrml3kdi"/>
          <w:lang w:val="en-US"/>
        </w:rPr>
        <w:t>can be considered</w:t>
      </w:r>
      <w:r w:rsidRPr="00987F57">
        <w:rPr>
          <w:lang w:val="en-US"/>
        </w:rPr>
        <w:t xml:space="preserve"> approximately uniform along its</w:t>
      </w:r>
      <w:r>
        <w:rPr>
          <w:lang w:val="en-US"/>
        </w:rPr>
        <w:t xml:space="preserve"> entire</w:t>
      </w:r>
      <w:r w:rsidRPr="00987F57">
        <w:rPr>
          <w:lang w:val="en-US"/>
        </w:rPr>
        <w:t xml:space="preserve"> length. The effective particles number is determined by </w:t>
      </w:r>
      <w:r>
        <w:rPr>
          <w:lang w:val="en-US"/>
        </w:rPr>
        <w:t>a</w:t>
      </w:r>
      <w:r w:rsidRPr="00987F57">
        <w:rPr>
          <w:lang w:val="en-US"/>
        </w:rPr>
        <w:t xml:space="preserve"> simple ratio of the beam length to the total orbit length:</w:t>
      </w:r>
    </w:p>
    <w:p w:rsidR="009A17E7" w:rsidRDefault="009A17E7" w:rsidP="009A17E7">
      <w:pPr>
        <w:jc w:val="center"/>
        <w:rPr>
          <w:rFonts w:eastAsiaTheme="minorEastAsia"/>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4σ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(11)</m:t>
          </m:r>
        </m:oMath>
      </m:oMathPara>
    </w:p>
    <w:p w:rsidR="00002C2B" w:rsidRDefault="009A17E7" w:rsidP="009A17E7">
      <w:pPr>
        <w:jc w:val="both"/>
        <w:rPr>
          <w:rStyle w:val="h9rpj5gkjhrwbrml3kdi"/>
          <w:lang w:val="en-US"/>
        </w:rPr>
      </w:pPr>
      <w:r w:rsidRPr="009A17E7">
        <w:rPr>
          <w:lang w:val="en-US"/>
        </w:rPr>
        <w:t xml:space="preserve">To summarize, the effective value of particles depends on </w:t>
      </w:r>
      <w:r w:rsidRPr="009A17E7">
        <w:rPr>
          <w:rStyle w:val="h9rpj5gkjhrwbrml3kdi"/>
          <w:lang w:val="en-US"/>
        </w:rPr>
        <w:t>their</w:t>
      </w:r>
      <w:r w:rsidRPr="009A17E7">
        <w:rPr>
          <w:lang w:val="en-US"/>
        </w:rPr>
        <w:t xml:space="preserve"> distribution and is determined by </w:t>
      </w:r>
      <w:r w:rsidRPr="009A17E7">
        <w:rPr>
          <w:rStyle w:val="h9rpj5gkjhrwbrml3kdi"/>
          <w:lang w:val="en-US"/>
        </w:rPr>
        <w:t>their</w:t>
      </w:r>
      <w:r w:rsidRPr="009A17E7">
        <w:rPr>
          <w:lang w:val="en-US"/>
        </w:rPr>
        <w:t xml:space="preserve"> form</w:t>
      </w:r>
      <w:r>
        <w:rPr>
          <w:lang w:val="en-US"/>
        </w:rPr>
        <w:t>-</w:t>
      </w:r>
      <w:r w:rsidRPr="009A17E7">
        <w:rPr>
          <w:lang w:val="en-US"/>
        </w:rPr>
        <w:t>factor</w:t>
      </w:r>
      <w:r>
        <w:rPr>
          <w:lang w:val="en-US"/>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lang w:val="en-US"/>
              </w:rPr>
              <m:t>h</m:t>
            </m:r>
          </m:sub>
        </m:sSub>
        <m:r>
          <w:rPr>
            <w:rFonts w:ascii="Cambria Math" w:hAnsi="Cambria Math"/>
            <w:lang w:val="en-US"/>
          </w:rPr>
          <m:t>=</m:t>
        </m:r>
        <m:rad>
          <m:radPr>
            <m:degHide m:val="1"/>
            <m:ctrlPr>
              <w:rPr>
                <w:rFonts w:ascii="Cambria Math" w:hAnsi="Cambria Math"/>
                <w:i/>
              </w:rPr>
            </m:ctrlPr>
          </m:radPr>
          <m:deg/>
          <m:e>
            <m:r>
              <w:rPr>
                <w:rFonts w:ascii="Cambria Math" w:hAnsi="Cambria Math"/>
                <w:lang w:val="en-US"/>
              </w:rPr>
              <m:t>2</m:t>
            </m:r>
            <m:r>
              <w:rPr>
                <w:rFonts w:ascii="Cambria Math" w:hAnsi="Cambria Math"/>
              </w:rPr>
              <m:t>π</m:t>
            </m:r>
          </m:e>
        </m:rad>
        <m:r>
          <w:rPr>
            <w:rFonts w:ascii="Cambria Math" w:hAnsi="Cambria Math"/>
            <w:lang w:val="en-US"/>
          </w:rPr>
          <m:t>÷4</m:t>
        </m:r>
      </m:oMath>
    </w:p>
    <w:p w:rsidR="009A17E7" w:rsidRDefault="009A17E7" w:rsidP="00987F57">
      <w:pPr>
        <w:jc w:val="both"/>
        <w:rPr>
          <w:lang w:val="en-US"/>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bunch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orb</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eastAsiaTheme="minorEastAsia" w:hAnsi="Cambria Math"/>
            </w:rPr>
            <m:t xml:space="preserve">   (12)</m:t>
          </m:r>
        </m:oMath>
      </m:oMathPara>
    </w:p>
    <w:p w:rsidR="00E820B8" w:rsidRDefault="009A17E7" w:rsidP="00E820B8">
      <w:pPr>
        <w:jc w:val="both"/>
        <w:rPr>
          <w:lang w:val="en-US"/>
        </w:rPr>
      </w:pPr>
      <w:r>
        <w:rPr>
          <w:lang w:val="en-US"/>
        </w:rPr>
        <w:t>For</w:t>
      </w:r>
      <w:r w:rsidRPr="009A17E7">
        <w:rPr>
          <w:lang w:val="en-US"/>
        </w:rPr>
        <w:t xml:space="preserve"> </w:t>
      </w:r>
      <w:r>
        <w:rPr>
          <w:lang w:val="en-US"/>
        </w:rPr>
        <w:t>NICA</w:t>
      </w:r>
      <w:r w:rsidRPr="009A17E7">
        <w:rPr>
          <w:lang w:val="en-US"/>
        </w:rPr>
        <w:t xml:space="preserve"> </w:t>
      </w:r>
      <w:r>
        <w:rPr>
          <w:lang w:val="en-US"/>
        </w:rPr>
        <w:t>considered maximal</w:t>
      </w:r>
      <w:r w:rsidRPr="009A17E7">
        <w:rPr>
          <w:lang w:val="en-US"/>
        </w:rPr>
        <w:t xml:space="preserve"> form-factor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lang w:val="en-US"/>
              </w:rPr>
              <m:t>h</m:t>
            </m:r>
          </m:sub>
        </m:sSub>
        <m:r>
          <w:rPr>
            <w:rFonts w:ascii="Cambria Math" w:hAnsi="Cambria Math"/>
            <w:lang w:val="en-US"/>
          </w:rPr>
          <m:t>=4</m:t>
        </m:r>
      </m:oMath>
      <w:r w:rsidRPr="009A17E7">
        <w:rPr>
          <w:lang w:val="en-US"/>
        </w:rPr>
        <w:t xml:space="preserve"> </w:t>
      </w:r>
      <w:r>
        <w:rPr>
          <w:lang w:val="en-US"/>
        </w:rPr>
        <w:t xml:space="preserve">with </w:t>
      </w:r>
      <m:oMath>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eastAsiaTheme="minorEastAsia" w:hAnsi="Cambria Math"/>
            <w:lang w:val="en-US"/>
          </w:rPr>
          <m:t>=503.04</m:t>
        </m:r>
      </m:oMath>
      <w:r>
        <w:rPr>
          <w:rFonts w:eastAsiaTheme="minorEastAsia"/>
          <w:lang w:val="en-US"/>
        </w:rPr>
        <w:t xml:space="preserve"> m</w:t>
      </w:r>
      <w:r w:rsidRPr="009A17E7">
        <w:rPr>
          <w:rFonts w:eastAsiaTheme="minorEastAsia"/>
          <w:lang w:val="en-US"/>
        </w:rPr>
        <w:t>,</w:t>
      </w:r>
      <w:r w:rsidRPr="009A17E7">
        <w:rPr>
          <w:lang w:val="en-US"/>
        </w:rPr>
        <w:t xml:space="preserve"> </w:t>
      </w:r>
      <m:oMath>
        <m:sSub>
          <m:sSubPr>
            <m:ctrlPr>
              <w:rPr>
                <w:rFonts w:ascii="Cambria Math" w:hAnsi="Cambria Math"/>
                <w:i/>
              </w:rPr>
            </m:ctrlPr>
          </m:sSubPr>
          <m:e>
            <m:r>
              <w:rPr>
                <w:rFonts w:ascii="Cambria Math" w:hAnsi="Cambria Math"/>
              </w:rPr>
              <m:t>σ</m:t>
            </m:r>
          </m:e>
          <m:sub>
            <m:r>
              <w:rPr>
                <w:rFonts w:ascii="Cambria Math" w:hAnsi="Cambria Math"/>
              </w:rPr>
              <m:t>bunc</m:t>
            </m:r>
            <m:r>
              <w:rPr>
                <w:rFonts w:ascii="Cambria Math" w:hAnsi="Cambria Math"/>
                <w:lang w:val="en-US"/>
              </w:rPr>
              <m:t>h</m:t>
            </m:r>
          </m:sub>
        </m:sSub>
        <m:r>
          <w:rPr>
            <w:rFonts w:ascii="Cambria Math" w:hAnsi="Cambria Math"/>
            <w:lang w:val="en-US"/>
          </w:rPr>
          <m:t>=0.6</m:t>
        </m:r>
      </m:oMath>
      <w:r>
        <w:rPr>
          <w:rFonts w:eastAsiaTheme="minorEastAsia"/>
          <w:lang w:val="en-US"/>
        </w:rPr>
        <w:t xml:space="preserve"> m</w:t>
      </w:r>
      <w:r w:rsidRPr="009A17E7">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bunc</m:t>
            </m:r>
            <m:r>
              <w:rPr>
                <w:rFonts w:ascii="Cambria Math" w:hAnsi="Cambria Math"/>
                <w:lang w:val="en-US"/>
              </w:rPr>
              <m:t>h</m:t>
            </m:r>
          </m:sub>
        </m:sSub>
        <m:r>
          <m:rPr>
            <m:sty m:val="p"/>
          </m:rPr>
          <w:rPr>
            <w:rFonts w:ascii="Cambria Math" w:hAnsi="Cambria Math"/>
            <w:lang w:val="en-US"/>
          </w:rPr>
          <m:t>=2</m:t>
        </m:r>
        <m:r>
          <w:rPr>
            <w:rFonts w:ascii="Cambria Math" w:hAnsi="Cambria Math"/>
            <w:lang w:val="en-US"/>
          </w:rPr>
          <m:t>.2∙</m:t>
        </m:r>
        <m:sSup>
          <m:sSupPr>
            <m:ctrlPr>
              <w:rPr>
                <w:rFonts w:ascii="Cambria Math" w:hAnsi="Cambria Math"/>
              </w:rPr>
            </m:ctrlPr>
          </m:sSupPr>
          <m:e>
            <m:r>
              <m:rPr>
                <m:sty m:val="p"/>
              </m:rPr>
              <w:rPr>
                <w:rFonts w:ascii="Cambria Math" w:hAnsi="Cambria Math"/>
                <w:lang w:val="en-US"/>
              </w:rPr>
              <m:t>10</m:t>
            </m:r>
          </m:e>
          <m:sup>
            <m:r>
              <w:rPr>
                <w:rFonts w:ascii="Cambria Math" w:hAnsi="Cambria Math"/>
                <w:lang w:val="en-US"/>
              </w:rPr>
              <m:t>9</m:t>
            </m:r>
          </m:sup>
        </m:sSup>
      </m:oMath>
      <w:r>
        <w:rPr>
          <w:rFonts w:eastAsiaTheme="minorEastAsia"/>
          <w:lang w:val="en-US"/>
        </w:rPr>
        <w:t xml:space="preserve">. </w:t>
      </w:r>
      <w:r w:rsidRPr="00E820B8">
        <w:rPr>
          <w:lang w:val="en-US"/>
        </w:rPr>
        <w:t xml:space="preserve">Considering the accumulated </w:t>
      </w:r>
      <w:r>
        <w:rPr>
          <w:lang w:val="en-US"/>
        </w:rPr>
        <w:t xml:space="preserve">FNAL </w:t>
      </w:r>
      <w:r w:rsidRPr="00E820B8">
        <w:rPr>
          <w:lang w:val="en-US"/>
        </w:rPr>
        <w:t>[6] experience</w:t>
      </w:r>
      <w:r w:rsidR="00E820B8">
        <w:rPr>
          <w:lang w:val="en-US"/>
        </w:rPr>
        <w:t xml:space="preserve">, </w:t>
      </w:r>
      <w:r w:rsidR="00E820B8" w:rsidRPr="00E820B8">
        <w:rPr>
          <w:lang w:val="en-US"/>
        </w:rPr>
        <w:t>quite realistic values for the frequency band are</w:t>
      </w:r>
      <w:r w:rsid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=8</m:t>
        </m:r>
      </m:oMath>
      <w:r w:rsidR="00E820B8">
        <w:rPr>
          <w:rFonts w:eastAsiaTheme="minorEastAsia"/>
          <w:lang w:val="en-US"/>
        </w:rPr>
        <w:t xml:space="preserve"> GHz</w:t>
      </w:r>
      <w:r w:rsidR="00E820B8" w:rsidRPr="00E820B8">
        <w:rPr>
          <w:lang w:val="en-US"/>
        </w:rPr>
        <w:t xml:space="preserve"> </w:t>
      </w:r>
      <w:r w:rsidR="00E820B8">
        <w:rPr>
          <w:lang w:val="en-US"/>
        </w:rPr>
        <w:t>and</w:t>
      </w:r>
      <w:r w:rsidR="00E820B8" w:rsidRPr="00E820B8">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Pr>
          <w:rFonts w:eastAsiaTheme="minorEastAsia"/>
          <w:lang w:val="en-US"/>
        </w:rPr>
        <w:t xml:space="preserve"> GHz. For</w:t>
      </w:r>
      <w:r w:rsidR="00E820B8" w:rsidRPr="00B103CC">
        <w:rPr>
          <w:rFonts w:eastAsiaTheme="minorEastAsia"/>
          <w:lang w:val="en-US"/>
        </w:rPr>
        <w:t xml:space="preserve"> </w:t>
      </w:r>
      <w:r w:rsidR="00E820B8">
        <w:rPr>
          <w:rFonts w:eastAsiaTheme="minorEastAsia"/>
          <w:lang w:val="en-US"/>
        </w:rPr>
        <w:t>NICA</w:t>
      </w:r>
      <w:r w:rsidR="00E820B8" w:rsidRPr="00B103CC">
        <w:rPr>
          <w:rFonts w:eastAsiaTheme="minorEastAsia"/>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=4</m:t>
        </m:r>
      </m:oMath>
      <w:r w:rsidR="00E820B8" w:rsidRPr="00B103CC">
        <w:rPr>
          <w:rFonts w:eastAsiaTheme="minorEastAsia"/>
          <w:lang w:val="en-US"/>
        </w:rPr>
        <w:t xml:space="preserve"> </w:t>
      </w:r>
      <w:r w:rsidR="00E820B8">
        <w:rPr>
          <w:rFonts w:eastAsiaTheme="minorEastAsia"/>
          <w:lang w:val="en-US"/>
        </w:rPr>
        <w:t>GHz</w:t>
      </w:r>
      <w:r w:rsidR="00E820B8" w:rsidRPr="00B103CC">
        <w:rPr>
          <w:lang w:val="en-US"/>
        </w:rPr>
        <w:t xml:space="preserve"> </w:t>
      </w:r>
      <w:r w:rsidR="00E820B8">
        <w:rPr>
          <w:lang w:val="en-US"/>
        </w:rPr>
        <w:t>and</w:t>
      </w:r>
      <w:r w:rsidR="00E820B8" w:rsidRPr="00B103CC">
        <w:rPr>
          <w:lang w:val="en-US"/>
        </w:rPr>
        <w:t xml:space="preserve">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lang w:val="en-US"/>
          </w:rPr>
          <m:t>=2</m:t>
        </m:r>
      </m:oMath>
      <w:r w:rsidR="00E820B8" w:rsidRPr="00B103CC">
        <w:rPr>
          <w:rFonts w:eastAsiaTheme="minorEastAsia"/>
          <w:lang w:val="en-US"/>
        </w:rPr>
        <w:t xml:space="preserve"> </w:t>
      </w:r>
      <w:r w:rsidR="00E820B8">
        <w:rPr>
          <w:rFonts w:eastAsiaTheme="minorEastAsia"/>
          <w:lang w:val="en-US"/>
        </w:rPr>
        <w:t>GHz</w:t>
      </w:r>
      <w:r w:rsidR="00E820B8" w:rsidRPr="00B103CC">
        <w:rPr>
          <w:rFonts w:eastAsiaTheme="minorEastAsia"/>
          <w:lang w:val="en-US"/>
        </w:rPr>
        <w:t xml:space="preserve">. </w:t>
      </w:r>
      <w:r w:rsidR="00E820B8" w:rsidRPr="00E820B8">
        <w:rPr>
          <w:lang w:val="en-US"/>
        </w:rPr>
        <w:t xml:space="preserve">With these parameters, the maximum achievable cooling rate is </w:t>
      </w:r>
      <m:oMath>
        <m:f>
          <m:fPr>
            <m:type m:val="lin"/>
            <m:ctrlPr>
              <w:rPr>
                <w:rFonts w:ascii="Cambria Math" w:hAnsi="Cambria Math"/>
                <w:i/>
              </w:rPr>
            </m:ctrlPr>
          </m:fPr>
          <m:num>
            <m:r>
              <w:rPr>
                <w:rFonts w:ascii="Cambria Math" w:hAnsi="Cambria Math"/>
                <w:lang w:val="en-US"/>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lang w:val="en-US"/>
                  </w:rPr>
                  <m:t>tr</m:t>
                </m:r>
              </m:sub>
            </m:sSub>
          </m:den>
        </m:f>
        <m:r>
          <w:rPr>
            <w:rFonts w:ascii="Cambria Math" w:eastAsiaTheme="minorEastAsia" w:hAnsi="Cambria Math"/>
            <w:lang w:val="en-US"/>
          </w:rPr>
          <m:t>=</m:t>
        </m:r>
        <m:f>
          <m:fPr>
            <m:type m:val="lin"/>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230</m:t>
            </m:r>
          </m:den>
        </m:f>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E820B8" w:rsidRPr="00E820B8">
        <w:rPr>
          <w:lang w:val="en-US"/>
        </w:rPr>
        <w:t>.</w:t>
      </w:r>
    </w:p>
    <w:p w:rsidR="008C07D1" w:rsidRDefault="008C07D1" w:rsidP="00E820B8">
      <w:pPr>
        <w:jc w:val="both"/>
        <w:rPr>
          <w:lang w:val="en-US"/>
        </w:rPr>
      </w:pPr>
    </w:p>
    <w:p w:rsidR="00477ABD" w:rsidRDefault="00477ABD" w:rsidP="00E820B8">
      <w:pPr>
        <w:jc w:val="both"/>
        <w:rPr>
          <w:lang w:val="en-US"/>
        </w:rPr>
      </w:pPr>
      <w:r w:rsidRPr="00166550">
        <w:rPr>
          <w:lang w:val="en-US"/>
        </w:rPr>
        <w:tab/>
      </w:r>
      <w:r w:rsidRPr="00477ABD">
        <w:rPr>
          <w:lang w:val="en-US"/>
        </w:rPr>
        <w:t>Based on equation</w:t>
      </w:r>
      <w:r w:rsidR="003329C8">
        <w:rPr>
          <w:lang w:val="en-US"/>
        </w:rPr>
        <w:t>s</w:t>
      </w:r>
      <w:r w:rsidRPr="00477ABD">
        <w:rPr>
          <w:lang w:val="en-US"/>
        </w:rPr>
        <w:t xml:space="preserve"> 6</w:t>
      </w:r>
      <w:r w:rsidR="003329C8">
        <w:rPr>
          <w:lang w:val="en-US"/>
        </w:rPr>
        <w:t>-7</w:t>
      </w:r>
      <w:r w:rsidRPr="00477ABD">
        <w:rPr>
          <w:lang w:val="en-US"/>
        </w:rPr>
        <w:t xml:space="preserve">, it </w:t>
      </w:r>
      <w:r w:rsidRPr="00477ABD">
        <w:rPr>
          <w:rStyle w:val="h9rpj5gkjhrwbrml3kdi"/>
          <w:lang w:val="en-US"/>
        </w:rPr>
        <w:t>is evident</w:t>
      </w:r>
      <w:r w:rsidRPr="00477ABD">
        <w:rPr>
          <w:lang w:val="en-US"/>
        </w:rPr>
        <w:t xml:space="preserve"> that asymptotic growth </w:t>
      </w:r>
      <w:r w:rsidRPr="00477ABD">
        <w:rPr>
          <w:rStyle w:val="h9rpj5gkjhrwbrml3kdi"/>
          <w:lang w:val="en-US"/>
        </w:rPr>
        <w:t>may</w:t>
      </w:r>
      <w:r w:rsidRPr="00477ABD">
        <w:rPr>
          <w:lang w:val="en-US"/>
        </w:rPr>
        <w:t xml:space="preserve"> occur in two </w:t>
      </w:r>
      <w:r w:rsidRPr="00477ABD">
        <w:rPr>
          <w:rStyle w:val="h9rpj5gkjhrwbrml3kdi"/>
          <w:lang w:val="en-US"/>
        </w:rPr>
        <w:t>scenarios:</w:t>
      </w:r>
    </w:p>
    <w:p w:rsidR="00477ABD" w:rsidRDefault="00477ABD" w:rsidP="00477ABD">
      <w:pPr>
        <w:pStyle w:val="a3"/>
        <w:numPr>
          <w:ilvl w:val="0"/>
          <w:numId w:val="2"/>
        </w:numPr>
        <w:jc w:val="both"/>
        <w:rPr>
          <w:lang w:val="en-US"/>
        </w:rPr>
      </w:pPr>
      <w:r w:rsidRPr="00477ABD">
        <w:rPr>
          <w:lang w:val="en-US"/>
        </w:rPr>
        <w:t>the slip</w:t>
      </w:r>
      <w:r>
        <w:rPr>
          <w:lang w:val="en-US"/>
        </w:rPr>
        <w:t xml:space="preserve">-factor </w:t>
      </w:r>
      <w:r w:rsidRPr="00477ABD">
        <w:rPr>
          <w:lang w:val="en-US"/>
        </w:rPr>
        <w:t>approaches the value</w:t>
      </w:r>
      <w:r>
        <w:rPr>
          <w:lang w:val="en-US"/>
        </w:rPr>
        <w:t xml:space="preserve"> </w:t>
      </w:r>
      <m:oMath>
        <m:r>
          <w:rPr>
            <w:rFonts w:ascii="Cambria Math" w:hAnsi="Cambria Math"/>
          </w:rPr>
          <m:t>η</m:t>
        </m:r>
        <m:r>
          <w:rPr>
            <w:rFonts w:ascii="Cambria Math" w:hAnsi="Cambria Math"/>
            <w:lang w:val="en-US"/>
          </w:rPr>
          <m:t>→</m:t>
        </m:r>
        <m:f>
          <m:fPr>
            <m:ctrlPr>
              <w:rPr>
                <w:rFonts w:ascii="Cambria Math" w:hAnsi="Cambria Math"/>
              </w:rPr>
            </m:ctrlPr>
          </m:fPr>
          <m:num>
            <m:r>
              <w:rPr>
                <w:rFonts w:ascii="Cambria Math" w:hAnsi="Cambria Math"/>
                <w:lang w:val="en-US"/>
              </w:rPr>
              <m:t>1</m:t>
            </m:r>
          </m:num>
          <m:den>
            <m:r>
              <w:rPr>
                <w:rFonts w:ascii="Cambria Math" w:hAnsi="Cambria Math"/>
                <w:lang w:val="en-US"/>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oMath>
      <w:r w:rsidRPr="00477ABD">
        <w:rPr>
          <w:rFonts w:eastAsiaTheme="minorEastAsia"/>
          <w:lang w:val="en-US"/>
        </w:rPr>
        <w:t xml:space="preserve">, </w:t>
      </w:r>
      <w:r>
        <w:rPr>
          <w:rFonts w:eastAsiaTheme="minorEastAsia"/>
          <w:lang w:val="en-US"/>
        </w:rPr>
        <w:t xml:space="preserve">the </w:t>
      </w:r>
      <w:r w:rsidRPr="00477ABD">
        <w:rPr>
          <w:lang w:val="en-US"/>
        </w:rPr>
        <w:t>beam</w:t>
      </w:r>
      <w:r>
        <w:rPr>
          <w:lang w:val="en-US"/>
        </w:rPr>
        <w:t xml:space="preserve"> </w:t>
      </w:r>
      <w:r w:rsidRPr="00477ABD">
        <w:rPr>
          <w:lang w:val="en-US"/>
        </w:rPr>
        <w:t xml:space="preserve">Schottky spectrum becomes continuous and </w:t>
      </w:r>
      <m:oMath>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lang w:val="en-US"/>
          </w:rPr>
          <m:t>→1</m:t>
        </m:r>
      </m:oMath>
      <w:r w:rsidRPr="00477ABD">
        <w:rPr>
          <w:lang w:val="en-US"/>
        </w:rPr>
        <w:t>;</w:t>
      </w:r>
    </w:p>
    <w:p w:rsidR="00D63696" w:rsidRDefault="00477ABD" w:rsidP="00D63696">
      <w:pPr>
        <w:pStyle w:val="a3"/>
        <w:numPr>
          <w:ilvl w:val="0"/>
          <w:numId w:val="2"/>
        </w:numPr>
        <w:jc w:val="both"/>
        <w:rPr>
          <w:lang w:val="en-US"/>
        </w:rPr>
      </w:pPr>
      <w:r w:rsidRPr="00477ABD">
        <w:rPr>
          <w:lang w:val="en-US"/>
        </w:rPr>
        <w:t>slip</w:t>
      </w:r>
      <w:r>
        <w:rPr>
          <w:lang w:val="en-US"/>
        </w:rPr>
        <w:t>-factor</w:t>
      </w:r>
      <w:r w:rsidRPr="00477ABD">
        <w:rPr>
          <w:lang w:val="en-US"/>
        </w:rPr>
        <w:t xml:space="preserve"> approaches zero, mixing </w:t>
      </w:r>
      <w:r w:rsidR="003329C8">
        <w:rPr>
          <w:lang w:val="en-US"/>
        </w:rPr>
        <w:t>between</w:t>
      </w:r>
      <w:r w:rsidRPr="00477ABD">
        <w:rPr>
          <w:lang w:val="en-US"/>
        </w:rPr>
        <w:t xml:space="preserve"> the kicker to the pickup does not occur and</w:t>
      </w:r>
      <w:r>
        <w:rPr>
          <w:lang w:val="en-US"/>
        </w:rPr>
        <w:t xml:space="preserve"> </w:t>
      </w:r>
      <m:oMath>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lang w:val="en-US"/>
          </w:rPr>
          <m:t>→∞</m:t>
        </m:r>
      </m:oMath>
      <w:r w:rsidRPr="00477ABD">
        <w:rPr>
          <w:lang w:val="en-US"/>
        </w:rPr>
        <w:t>.</w:t>
      </w:r>
    </w:p>
    <w:p w:rsidR="00D63696" w:rsidRDefault="00D63696" w:rsidP="00D63696">
      <w:pPr>
        <w:jc w:val="both"/>
        <w:rPr>
          <w:lang w:val="en-US"/>
        </w:rPr>
      </w:pPr>
    </w:p>
    <w:p w:rsidR="005D56F7" w:rsidRPr="005D56F7" w:rsidRDefault="00C65B00" w:rsidP="00D63696">
      <w:pPr>
        <w:jc w:val="both"/>
        <w:rPr>
          <w:lang w:val="en-US"/>
        </w:rPr>
      </w:pPr>
      <w:r>
        <w:rPr>
          <w:lang w:val="en-US"/>
        </w:rPr>
        <w:t>T</w:t>
      </w:r>
      <w:r w:rsidRPr="00E820B8">
        <w:rPr>
          <w:lang w:val="en-US"/>
        </w:rPr>
        <w:t>he efficiency of stochastic cooling depends on the properties of magneto-optics</w:t>
      </w:r>
      <w:r w:rsidRPr="00C65B00">
        <w:rPr>
          <w:lang w:val="en-US"/>
        </w:rPr>
        <w:t>.</w:t>
      </w:r>
      <w:r w:rsidRPr="0025735B">
        <w:rPr>
          <w:lang w:val="en-US"/>
        </w:rPr>
        <w:t xml:space="preserve"> </w:t>
      </w:r>
      <w:r w:rsidR="0025735B" w:rsidRPr="0025735B">
        <w:rPr>
          <w:lang w:val="en-US"/>
        </w:rPr>
        <w:t xml:space="preserve">In classical </w:t>
      </w:r>
      <w:r w:rsidR="008C07D1">
        <w:rPr>
          <w:lang w:val="en-US"/>
        </w:rPr>
        <w:t>“</w:t>
      </w:r>
      <w:r w:rsidR="0025735B" w:rsidRPr="00A220BD">
        <w:rPr>
          <w:i/>
          <w:iCs/>
          <w:lang w:val="en-US"/>
        </w:rPr>
        <w:t>regular</w:t>
      </w:r>
      <w:r w:rsidR="008C07D1">
        <w:rPr>
          <w:i/>
          <w:iCs/>
          <w:lang w:val="en-US"/>
        </w:rPr>
        <w:t>”</w:t>
      </w:r>
      <w:r w:rsidR="0025735B" w:rsidRPr="0025735B">
        <w:rPr>
          <w:lang w:val="en-US"/>
        </w:rPr>
        <w:t xml:space="preserve"> structures</w:t>
      </w:r>
      <w:r w:rsidR="0025735B">
        <w:rPr>
          <w:lang w:val="en-US"/>
        </w:rPr>
        <w:t>,</w:t>
      </w:r>
      <w:r w:rsidR="0025735B" w:rsidRPr="0025735B">
        <w:rPr>
          <w:lang w:val="en-US"/>
        </w:rPr>
        <w:t xml:space="preserve"> </w:t>
      </w:r>
      <w:r w:rsidR="0025735B">
        <w:rPr>
          <w:lang w:val="en-US"/>
        </w:rPr>
        <w:t>transition</w:t>
      </w:r>
      <w:r w:rsidR="0025735B" w:rsidRPr="00522C6F">
        <w:rPr>
          <w:lang w:val="en-US"/>
        </w:rPr>
        <w:t xml:space="preserve"> energy is </w:t>
      </w:r>
      <w:r w:rsidR="0025735B" w:rsidRPr="00522C6F">
        <w:rPr>
          <w:rStyle w:val="h9rpj5gkjhrwbrml3kdi"/>
          <w:lang w:val="en-US"/>
        </w:rPr>
        <w:t>acquired through</w:t>
      </w:r>
      <w:r w:rsidR="0025735B">
        <w:rPr>
          <w:lang w:val="en-US"/>
        </w:rPr>
        <w:t xml:space="preserve"> </w:t>
      </w:r>
      <w:r w:rsidR="0025735B" w:rsidRPr="00522C6F">
        <w:rPr>
          <w:lang w:val="en-US"/>
        </w:rPr>
        <w:t>the horizontal frequency</w:t>
      </w:r>
      <w:r w:rsidR="0025735B">
        <w:rPr>
          <w:lang w:val="en-US"/>
        </w:rPr>
        <w:t xml:space="preserve"> </w:t>
      </w:r>
      <m:oMath>
        <m:sSub>
          <m:sSubPr>
            <m:ctrlPr>
              <w:rPr>
                <w:rFonts w:ascii="Cambria Math" w:hAnsi="Cambria Math"/>
                <w:i/>
              </w:rPr>
            </m:ctrlPr>
          </m:sSubPr>
          <m:e>
            <m:r>
              <w:rPr>
                <w:rFonts w:ascii="Cambria Math" w:hAnsi="Cambria Math"/>
              </w:rPr>
              <m:t>γ</m:t>
            </m:r>
          </m:e>
          <m:sub>
            <m:r>
              <w:rPr>
                <w:rFonts w:ascii="Cambria Math" w:hAnsi="Cambria Math"/>
              </w:rPr>
              <m:t>tr</m:t>
            </m:r>
          </m:sub>
        </m:sSub>
        <m:r>
          <w:rPr>
            <w:rFonts w:ascii="Cambria Math" w:hAnsi="Cambria Math"/>
            <w:lang w:val="en-US"/>
          </w:rPr>
          <m:t>≈</m:t>
        </m:r>
        <m:sSub>
          <m:sSubPr>
            <m:ctrlPr>
              <w:rPr>
                <w:rFonts w:ascii="Cambria Math" w:hAnsi="Cambria Math"/>
                <w:i/>
              </w:rPr>
            </m:ctrlPr>
          </m:sSubPr>
          <m:e>
            <m:r>
              <w:rPr>
                <w:rFonts w:ascii="Cambria Math" w:hAnsi="Cambria Math"/>
              </w:rPr>
              <m:t>ν</m:t>
            </m:r>
          </m:e>
          <m:sub>
            <m:r>
              <w:rPr>
                <w:rFonts w:ascii="Cambria Math" w:hAnsi="Cambria Math"/>
              </w:rPr>
              <m:t>x</m:t>
            </m:r>
          </m:sub>
        </m:sSub>
      </m:oMath>
      <w:r w:rsidR="00BF6E47">
        <w:rPr>
          <w:rFonts w:eastAsiaTheme="minorEastAsia"/>
          <w:lang w:val="en-US"/>
        </w:rPr>
        <w:t xml:space="preserve"> and</w:t>
      </w:r>
      <w:r w:rsidR="0025735B">
        <w:rPr>
          <w:rFonts w:eastAsiaTheme="minorEastAsia"/>
          <w:lang w:val="en-US"/>
        </w:rPr>
        <w:t xml:space="preserve"> slip-factor </w:t>
      </w:r>
      <m:oMath>
        <m:r>
          <w:rPr>
            <w:rFonts w:ascii="Cambria Math" w:hAnsi="Cambria Math"/>
          </w:rPr>
          <m:t>η</m:t>
        </m:r>
        <m:r>
          <w:rPr>
            <w:rFonts w:ascii="Cambria Math" w:hAnsi="Cambria Math"/>
            <w:lang w:val="en-US"/>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lang w:val="en-US"/>
              </w:rPr>
              <m:t>2</m:t>
            </m:r>
          </m:sup>
        </m:sSubSup>
        <m:r>
          <w:rPr>
            <w:rFonts w:ascii="Cambria Math" w:hAnsi="Cambria Math"/>
            <w:lang w:val="en-US"/>
          </w:rPr>
          <m:t>-1/</m:t>
        </m:r>
        <m:sSup>
          <m:sSupPr>
            <m:ctrlPr>
              <w:rPr>
                <w:rFonts w:ascii="Cambria Math" w:hAnsi="Cambria Math"/>
              </w:rPr>
            </m:ctrlPr>
          </m:sSupPr>
          <m:e>
            <m:r>
              <w:rPr>
                <w:rFonts w:ascii="Cambria Math" w:hAnsi="Cambria Math"/>
              </w:rPr>
              <m:t>γ</m:t>
            </m:r>
          </m:e>
          <m:sup>
            <m:r>
              <w:rPr>
                <w:rFonts w:ascii="Cambria Math" w:hAnsi="Cambria Math"/>
                <w:lang w:val="en-US"/>
              </w:rPr>
              <m:t>2</m:t>
            </m:r>
          </m:sup>
        </m:sSup>
      </m:oMath>
      <w:r w:rsidR="0025735B">
        <w:rPr>
          <w:rFonts w:eastAsiaTheme="minorEastAsia"/>
          <w:lang w:val="en-US"/>
        </w:rPr>
        <w:t xml:space="preserve"> can achieve zero. </w:t>
      </w:r>
      <w:r w:rsidR="005D56F7">
        <w:rPr>
          <w:lang w:val="en-US"/>
        </w:rPr>
        <w:t>T</w:t>
      </w:r>
      <w:r w:rsidR="005D56F7" w:rsidRPr="005D56F7">
        <w:rPr>
          <w:lang w:val="en-US"/>
        </w:rPr>
        <w:t xml:space="preserve">o avoid asymptotic growth, it is necessary to vary the </w:t>
      </w:r>
      <w:r w:rsidR="005D56F7">
        <w:rPr>
          <w:lang w:val="en-US"/>
        </w:rPr>
        <w:t>slip-factor</w:t>
      </w:r>
      <w:r w:rsidR="00A220BD">
        <w:rPr>
          <w:lang w:val="en-US"/>
        </w:rPr>
        <w:t xml:space="preserve"> </w:t>
      </w:r>
      <w:r w:rsidR="00407E2F" w:rsidRPr="00407E2F">
        <w:rPr>
          <w:lang w:val="en-US"/>
        </w:rPr>
        <w:t>which means</w:t>
      </w:r>
      <w:r w:rsidR="00A220BD">
        <w:rPr>
          <w:lang w:val="en-US"/>
        </w:rPr>
        <w:t xml:space="preserve"> </w:t>
      </w:r>
      <m:oMath>
        <m:sSub>
          <m:sSubPr>
            <m:ctrlPr>
              <w:rPr>
                <w:rFonts w:ascii="Cambria Math" w:hAnsi="Cambria Math"/>
                <w:i/>
                <w:lang w:val="en-US"/>
              </w:rPr>
            </m:ctrlPr>
          </m:sSubPr>
          <m:e>
            <m:r>
              <w:rPr>
                <w:rFonts w:ascii="Cambria Math" w:hAnsi="Cambria Math"/>
                <w:lang w:val="en-US"/>
              </w:rPr>
              <m:t>γ</m:t>
            </m:r>
          </m:e>
          <m:sub>
            <m:r>
              <m:rPr>
                <m:sty m:val="p"/>
              </m:rPr>
              <w:rPr>
                <w:rFonts w:ascii="Cambria Math" w:hAnsi="Cambria Math"/>
                <w:lang w:val="en-US"/>
              </w:rPr>
              <m:t>tr</m:t>
            </m:r>
          </m:sub>
        </m:sSub>
      </m:oMath>
      <w:r w:rsidR="005D56F7" w:rsidRPr="005D56F7">
        <w:rPr>
          <w:lang w:val="en-US"/>
        </w:rPr>
        <w:t xml:space="preserve">. </w:t>
      </w:r>
      <w:r w:rsidR="00A220BD">
        <w:rPr>
          <w:lang w:val="en-US"/>
        </w:rPr>
        <w:t>This is possible in “</w:t>
      </w:r>
      <w:r w:rsidR="00A220BD" w:rsidRPr="00C65B00">
        <w:rPr>
          <w:i/>
          <w:iCs/>
          <w:lang w:val="en-US"/>
        </w:rPr>
        <w:t>resonant</w:t>
      </w:r>
      <w:r w:rsidR="00A220BD">
        <w:rPr>
          <w:lang w:val="en-US"/>
        </w:rPr>
        <w:t>” structure</w:t>
      </w:r>
      <w:r w:rsidR="00407E2F" w:rsidRPr="00407E2F">
        <w:rPr>
          <w:lang w:val="en-US"/>
        </w:rPr>
        <w:t xml:space="preserve">, </w:t>
      </w:r>
      <w:r w:rsidR="00407E2F">
        <w:rPr>
          <w:lang w:val="en-US"/>
        </w:rPr>
        <w:t>where transition energy can be increased or even reach complex value</w:t>
      </w:r>
      <w:r w:rsidR="0093666B">
        <w:rPr>
          <w:lang w:val="en-US"/>
        </w:rPr>
        <w:t xml:space="preserve"> [</w:t>
      </w:r>
      <w:r w:rsidR="0093666B" w:rsidRPr="005D56F7">
        <w:rPr>
          <w:lang w:val="en-US"/>
        </w:rPr>
        <w:t>7</w:t>
      </w:r>
      <w:r w:rsidR="0093666B">
        <w:rPr>
          <w:lang w:val="en-US"/>
        </w:rPr>
        <w:t>]</w:t>
      </w:r>
      <w:r w:rsidR="00407E2F" w:rsidRPr="00407E2F">
        <w:rPr>
          <w:lang w:val="en-US"/>
        </w:rPr>
        <w:t xml:space="preserve">. </w:t>
      </w:r>
      <w:r w:rsidR="00407E2F">
        <w:rPr>
          <w:lang w:val="en-US"/>
        </w:rPr>
        <w:t xml:space="preserve">In </w:t>
      </w:r>
      <w:r w:rsidR="008C07D1">
        <w:rPr>
          <w:lang w:val="en-US"/>
        </w:rPr>
        <w:t>more exotic</w:t>
      </w:r>
      <w:r w:rsidR="00407E2F">
        <w:rPr>
          <w:lang w:val="en-US"/>
        </w:rPr>
        <w:t xml:space="preserve"> case, can be used “</w:t>
      </w:r>
      <w:r w:rsidR="00407E2F" w:rsidRPr="00407E2F">
        <w:rPr>
          <w:i/>
          <w:iCs/>
          <w:lang w:val="en-US"/>
        </w:rPr>
        <w:t>combined</w:t>
      </w:r>
      <w:r w:rsidR="00407E2F">
        <w:rPr>
          <w:lang w:val="en-US"/>
        </w:rPr>
        <w:t>” structure</w:t>
      </w:r>
      <w:r w:rsidR="008C07D1">
        <w:rPr>
          <w:lang w:val="en-US"/>
        </w:rPr>
        <w:t xml:space="preserve"> then </w:t>
      </w:r>
      <m:oMath>
        <m:sSub>
          <m:sSubPr>
            <m:ctrlPr>
              <w:rPr>
                <w:rFonts w:ascii="Cambria Math" w:hAnsi="Cambria Math"/>
              </w:rPr>
            </m:ctrlPr>
          </m:sSubPr>
          <m:e>
            <m:r>
              <w:rPr>
                <w:rFonts w:ascii="Cambria Math" w:hAnsi="Cambria Math"/>
              </w:rPr>
              <m:t>η</m:t>
            </m:r>
          </m:e>
          <m:sub>
            <m:r>
              <w:rPr>
                <w:rFonts w:ascii="Cambria Math" w:hAnsi="Cambria Math"/>
              </w:rPr>
              <m:t>pk</m:t>
            </m:r>
          </m:sub>
        </m:sSub>
      </m:oMath>
      <w:r w:rsidR="008C07D1">
        <w:rPr>
          <w:rFonts w:eastAsiaTheme="minorEastAsia"/>
          <w:lang w:val="en-US"/>
        </w:rPr>
        <w:t xml:space="preserve"> </w:t>
      </w:r>
      <w:r w:rsidR="008C07D1" w:rsidRPr="008C07D1">
        <w:rPr>
          <w:rFonts w:eastAsiaTheme="minorEastAsia"/>
          <w:lang w:val="en-US"/>
        </w:rPr>
        <w:t>(</w:t>
      </w:r>
      <w:r w:rsidR="008C07D1">
        <w:rPr>
          <w:rFonts w:eastAsiaTheme="minorEastAsia"/>
          <w:lang w:val="en-US"/>
        </w:rPr>
        <w:t>pickup-kicker</w:t>
      </w:r>
      <w:r w:rsidR="008C07D1" w:rsidRPr="008C07D1">
        <w:rPr>
          <w:rFonts w:eastAsiaTheme="minorEastAsia"/>
          <w:lang w:val="en-US"/>
        </w:rPr>
        <w:t>)</w:t>
      </w:r>
      <w:r w:rsidR="00446EFB">
        <w:rPr>
          <w:rFonts w:eastAsiaTheme="minorEastAsia"/>
          <w:lang w:val="en-US"/>
        </w:rPr>
        <w:t xml:space="preserve"> </w:t>
      </w:r>
      <w:r w:rsidR="00446EFB">
        <w:rPr>
          <w:lang w:val="en-US"/>
        </w:rPr>
        <w:t>with real transition energy at one arc</w:t>
      </w:r>
    </w:p>
    <w:p w:rsidR="00D63696" w:rsidRPr="008C07D1" w:rsidRDefault="00000000" w:rsidP="00D63696">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(13)</m:t>
          </m:r>
        </m:oMath>
      </m:oMathPara>
    </w:p>
    <w:p w:rsidR="00D63696" w:rsidRPr="00446EFB" w:rsidRDefault="008C07D1" w:rsidP="00D63696">
      <w:pPr>
        <w:jc w:val="both"/>
        <w:rPr>
          <w:rFonts w:eastAsiaTheme="minorEastAsia"/>
          <w:lang w:val="en-US"/>
        </w:rPr>
      </w:pPr>
      <w:r>
        <w:rPr>
          <w:rFonts w:eastAsiaTheme="minorEastAsia"/>
          <w:lang w:val="en-US"/>
        </w:rPr>
        <w:t>compensated by</w:t>
      </w:r>
      <w:r w:rsidR="00446EFB">
        <w:rPr>
          <w:rFonts w:eastAsiaTheme="minorEastAsia"/>
          <w:lang w:val="en-US"/>
        </w:rPr>
        <w:t xml:space="preserve"> </w:t>
      </w:r>
      <m:oMath>
        <m:sSub>
          <m:sSubPr>
            <m:ctrlPr>
              <w:rPr>
                <w:rFonts w:ascii="Cambria Math" w:hAnsi="Cambria Math"/>
              </w:rPr>
            </m:ctrlPr>
          </m:sSubPr>
          <m:e>
            <m:r>
              <w:rPr>
                <w:rFonts w:ascii="Cambria Math" w:hAnsi="Cambria Math"/>
              </w:rPr>
              <m:t>η</m:t>
            </m:r>
          </m:e>
          <m:sub>
            <m:r>
              <w:rPr>
                <w:rFonts w:ascii="Cambria Math" w:hAnsi="Cambria Math"/>
              </w:rPr>
              <m:t>kp</m:t>
            </m:r>
          </m:sub>
        </m:sSub>
      </m:oMath>
      <w:r w:rsidR="00446EFB">
        <w:rPr>
          <w:rFonts w:eastAsiaTheme="minorEastAsia"/>
          <w:lang w:val="en-US"/>
        </w:rPr>
        <w:t xml:space="preserve"> </w:t>
      </w:r>
      <w:r w:rsidR="00446EFB" w:rsidRPr="00446EFB">
        <w:rPr>
          <w:rFonts w:eastAsiaTheme="minorEastAsia"/>
          <w:lang w:val="en-US"/>
        </w:rPr>
        <w:t>(</w:t>
      </w:r>
      <w:r w:rsidR="00446EFB">
        <w:rPr>
          <w:rFonts w:eastAsiaTheme="minorEastAsia"/>
          <w:lang w:val="en-US"/>
        </w:rPr>
        <w:t>kicker-pickup</w:t>
      </w:r>
      <w:r w:rsidR="00446EFB" w:rsidRPr="00446EFB">
        <w:rPr>
          <w:rFonts w:eastAsiaTheme="minorEastAsia"/>
          <w:lang w:val="en-US"/>
        </w:rPr>
        <w:t xml:space="preserve">) </w:t>
      </w:r>
      <w:r w:rsidR="00446EFB">
        <w:rPr>
          <w:lang w:val="en-US"/>
        </w:rPr>
        <w:t>with complex transition energy at another</w:t>
      </w:r>
    </w:p>
    <w:p w:rsidR="00BF6E47" w:rsidRPr="008C07D1" w:rsidRDefault="00000000" w:rsidP="003329C8">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=-1/</m:t>
          </m:r>
          <m:sSubSup>
            <m:sSubSupPr>
              <m:ctrlPr>
                <w:rPr>
                  <w:rFonts w:ascii="Cambria Math" w:hAnsi="Cambria Math"/>
                </w:rPr>
              </m:ctrlPr>
            </m:sSubSupPr>
            <m:e>
              <m:r>
                <w:rPr>
                  <w:rFonts w:ascii="Cambria Math" w:hAnsi="Cambria Math"/>
                </w:rPr>
                <m:t>γ</m:t>
              </m:r>
            </m:e>
            <m:sub>
              <m:r>
                <m:rPr>
                  <m:sty m:val="p"/>
                </m:rP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(14)</m:t>
          </m:r>
        </m:oMath>
      </m:oMathPara>
    </w:p>
    <w:p w:rsidR="002A0E96" w:rsidRDefault="008C07D1" w:rsidP="00987F57">
      <w:pPr>
        <w:jc w:val="both"/>
        <w:rPr>
          <w:rFonts w:eastAsiaTheme="minorEastAsia"/>
          <w:lang w:val="en-US"/>
        </w:rPr>
      </w:pPr>
      <w:r>
        <w:rPr>
          <w:rFonts w:eastAsiaTheme="minorEastAsia"/>
          <w:lang w:val="en-US"/>
        </w:rPr>
        <w:t xml:space="preserve">for the whole ring. </w:t>
      </w:r>
      <w:r w:rsidR="00446EFB">
        <w:rPr>
          <w:rFonts w:eastAsiaTheme="minorEastAsia"/>
          <w:lang w:val="en-US"/>
        </w:rPr>
        <w:t xml:space="preserve">Such structure </w:t>
      </w:r>
      <w:r w:rsidRPr="008C07D1">
        <w:rPr>
          <w:rFonts w:eastAsiaTheme="minorEastAsia"/>
          <w:lang w:val="en-US"/>
        </w:rPr>
        <w:t xml:space="preserve">achieves the required ratio of mixing </w:t>
      </w:r>
      <w:r w:rsidR="00446EFB" w:rsidRPr="008C07D1">
        <w:rPr>
          <w:rFonts w:eastAsiaTheme="minorEastAsia"/>
          <w:lang w:val="en-US"/>
        </w:rPr>
        <w:t>factors for</w:t>
      </w:r>
      <w:r w:rsidRPr="008C07D1">
        <w:rPr>
          <w:rFonts w:eastAsiaTheme="minorEastAsia"/>
          <w:lang w:val="en-US"/>
        </w:rPr>
        <w:t xml:space="preserve"> a maximum cooling rate close to ideal [10].</w:t>
      </w:r>
      <w:r w:rsidR="00FA447F">
        <w:rPr>
          <w:rFonts w:eastAsiaTheme="minorEastAsia"/>
          <w:lang w:val="en-US"/>
        </w:rPr>
        <w:t xml:space="preserve"> </w:t>
      </w:r>
      <w:r w:rsidR="00201E54" w:rsidRPr="00201E54">
        <w:rPr>
          <w:rStyle w:val="h9rpj5gkjhrwbrml3kdi"/>
          <w:lang w:val="en-US"/>
        </w:rPr>
        <w:t xml:space="preserve">Let us delve deeper </w:t>
      </w:r>
      <w:r w:rsidR="00594E3A" w:rsidRPr="00594E3A">
        <w:rPr>
          <w:lang w:val="en-US"/>
        </w:rPr>
        <w:t>declared structures in more detail</w:t>
      </w:r>
      <w:r w:rsidR="00FA447F">
        <w:rPr>
          <w:lang w:val="en-US"/>
        </w:rPr>
        <w:t>.</w:t>
      </w:r>
    </w:p>
    <w:p w:rsidR="002A0E96" w:rsidRPr="002A0E96" w:rsidRDefault="002A0E96" w:rsidP="00987F57">
      <w:pPr>
        <w:jc w:val="both"/>
        <w:rPr>
          <w:rFonts w:eastAsiaTheme="minorEastAsia"/>
          <w:lang w:val="en-US"/>
        </w:rPr>
      </w:pPr>
    </w:p>
    <w:p w:rsidR="005D56F7" w:rsidRDefault="002A0E96" w:rsidP="00987F57">
      <w:pPr>
        <w:jc w:val="both"/>
        <w:rPr>
          <w:lang w:val="en-US"/>
        </w:rPr>
      </w:pPr>
      <w:r>
        <w:rPr>
          <w:lang w:val="en-US"/>
        </w:rPr>
        <w:tab/>
      </w:r>
      <w:r w:rsidR="00F94EB6">
        <w:rPr>
          <w:lang w:val="en-US"/>
        </w:rPr>
        <w:t>T</w:t>
      </w:r>
      <w:r w:rsidR="003A7063" w:rsidRPr="003A7063">
        <w:rPr>
          <w:lang w:val="en-US"/>
        </w:rPr>
        <w:t xml:space="preserve">he </w:t>
      </w:r>
      <w:r w:rsidR="003A7063" w:rsidRPr="003A7063">
        <w:rPr>
          <w:rStyle w:val="h9rpj5gkjhrwbrml3kdi"/>
          <w:lang w:val="en-US"/>
        </w:rPr>
        <w:t>behaviour</w:t>
      </w:r>
      <w:r w:rsidR="00522C6F" w:rsidRPr="00522C6F">
        <w:rPr>
          <w:lang w:val="en-US"/>
        </w:rPr>
        <w:t xml:space="preserve"> of the </w:t>
      </w:r>
      <m:oMath>
        <m:r>
          <w:rPr>
            <w:rFonts w:ascii="Cambria Math" w:hAnsi="Cambria Math"/>
          </w:rPr>
          <m:t>β</m:t>
        </m:r>
      </m:oMath>
      <w:r w:rsidR="00522C6F" w:rsidRPr="00522C6F">
        <w:rPr>
          <w:lang w:val="en-US"/>
        </w:rPr>
        <w:t xml:space="preserve">-functions and </w:t>
      </w:r>
      <m:oMath>
        <m:r>
          <w:rPr>
            <w:rFonts w:ascii="Cambria Math" w:hAnsi="Cambria Math"/>
            <w:lang w:val="en-US"/>
          </w:rPr>
          <m:t>D</m:t>
        </m:r>
      </m:oMath>
      <w:r w:rsidR="00522C6F" w:rsidRPr="00522C6F">
        <w:rPr>
          <w:lang w:val="en-US"/>
        </w:rPr>
        <w:t xml:space="preserve"> the </w:t>
      </w:r>
      <w:r w:rsidR="00522C6F">
        <w:rPr>
          <w:lang w:val="en-US"/>
        </w:rPr>
        <w:t xml:space="preserve">dispersion </w:t>
      </w:r>
      <w:r w:rsidR="003A7063" w:rsidRPr="00A563F1">
        <w:rPr>
          <w:rStyle w:val="h9rpj5gkjhrwbrml3kdi"/>
          <w:lang w:val="en-US"/>
        </w:rPr>
        <w:t>across</w:t>
      </w:r>
      <w:r w:rsidR="003A7063">
        <w:rPr>
          <w:rStyle w:val="h9rpj5gkjhrwbrml3kdi"/>
          <w:lang w:val="en-US"/>
        </w:rPr>
        <w:t xml:space="preserve"> </w:t>
      </w:r>
      <w:r w:rsidR="00522C6F" w:rsidRPr="00522C6F">
        <w:rPr>
          <w:lang w:val="en-US"/>
        </w:rPr>
        <w:t xml:space="preserve">the entire </w:t>
      </w:r>
      <w:r w:rsidR="00594E3A">
        <w:rPr>
          <w:lang w:val="en-US"/>
        </w:rPr>
        <w:t>“</w:t>
      </w:r>
      <w:r w:rsidR="00594E3A" w:rsidRPr="00594E3A">
        <w:rPr>
          <w:i/>
          <w:iCs/>
          <w:lang w:val="en-US"/>
        </w:rPr>
        <w:t>regular</w:t>
      </w:r>
      <w:r w:rsidR="00594E3A">
        <w:rPr>
          <w:lang w:val="en-US"/>
        </w:rPr>
        <w:t xml:space="preserve">” </w:t>
      </w:r>
      <w:r w:rsidR="00522C6F" w:rsidRPr="00522C6F">
        <w:rPr>
          <w:lang w:val="en-US"/>
        </w:rPr>
        <w:t>ring</w:t>
      </w:r>
      <w:r w:rsidR="00F94EB6">
        <w:rPr>
          <w:lang w:val="en-US"/>
        </w:rPr>
        <w:t xml:space="preserve"> </w:t>
      </w:r>
      <w:r w:rsidR="00F94EB6" w:rsidRPr="003A7063">
        <w:rPr>
          <w:rStyle w:val="h9rpj5gkjhrwbrml3kdi"/>
          <w:lang w:val="en-US"/>
        </w:rPr>
        <w:t>illustrates</w:t>
      </w:r>
      <w:r w:rsidR="00F94EB6">
        <w:rPr>
          <w:rStyle w:val="h9rpj5gkjhrwbrml3kdi"/>
          <w:lang w:val="en-US"/>
        </w:rPr>
        <w:t xml:space="preserve"> at </w:t>
      </w:r>
      <w:r w:rsidR="00F94EB6">
        <w:rPr>
          <w:lang w:val="en-US"/>
        </w:rPr>
        <w:t>Fig.</w:t>
      </w:r>
      <w:r w:rsidR="00F94EB6" w:rsidRPr="00522C6F">
        <w:rPr>
          <w:lang w:val="en-US"/>
        </w:rPr>
        <w:t xml:space="preserve"> 1</w:t>
      </w:r>
      <w:r w:rsidR="00522C6F" w:rsidRPr="00522C6F">
        <w:rPr>
          <w:lang w:val="en-US"/>
        </w:rPr>
        <w:t>. </w:t>
      </w:r>
      <w:r w:rsidR="00A563F1" w:rsidRPr="00A563F1">
        <w:rPr>
          <w:rStyle w:val="h9rpj5gkjhrwbrml3kdi"/>
          <w:lang w:val="en-US"/>
        </w:rPr>
        <w:t>The straight</w:t>
      </w:r>
      <w:r w:rsidR="00A563F1">
        <w:rPr>
          <w:rStyle w:val="h9rpj5gkjhrwbrml3kdi"/>
          <w:lang w:val="en-US"/>
        </w:rPr>
        <w:t xml:space="preserve"> </w:t>
      </w:r>
      <w:r w:rsidR="00522C6F" w:rsidRPr="00522C6F">
        <w:rPr>
          <w:lang w:val="en-US"/>
        </w:rPr>
        <w:t>sections</w:t>
      </w:r>
      <w:r w:rsidR="00651E76">
        <w:rPr>
          <w:lang w:val="en-US"/>
        </w:rPr>
        <w:t xml:space="preserve">, which </w:t>
      </w:r>
      <w:r w:rsidR="0093666B" w:rsidRPr="0093666B">
        <w:rPr>
          <w:rStyle w:val="h9rpj5gkjhrwbrml3kdi"/>
          <w:lang w:val="en-US"/>
        </w:rPr>
        <w:t>remain constant</w:t>
      </w:r>
      <w:r w:rsidR="0093666B">
        <w:rPr>
          <w:rStyle w:val="h9rpj5gkjhrwbrml3kdi"/>
          <w:lang w:val="en-US"/>
        </w:rPr>
        <w:t xml:space="preserve"> in all </w:t>
      </w:r>
      <w:r w:rsidR="00651E76">
        <w:rPr>
          <w:rStyle w:val="ezkurwreuab5ozgtqnkl"/>
          <w:lang w:val="en-US"/>
        </w:rPr>
        <w:t xml:space="preserve">structures, are </w:t>
      </w:r>
      <w:r w:rsidR="00A563F1" w:rsidRPr="00A563F1">
        <w:rPr>
          <w:rStyle w:val="h9rpj5gkjhrwbrml3kdi"/>
          <w:lang w:val="en-US"/>
        </w:rPr>
        <w:t>essential</w:t>
      </w:r>
      <w:r w:rsidR="00A563F1" w:rsidRPr="00A563F1">
        <w:rPr>
          <w:lang w:val="en-US"/>
        </w:rPr>
        <w:t xml:space="preserve"> for </w:t>
      </w:r>
      <w:r w:rsidR="00594E3A" w:rsidRPr="00A563F1">
        <w:rPr>
          <w:rStyle w:val="h9rpj5gkjhrwbrml3kdi"/>
          <w:lang w:val="en-US"/>
        </w:rPr>
        <w:t>analyzing</w:t>
      </w:r>
      <w:r w:rsidR="00522C6F" w:rsidRPr="00522C6F">
        <w:rPr>
          <w:lang w:val="en-US"/>
        </w:rPr>
        <w:t xml:space="preserve"> of the resonant </w:t>
      </w:r>
      <w:r w:rsidR="00A563F1" w:rsidRPr="00A563F1">
        <w:rPr>
          <w:rStyle w:val="h9rpj5gkjhrwbrml3kdi"/>
          <w:lang w:val="en-US"/>
        </w:rPr>
        <w:t>characteristics</w:t>
      </w:r>
      <w:r w:rsidR="00522C6F" w:rsidRPr="00522C6F">
        <w:rPr>
          <w:lang w:val="en-US"/>
        </w:rPr>
        <w:t xml:space="preserve"> of the entire structure</w:t>
      </w:r>
      <w:r w:rsidR="00651E76" w:rsidRPr="00651E76">
        <w:rPr>
          <w:lang w:val="en-US"/>
        </w:rPr>
        <w:t xml:space="preserve">. </w:t>
      </w:r>
      <w:r w:rsidR="00651E76">
        <w:rPr>
          <w:lang w:val="en-US"/>
        </w:rPr>
        <w:t>T</w:t>
      </w:r>
      <w:r w:rsidR="00522C6F" w:rsidRPr="00522C6F">
        <w:rPr>
          <w:lang w:val="en-US"/>
        </w:rPr>
        <w:t>heir arrangement does not affect the intra</w:t>
      </w:r>
      <w:r w:rsidR="00522C6F">
        <w:rPr>
          <w:lang w:val="en-US"/>
        </w:rPr>
        <w:t>-beam</w:t>
      </w:r>
      <w:r w:rsidR="00522C6F" w:rsidRPr="00522C6F">
        <w:rPr>
          <w:lang w:val="en-US"/>
        </w:rPr>
        <w:t xml:space="preserve"> scattering and </w:t>
      </w:r>
      <w:r w:rsidR="00522C6F">
        <w:rPr>
          <w:lang w:val="en-US"/>
        </w:rPr>
        <w:t>transition</w:t>
      </w:r>
      <w:r w:rsidR="00522C6F" w:rsidRPr="00522C6F">
        <w:rPr>
          <w:lang w:val="en-US"/>
        </w:rPr>
        <w:t xml:space="preserve"> energy. To suppress dispersion in the </w:t>
      </w:r>
      <w:r w:rsidR="0093666B">
        <w:rPr>
          <w:lang w:val="en-US"/>
        </w:rPr>
        <w:t>“</w:t>
      </w:r>
      <w:r w:rsidR="00522C6F" w:rsidRPr="0093666B">
        <w:rPr>
          <w:i/>
          <w:iCs/>
          <w:lang w:val="en-US"/>
        </w:rPr>
        <w:t>regular</w:t>
      </w:r>
      <w:r w:rsidR="0093666B">
        <w:rPr>
          <w:lang w:val="en-US"/>
        </w:rPr>
        <w:t>”</w:t>
      </w:r>
      <w:r w:rsidR="00522C6F" w:rsidRPr="00522C6F">
        <w:rPr>
          <w:lang w:val="en-US"/>
        </w:rPr>
        <w:t xml:space="preserve"> structure, </w:t>
      </w:r>
      <w:r w:rsidR="00BF5AF9">
        <w:rPr>
          <w:lang w:val="en-US"/>
        </w:rPr>
        <w:t xml:space="preserve">‘missing magnets’ technic implemented </w:t>
      </w:r>
      <w:r w:rsidR="00522C6F" w:rsidRPr="00522C6F">
        <w:rPr>
          <w:lang w:val="en-US"/>
        </w:rPr>
        <w:t>on both sides of the arc.</w:t>
      </w:r>
    </w:p>
    <w:p w:rsidR="00B271DB" w:rsidRDefault="00EA2751" w:rsidP="00987F57">
      <w:pPr>
        <w:jc w:val="both"/>
        <w:rPr>
          <w:lang w:val="en-US"/>
        </w:rPr>
      </w:pPr>
      <w:r>
        <w:rPr>
          <w:noProof/>
        </w:rPr>
        <w:lastRenderedPageBreak/>
        <mc:AlternateContent>
          <mc:Choice Requires="wps">
            <w:drawing>
              <wp:anchor distT="0" distB="0" distL="114300" distR="114300" simplePos="0" relativeHeight="251674624" behindDoc="0" locked="0" layoutInCell="1" allowOverlap="1" wp14:anchorId="7E5849A7" wp14:editId="1C0E77F1">
                <wp:simplePos x="0" y="0"/>
                <wp:positionH relativeFrom="column">
                  <wp:posOffset>0</wp:posOffset>
                </wp:positionH>
                <wp:positionV relativeFrom="paragraph">
                  <wp:posOffset>3278731</wp:posOffset>
                </wp:positionV>
                <wp:extent cx="5940425" cy="635"/>
                <wp:effectExtent l="0" t="0" r="3175" b="12065"/>
                <wp:wrapTopAndBottom/>
                <wp:docPr id="652189185"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B271DB" w:rsidRPr="00D8649D" w:rsidRDefault="00B271DB" w:rsidP="00B271DB">
                            <w:pPr>
                              <w:pStyle w:val="a5"/>
                              <w:rPr>
                                <w:noProof/>
                                <w:lang w:val="en-US"/>
                              </w:rPr>
                            </w:pPr>
                            <w:r>
                              <w:rPr>
                                <w:lang w:val="en-US"/>
                              </w:rPr>
                              <w:t>Fig</w:t>
                            </w:r>
                            <w:r>
                              <w:t xml:space="preserve">. </w:t>
                            </w:r>
                            <w:r w:rsidR="00000000">
                              <w:fldChar w:fldCharType="begin"/>
                            </w:r>
                            <w:r w:rsidR="00000000">
                              <w:instrText xml:space="preserve"> SEQ Рис. \* ARABIC </w:instrText>
                            </w:r>
                            <w:r w:rsidR="00000000">
                              <w:fldChar w:fldCharType="separate"/>
                            </w:r>
                            <w:r>
                              <w:rPr>
                                <w:noProof/>
                              </w:rPr>
                              <w:t>1</w:t>
                            </w:r>
                            <w:r w:rsidR="00000000">
                              <w:rPr>
                                <w:noProof/>
                              </w:rPr>
                              <w:fldChar w:fldCharType="end"/>
                            </w:r>
                            <w:r>
                              <w:rPr>
                                <w:lang w:val="en-US"/>
                              </w:rPr>
                              <w:t xml:space="preserve"> “Regular” FODO</w:t>
                            </w:r>
                            <w:r>
                              <w:t xml:space="preserve"> </w:t>
                            </w:r>
                            <w:r>
                              <w:rPr>
                                <w:lang w:val="en-US"/>
                              </w:rPr>
                              <w:t>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5849A7" id="_x0000_t202" coordsize="21600,21600" o:spt="202" path="m,l,21600r21600,l21600,xe">
                <v:stroke joinstyle="miter"/>
                <v:path gradientshapeok="t" o:connecttype="rect"/>
              </v:shapetype>
              <v:shape id="Надпись 1" o:spid="_x0000_s1026" type="#_x0000_t202" style="position:absolute;left:0;text-align:left;margin-left:0;margin-top:258.15pt;width:46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" stroked="f">
                <v:textbox style="mso-fit-shape-to-text:t" inset="0,0,0,0">
                  <w:txbxContent>
                    <w:p w:rsidR="00B271DB" w:rsidRPr="00D8649D" w:rsidRDefault="00B271DB" w:rsidP="00B271DB">
                      <w:pPr>
                        <w:pStyle w:val="a5"/>
                        <w:rPr>
                          <w:noProof/>
                          <w:lang w:val="en-US"/>
                        </w:rPr>
                      </w:pPr>
                      <w:r>
                        <w:rPr>
                          <w:lang w:val="en-US"/>
                        </w:rPr>
                        <w:t>Fig</w:t>
                      </w:r>
                      <w:r>
                        <w:t xml:space="preserve">. </w:t>
                      </w:r>
                      <w:r w:rsidR="00000000">
                        <w:fldChar w:fldCharType="begin"/>
                      </w:r>
                      <w:r w:rsidR="00000000">
                        <w:instrText xml:space="preserve"> SEQ Рис. \* ARABIC </w:instrText>
                      </w:r>
                      <w:r w:rsidR="00000000">
                        <w:fldChar w:fldCharType="separate"/>
                      </w:r>
                      <w:r>
                        <w:rPr>
                          <w:noProof/>
                        </w:rPr>
                        <w:t>1</w:t>
                      </w:r>
                      <w:r w:rsidR="00000000">
                        <w:rPr>
                          <w:noProof/>
                        </w:rPr>
                        <w:fldChar w:fldCharType="end"/>
                      </w:r>
                      <w:r>
                        <w:rPr>
                          <w:lang w:val="en-US"/>
                        </w:rPr>
                        <w:t xml:space="preserve"> “Regular” FODO</w:t>
                      </w:r>
                      <w:r>
                        <w:t xml:space="preserve"> </w:t>
                      </w:r>
                      <w:r>
                        <w:rPr>
                          <w:lang w:val="en-US"/>
                        </w:rPr>
                        <w:t>structure.</w:t>
                      </w:r>
                    </w:p>
                  </w:txbxContent>
                </v:textbox>
                <w10:wrap type="topAndBottom"/>
              </v:shape>
            </w:pict>
          </mc:Fallback>
        </mc:AlternateContent>
      </w:r>
      <w:r w:rsidR="005D56F7">
        <w:rPr>
          <w:noProof/>
        </w:rPr>
        <w:drawing>
          <wp:anchor distT="0" distB="0" distL="114300" distR="114300" simplePos="0" relativeHeight="251659264" behindDoc="0" locked="0" layoutInCell="1" allowOverlap="1" wp14:anchorId="03B02E66" wp14:editId="18F0C3EB">
            <wp:simplePos x="0" y="0"/>
            <wp:positionH relativeFrom="column">
              <wp:posOffset>0</wp:posOffset>
            </wp:positionH>
            <wp:positionV relativeFrom="paragraph">
              <wp:posOffset>191770</wp:posOffset>
            </wp:positionV>
            <wp:extent cx="5940425" cy="3007995"/>
            <wp:effectExtent l="0" t="0" r="3175" b="1905"/>
            <wp:wrapTopAndBottom/>
            <wp:docPr id="18114926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2610" name="Рисунок 1811492610"/>
                    <pic:cNvPicPr/>
                  </pic:nvPicPr>
                  <pic:blipFill>
                    <a:blip r:embed="rId6">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p>
    <w:p w:rsidR="005D56F7" w:rsidRDefault="009835BA" w:rsidP="00987F57">
      <w:pPr>
        <w:jc w:val="both"/>
        <w:rPr>
          <w:lang w:val="en-US"/>
        </w:rPr>
      </w:pPr>
      <w:r>
        <w:rPr>
          <w:noProof/>
        </w:rPr>
        <mc:AlternateContent>
          <mc:Choice Requires="wps">
            <w:drawing>
              <wp:anchor distT="0" distB="0" distL="114300" distR="114300" simplePos="0" relativeHeight="251672576" behindDoc="0" locked="0" layoutInCell="1" allowOverlap="1" wp14:anchorId="3747CC89" wp14:editId="587E7896">
                <wp:simplePos x="0" y="0"/>
                <wp:positionH relativeFrom="column">
                  <wp:posOffset>0</wp:posOffset>
                </wp:positionH>
                <wp:positionV relativeFrom="paragraph">
                  <wp:posOffset>7825740</wp:posOffset>
                </wp:positionV>
                <wp:extent cx="5940425" cy="635"/>
                <wp:effectExtent l="0" t="0" r="3175" b="12065"/>
                <wp:wrapTopAndBottom/>
                <wp:docPr id="1563188288"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7CC89" id="_x0000_s1027" type="#_x0000_t202" style="position:absolute;left:0;text-align:left;margin-left:0;margin-top:616.2pt;width:467.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" stroked="f">
                <v:textbox style="mso-fit-shape-to-text:t" inset="0,0,0,0">
                  <w:txbxContent>
                    <w:p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2</w:t>
                      </w:r>
                      <w:r>
                        <w:rPr>
                          <w:noProof/>
                        </w:rPr>
                        <w:fldChar w:fldCharType="end"/>
                      </w:r>
                      <w:r w:rsidRPr="00B271DB">
                        <w:rPr>
                          <w:lang w:val="en-US"/>
                        </w:rPr>
                        <w:t xml:space="preserve"> "</w:t>
                      </w:r>
                      <w:r>
                        <w:rPr>
                          <w:lang w:val="en-US"/>
                        </w:rPr>
                        <w:t>Resonant</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increased</w:t>
                      </w:r>
                      <w:r w:rsidRPr="00B271DB">
                        <w:rPr>
                          <w:lang w:val="en-US"/>
                        </w:rPr>
                        <w:t xml:space="preserve"> </w:t>
                      </w:r>
                      <w:r>
                        <w:rPr>
                          <w:lang w:val="en-US"/>
                        </w:rPr>
                        <w:t>transition energy</w:t>
                      </w:r>
                      <w:r w:rsidRPr="00B271DB">
                        <w:rPr>
                          <w:lang w:val="en-US"/>
                        </w:rPr>
                        <w:t>.</w:t>
                      </w:r>
                    </w:p>
                  </w:txbxContent>
                </v:textbox>
                <w10:wrap type="topAndBottom"/>
              </v:shape>
            </w:pict>
          </mc:Fallback>
        </mc:AlternateContent>
      </w:r>
      <w:r>
        <w:rPr>
          <w:b/>
          <w:bCs/>
          <w:noProof/>
        </w:rPr>
        <w:drawing>
          <wp:anchor distT="0" distB="0" distL="114300" distR="114300" simplePos="0" relativeHeight="251661312" behindDoc="0" locked="0" layoutInCell="1" allowOverlap="1" wp14:anchorId="00F88ED1" wp14:editId="5A8B8A51">
            <wp:simplePos x="0" y="0"/>
            <wp:positionH relativeFrom="column">
              <wp:posOffset>0</wp:posOffset>
            </wp:positionH>
            <wp:positionV relativeFrom="paragraph">
              <wp:posOffset>4810760</wp:posOffset>
            </wp:positionV>
            <wp:extent cx="5940425" cy="3007995"/>
            <wp:effectExtent l="0" t="0" r="3175" b="1905"/>
            <wp:wrapTopAndBottom/>
            <wp:docPr id="11139375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7518" name="Рисунок 1113937518"/>
                    <pic:cNvPicPr/>
                  </pic:nvPicPr>
                  <pic:blipFill>
                    <a:blip r:embed="rId7">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594E3A">
        <w:rPr>
          <w:lang w:val="en-US"/>
        </w:rPr>
        <w:t>The “</w:t>
      </w:r>
      <w:r w:rsidR="00594E3A" w:rsidRPr="0093666B">
        <w:rPr>
          <w:i/>
          <w:iCs/>
          <w:lang w:val="en-US"/>
        </w:rPr>
        <w:t>resonant</w:t>
      </w:r>
      <w:r w:rsidR="00594E3A">
        <w:rPr>
          <w:lang w:val="en-US"/>
        </w:rPr>
        <w:t xml:space="preserve">” </w:t>
      </w:r>
      <w:r w:rsidR="005D56F7" w:rsidRPr="005D56F7">
        <w:rPr>
          <w:lang w:val="en-US"/>
        </w:rPr>
        <w:t>structure is based on the principle of resonant modulation of the dispersion function [8]</w:t>
      </w:r>
      <w:r w:rsidR="008066BD">
        <w:rPr>
          <w:lang w:val="en-US"/>
        </w:rPr>
        <w:t xml:space="preserve"> and</w:t>
      </w:r>
      <w:r w:rsidR="008066BD" w:rsidRPr="008066BD">
        <w:rPr>
          <w:lang w:val="en-US"/>
        </w:rPr>
        <w:t xml:space="preserve"> can be obtained from a "</w:t>
      </w:r>
      <w:r w:rsidR="008066BD" w:rsidRPr="008066BD">
        <w:rPr>
          <w:i/>
          <w:iCs/>
          <w:lang w:val="en-US"/>
        </w:rPr>
        <w:t>regular</w:t>
      </w:r>
      <w:r w:rsidR="008066BD" w:rsidRPr="008066BD">
        <w:rPr>
          <w:lang w:val="en-US"/>
        </w:rPr>
        <w:t>" one by dividing focusing quadrupoles into 2 families with different gradients</w:t>
      </w:r>
      <w:r w:rsidR="008066BD">
        <w:rPr>
          <w:lang w:val="en-US"/>
        </w:rPr>
        <w:t>.</w:t>
      </w:r>
      <w:r w:rsidR="005D56F7" w:rsidRPr="005D56F7">
        <w:rPr>
          <w:lang w:val="en-US"/>
        </w:rPr>
        <w:t xml:space="preserve"> </w:t>
      </w:r>
      <w:r w:rsidR="009E11D2" w:rsidRPr="009E11D2">
        <w:rPr>
          <w:lang w:val="en-US"/>
        </w:rPr>
        <w:t xml:space="preserve">In this way, the transition energy can be </w:t>
      </w:r>
      <w:r w:rsidR="009E11D2" w:rsidRPr="009E11D2">
        <w:rPr>
          <w:rStyle w:val="h9rpj5gkjhrwbrml3kdi"/>
          <w:lang w:val="en-US"/>
        </w:rPr>
        <w:t>adjusted</w:t>
      </w:r>
      <w:r w:rsidR="009E11D2" w:rsidRPr="009E11D2">
        <w:rPr>
          <w:lang w:val="en-US"/>
        </w:rPr>
        <w:t xml:space="preserve"> to </w:t>
      </w:r>
      <w:r w:rsidR="009E11D2" w:rsidRPr="009E11D2">
        <w:rPr>
          <w:rStyle w:val="h9rpj5gkjhrwbrml3kdi"/>
          <w:lang w:val="en-US"/>
        </w:rPr>
        <w:t>increase</w:t>
      </w:r>
      <w:r w:rsidR="009E11D2" w:rsidRPr="009E11D2">
        <w:rPr>
          <w:lang w:val="en-US"/>
        </w:rPr>
        <w:t xml:space="preserve"> it above the </w:t>
      </w:r>
      <w:r w:rsidR="00014C65" w:rsidRPr="009E11D2">
        <w:rPr>
          <w:lang w:val="en-US"/>
        </w:rPr>
        <w:t xml:space="preserve">experiment </w:t>
      </w:r>
      <w:r w:rsidR="009E11D2" w:rsidRPr="009E11D2">
        <w:rPr>
          <w:lang w:val="en-US"/>
        </w:rPr>
        <w:t xml:space="preserve">energy, </w:t>
      </w:r>
      <w:r w:rsidR="009E11D2" w:rsidRPr="009E11D2">
        <w:rPr>
          <w:rStyle w:val="h9rpj5gkjhrwbrml3kdi"/>
          <w:lang w:val="en-US"/>
        </w:rPr>
        <w:t>avoiding</w:t>
      </w:r>
      <w:r w:rsidR="009E11D2" w:rsidRPr="009E11D2">
        <w:rPr>
          <w:lang w:val="en-US"/>
        </w:rPr>
        <w:t xml:space="preserve"> problems with transition</w:t>
      </w:r>
      <w:r w:rsidR="00014C65">
        <w:rPr>
          <w:lang w:val="en-US"/>
        </w:rPr>
        <w:t xml:space="preserve"> </w:t>
      </w:r>
      <w:r w:rsidR="009E11D2" w:rsidRPr="009E11D2">
        <w:rPr>
          <w:lang w:val="en-US"/>
        </w:rPr>
        <w:t>energy crossing.</w:t>
      </w:r>
      <w:r w:rsidR="00014C65">
        <w:rPr>
          <w:lang w:val="en-US"/>
        </w:rPr>
        <w:t xml:space="preserve"> </w:t>
      </w:r>
      <w:r w:rsidR="005D56F7" w:rsidRPr="005D56F7">
        <w:rPr>
          <w:lang w:val="en-US"/>
        </w:rPr>
        <w:t>To suppress dispersion</w:t>
      </w:r>
      <w:r w:rsidR="00014C65">
        <w:rPr>
          <w:lang w:val="en-US"/>
        </w:rPr>
        <w:t xml:space="preserve"> </w:t>
      </w:r>
      <w:r w:rsidR="00014C65" w:rsidRPr="005D56F7">
        <w:rPr>
          <w:lang w:val="en-US"/>
        </w:rPr>
        <w:t>can be used</w:t>
      </w:r>
      <w:r w:rsidR="00014C65">
        <w:rPr>
          <w:lang w:val="en-US"/>
        </w:rPr>
        <w:t xml:space="preserve"> either</w:t>
      </w:r>
      <w:r w:rsidR="005D56F7" w:rsidRPr="005D56F7">
        <w:rPr>
          <w:lang w:val="en-US"/>
        </w:rPr>
        <w:t xml:space="preserve"> two </w:t>
      </w:r>
      <w:r w:rsidR="00A220BD">
        <w:rPr>
          <w:lang w:val="en-US"/>
        </w:rPr>
        <w:t>edge</w:t>
      </w:r>
      <w:r w:rsidR="005D56F7" w:rsidRPr="005D56F7">
        <w:rPr>
          <w:lang w:val="en-US"/>
        </w:rPr>
        <w:t xml:space="preserve"> focusing </w:t>
      </w:r>
      <w:r w:rsidR="00A220BD">
        <w:rPr>
          <w:lang w:val="en-US"/>
        </w:rPr>
        <w:t xml:space="preserve">quadrupoles </w:t>
      </w:r>
      <w:r w:rsidR="005D56F7" w:rsidRPr="005D56F7">
        <w:rPr>
          <w:lang w:val="en-US"/>
        </w:rPr>
        <w:t>on both sides of the arc</w:t>
      </w:r>
      <w:r w:rsidR="00014C65">
        <w:rPr>
          <w:lang w:val="en-US"/>
        </w:rPr>
        <w:t xml:space="preserve"> </w:t>
      </w:r>
      <w:r w:rsidR="005D56F7" w:rsidRPr="005D56F7">
        <w:rPr>
          <w:lang w:val="en-US"/>
        </w:rPr>
        <w:t xml:space="preserve">or only two families of focusing quadrupoles on the arc [9], when an integer number of betatron oscillations is reached </w:t>
      </w:r>
      <w:r w:rsidR="00594E3A">
        <w:rPr>
          <w:lang w:val="en-US"/>
        </w:rPr>
        <w:t>(</w:t>
      </w:r>
      <w:r w:rsidR="005D56F7" w:rsidRPr="005D56F7">
        <w:rPr>
          <w:lang w:val="en-US"/>
        </w:rPr>
        <w:t>Fig. 2</w:t>
      </w:r>
      <w:r w:rsidR="00594E3A">
        <w:rPr>
          <w:lang w:val="en-US"/>
        </w:rPr>
        <w:t>)</w:t>
      </w:r>
      <w:r w:rsidR="005D56F7" w:rsidRPr="005D56F7">
        <w:rPr>
          <w:lang w:val="en-US"/>
        </w:rPr>
        <w:t>.</w:t>
      </w:r>
    </w:p>
    <w:p w:rsidR="005D56F7" w:rsidRDefault="005D56F7" w:rsidP="00987F57">
      <w:pPr>
        <w:jc w:val="both"/>
        <w:rPr>
          <w:lang w:val="en-US"/>
        </w:rPr>
      </w:pPr>
    </w:p>
    <w:p w:rsidR="00F84748" w:rsidRDefault="00F84748" w:rsidP="00987F57">
      <w:pPr>
        <w:jc w:val="both"/>
        <w:rPr>
          <w:lang w:val="en-US"/>
        </w:rPr>
      </w:pPr>
    </w:p>
    <w:p w:rsidR="00F84748" w:rsidRDefault="00F84748" w:rsidP="00987F57">
      <w:pPr>
        <w:jc w:val="both"/>
        <w:rPr>
          <w:lang w:val="en-US"/>
        </w:rPr>
      </w:pPr>
    </w:p>
    <w:p w:rsidR="00FA447F" w:rsidRDefault="00FA447F" w:rsidP="00987F57">
      <w:pPr>
        <w:jc w:val="both"/>
        <w:rPr>
          <w:lang w:val="en-US"/>
        </w:rPr>
      </w:pPr>
    </w:p>
    <w:p w:rsidR="00B271DB" w:rsidRDefault="002A7BEE" w:rsidP="00987F57">
      <w:pPr>
        <w:jc w:val="both"/>
        <w:rPr>
          <w:lang w:val="en-US"/>
        </w:rPr>
      </w:pPr>
      <w:r>
        <w:rPr>
          <w:noProof/>
        </w:rPr>
        <w:lastRenderedPageBreak/>
        <mc:AlternateContent>
          <mc:Choice Requires="wps">
            <w:drawing>
              <wp:anchor distT="0" distB="0" distL="114300" distR="114300" simplePos="0" relativeHeight="251670528" behindDoc="0" locked="0" layoutInCell="1" allowOverlap="1" wp14:anchorId="1A7A9E14" wp14:editId="6D0F3630">
                <wp:simplePos x="0" y="0"/>
                <wp:positionH relativeFrom="column">
                  <wp:posOffset>0</wp:posOffset>
                </wp:positionH>
                <wp:positionV relativeFrom="paragraph">
                  <wp:posOffset>3993855</wp:posOffset>
                </wp:positionV>
                <wp:extent cx="5940425" cy="635"/>
                <wp:effectExtent l="0" t="0" r="3175" b="12065"/>
                <wp:wrapTopAndBottom/>
                <wp:docPr id="1455831937"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A9E14" id="_x0000_s1028" type="#_x0000_t202" style="position:absolute;left:0;text-align:left;margin-left:0;margin-top:314.5pt;width:46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" stroked="f">
                <v:textbox style="mso-fit-shape-to-text:t" inset="0,0,0,0">
                  <w:txbxContent>
                    <w:p w:rsidR="00B271DB" w:rsidRPr="00B271DB" w:rsidRDefault="00B271DB" w:rsidP="00B271DB">
                      <w:pPr>
                        <w:pStyle w:val="a5"/>
                        <w:rPr>
                          <w:b/>
                          <w:bCs/>
                          <w:noProof/>
                          <w:lang w:val="en-US"/>
                        </w:rPr>
                      </w:pPr>
                      <w:r>
                        <w:rPr>
                          <w:lang w:val="en-US"/>
                        </w:rPr>
                        <w:t>Fig</w:t>
                      </w:r>
                      <w:r w:rsidRPr="00432661">
                        <w:rPr>
                          <w:lang w:val="en-US"/>
                        </w:rPr>
                        <w:t xml:space="preserve">. </w:t>
                      </w:r>
                      <w:r>
                        <w:fldChar w:fldCharType="begin"/>
                      </w:r>
                      <w:r w:rsidRPr="00432661">
                        <w:rPr>
                          <w:lang w:val="en-US"/>
                        </w:rPr>
                        <w:instrText xml:space="preserve"> SEQ </w:instrText>
                      </w:r>
                      <w:r>
                        <w:instrText>Рис</w:instrText>
                      </w:r>
                      <w:r w:rsidRPr="00432661">
                        <w:rPr>
                          <w:lang w:val="en-US"/>
                        </w:rPr>
                        <w:instrText xml:space="preserve">. \* ARABIC </w:instrText>
                      </w:r>
                      <w:r>
                        <w:fldChar w:fldCharType="separate"/>
                      </w:r>
                      <w:r w:rsidRPr="00B271DB">
                        <w:rPr>
                          <w:noProof/>
                          <w:lang w:val="en-US"/>
                        </w:rPr>
                        <w:t>3</w:t>
                      </w:r>
                      <w:r>
                        <w:rPr>
                          <w:noProof/>
                        </w:rPr>
                        <w:fldChar w:fldCharType="end"/>
                      </w:r>
                      <w:r w:rsidRPr="00B271DB">
                        <w:rPr>
                          <w:lang w:val="en-US"/>
                        </w:rPr>
                        <w:t xml:space="preserve"> "</w:t>
                      </w:r>
                      <w:r>
                        <w:rPr>
                          <w:lang w:val="en-US"/>
                        </w:rPr>
                        <w:t>Combined</w:t>
                      </w:r>
                      <w:r w:rsidRPr="00B271DB">
                        <w:rPr>
                          <w:lang w:val="en-US"/>
                        </w:rPr>
                        <w:t xml:space="preserve">" </w:t>
                      </w:r>
                      <w:r>
                        <w:rPr>
                          <w:lang w:val="en-US"/>
                        </w:rPr>
                        <w:t>magneto</w:t>
                      </w:r>
                      <w:r w:rsidRPr="00B271DB">
                        <w:rPr>
                          <w:lang w:val="en-US"/>
                        </w:rPr>
                        <w:t>-</w:t>
                      </w:r>
                      <w:r>
                        <w:rPr>
                          <w:lang w:val="en-US"/>
                        </w:rPr>
                        <w:t>optic</w:t>
                      </w:r>
                      <w:r w:rsidRPr="00B271DB">
                        <w:rPr>
                          <w:lang w:val="en-US"/>
                        </w:rPr>
                        <w:t xml:space="preserve"> </w:t>
                      </w:r>
                      <w:r>
                        <w:rPr>
                          <w:lang w:val="en-US"/>
                        </w:rPr>
                        <w:t>structure</w:t>
                      </w:r>
                      <w:r w:rsidRPr="00B271DB">
                        <w:rPr>
                          <w:lang w:val="en-US"/>
                        </w:rPr>
                        <w:t xml:space="preserve"> </w:t>
                      </w:r>
                      <w:r>
                        <w:rPr>
                          <w:lang w:val="en-US"/>
                        </w:rPr>
                        <w:t>with</w:t>
                      </w:r>
                      <w:r w:rsidRPr="00B271DB">
                        <w:rPr>
                          <w:lang w:val="en-US"/>
                        </w:rPr>
                        <w:t xml:space="preserve"> </w:t>
                      </w:r>
                      <w:r>
                        <w:rPr>
                          <w:lang w:val="en-US"/>
                        </w:rPr>
                        <w:t>real</w:t>
                      </w:r>
                      <w:r w:rsidRPr="00B271DB">
                        <w:rPr>
                          <w:lang w:val="en-US"/>
                        </w:rPr>
                        <w:t xml:space="preserve"> </w:t>
                      </w:r>
                      <w:r>
                        <w:rPr>
                          <w:lang w:val="en-US"/>
                        </w:rPr>
                        <w:t>and</w:t>
                      </w:r>
                      <w:r w:rsidRPr="00B271DB">
                        <w:rPr>
                          <w:lang w:val="en-US"/>
                        </w:rPr>
                        <w:t xml:space="preserve"> </w:t>
                      </w:r>
                      <w:r>
                        <w:rPr>
                          <w:lang w:val="en-US"/>
                        </w:rPr>
                        <w:t>complex transition energies in</w:t>
                      </w:r>
                      <w:r w:rsidRPr="00B271DB">
                        <w:rPr>
                          <w:lang w:val="en-US"/>
                        </w:rPr>
                        <w:t xml:space="preserve"> </w:t>
                      </w:r>
                      <w:r>
                        <w:rPr>
                          <w:lang w:val="en-US"/>
                        </w:rPr>
                        <w:t>arcs</w:t>
                      </w:r>
                      <w:r w:rsidRPr="00B271DB">
                        <w:rPr>
                          <w:lang w:val="en-US"/>
                        </w:rPr>
                        <w:t>.</w:t>
                      </w:r>
                    </w:p>
                  </w:txbxContent>
                </v:textbox>
                <w10:wrap type="topAndBottom"/>
              </v:shape>
            </w:pict>
          </mc:Fallback>
        </mc:AlternateContent>
      </w:r>
      <w:r>
        <w:rPr>
          <w:noProof/>
        </w:rPr>
        <w:drawing>
          <wp:anchor distT="0" distB="0" distL="114300" distR="114300" simplePos="0" relativeHeight="251663360" behindDoc="0" locked="0" layoutInCell="1" allowOverlap="1" wp14:anchorId="4CFD2AC5" wp14:editId="275EB710">
            <wp:simplePos x="0" y="0"/>
            <wp:positionH relativeFrom="column">
              <wp:posOffset>-36195</wp:posOffset>
            </wp:positionH>
            <wp:positionV relativeFrom="paragraph">
              <wp:posOffset>873760</wp:posOffset>
            </wp:positionV>
            <wp:extent cx="5940425" cy="3007995"/>
            <wp:effectExtent l="0" t="0" r="3175" b="1905"/>
            <wp:wrapTopAndBottom/>
            <wp:docPr id="14185241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129" name="Рисунок 1418524129"/>
                    <pic:cNvPicPr/>
                  </pic:nvPicPr>
                  <pic:blipFill>
                    <a:blip r:embed="rId8">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0B2A31" w:rsidRPr="000B2A31">
        <w:rPr>
          <w:lang w:val="en-US"/>
        </w:rPr>
        <w:t xml:space="preserve">In the case of a </w:t>
      </w:r>
      <w:r w:rsidR="00D202FF">
        <w:rPr>
          <w:lang w:val="en-US"/>
        </w:rPr>
        <w:t>“</w:t>
      </w:r>
      <w:r w:rsidR="000B2A31" w:rsidRPr="00D202FF">
        <w:rPr>
          <w:i/>
          <w:iCs/>
          <w:lang w:val="en-US"/>
        </w:rPr>
        <w:t>combined</w:t>
      </w:r>
      <w:r w:rsidR="00D202FF">
        <w:rPr>
          <w:lang w:val="en-US"/>
        </w:rPr>
        <w:t>”</w:t>
      </w:r>
      <w:r w:rsidR="000B2A31" w:rsidRPr="000B2A31">
        <w:rPr>
          <w:lang w:val="en-US"/>
        </w:rPr>
        <w:t xml:space="preserve"> structure, </w:t>
      </w:r>
      <w:r w:rsidR="00964B9B" w:rsidRPr="00964B9B">
        <w:rPr>
          <w:rStyle w:val="h9rpj5gkjhrwbrml3kdi"/>
          <w:lang w:val="en-US"/>
        </w:rPr>
        <w:t>one arc operates in a regular mode, while the other employs resonant modulation</w:t>
      </w:r>
      <w:r w:rsidR="00F94EB6">
        <w:rPr>
          <w:rStyle w:val="h9rpj5gkjhrwbrml3kdi"/>
          <w:lang w:val="en-US"/>
        </w:rPr>
        <w:t xml:space="preserve"> (Fig. 3)</w:t>
      </w:r>
      <w:r w:rsidR="00964B9B">
        <w:rPr>
          <w:rStyle w:val="h9rpj5gkjhrwbrml3kdi"/>
          <w:lang w:val="en-US"/>
        </w:rPr>
        <w:t>.</w:t>
      </w:r>
      <w:r w:rsidR="00964B9B" w:rsidRPr="00964B9B">
        <w:rPr>
          <w:rStyle w:val="h9rpj5gkjhrwbrml3kdi"/>
          <w:lang w:val="en-US"/>
        </w:rPr>
        <w:t xml:space="preserve"> </w:t>
      </w:r>
      <w:r w:rsidR="00964B9B">
        <w:rPr>
          <w:rStyle w:val="h9rpj5gkjhrwbrml3kdi"/>
          <w:lang w:val="en-US"/>
        </w:rPr>
        <w:t xml:space="preserve">Such </w:t>
      </w:r>
      <w:r w:rsidR="00964B9B" w:rsidRPr="00964B9B">
        <w:rPr>
          <w:rStyle w:val="h9rpj5gkjhrwbrml3kdi"/>
          <w:lang w:val="en-US"/>
        </w:rPr>
        <w:t xml:space="preserve">choice is based on the principle of compensation, as described by </w:t>
      </w:r>
      <w:proofErr w:type="spellStart"/>
      <w:r w:rsidR="00964B9B" w:rsidRPr="00964B9B">
        <w:rPr>
          <w:rStyle w:val="h9rpj5gkjhrwbrml3kdi"/>
          <w:lang w:val="en-US"/>
        </w:rPr>
        <w:t>eqs</w:t>
      </w:r>
      <w:proofErr w:type="spellEnd"/>
      <w:r w:rsidR="00964B9B">
        <w:rPr>
          <w:rStyle w:val="h9rpj5gkjhrwbrml3kdi"/>
          <w:lang w:val="en-US"/>
        </w:rPr>
        <w:t>.</w:t>
      </w:r>
      <w:r w:rsidR="00964B9B" w:rsidRPr="00964B9B">
        <w:rPr>
          <w:rStyle w:val="h9rpj5gkjhrwbrml3kdi"/>
          <w:lang w:val="en-US"/>
        </w:rPr>
        <w:t xml:space="preserve"> 13 and 14</w:t>
      </w:r>
      <w:r w:rsidR="00964B9B">
        <w:rPr>
          <w:lang w:val="en-US"/>
        </w:rPr>
        <w:t>,</w:t>
      </w:r>
      <w:r w:rsidR="00D202FF">
        <w:rPr>
          <w:lang w:val="en-US"/>
        </w:rPr>
        <w:t xml:space="preserve"> </w:t>
      </w:r>
      <w:r w:rsidR="00964B9B">
        <w:rPr>
          <w:lang w:val="en-US"/>
        </w:rPr>
        <w:t>w</w:t>
      </w:r>
      <w:r w:rsidR="00D202FF" w:rsidRPr="00D202FF">
        <w:rPr>
          <w:lang w:val="en-US"/>
        </w:rPr>
        <w:t xml:space="preserve">hich requires a greater modulation depth of the quadrupoles </w:t>
      </w:r>
      <w:r w:rsidR="00964B9B">
        <w:rPr>
          <w:lang w:val="en-US"/>
        </w:rPr>
        <w:t>than in</w:t>
      </w:r>
      <w:r w:rsidR="00D202FF" w:rsidRPr="00D202FF">
        <w:rPr>
          <w:lang w:val="en-US"/>
        </w:rPr>
        <w:t xml:space="preserve"> purely "</w:t>
      </w:r>
      <w:r w:rsidR="00D202FF" w:rsidRPr="00D202FF">
        <w:rPr>
          <w:i/>
          <w:iCs/>
          <w:lang w:val="en-US"/>
        </w:rPr>
        <w:t>resonant</w:t>
      </w:r>
      <w:r w:rsidR="00D202FF" w:rsidRPr="00D202FF">
        <w:rPr>
          <w:lang w:val="en-US"/>
        </w:rPr>
        <w:t xml:space="preserve">" structure with increased </w:t>
      </w:r>
      <w:r w:rsidR="00D202FF">
        <w:rPr>
          <w:lang w:val="en-US"/>
        </w:rPr>
        <w:t xml:space="preserve">transition </w:t>
      </w:r>
      <w:r w:rsidR="00D202FF" w:rsidRPr="00D202FF">
        <w:rPr>
          <w:lang w:val="en-US"/>
        </w:rPr>
        <w:t>energy</w:t>
      </w:r>
      <w:r w:rsidR="00A632DA">
        <w:rPr>
          <w:lang w:val="en-US"/>
        </w:rPr>
        <w:t>.</w:t>
      </w:r>
    </w:p>
    <w:p w:rsidR="001664E5" w:rsidRDefault="002A7BEE" w:rsidP="001664E5">
      <w:pPr>
        <w:jc w:val="both"/>
        <w:rPr>
          <w:lang w:val="en-US"/>
        </w:rPr>
      </w:pPr>
      <w:r>
        <w:rPr>
          <w:noProof/>
        </w:rPr>
        <mc:AlternateContent>
          <mc:Choice Requires="wps">
            <w:drawing>
              <wp:anchor distT="0" distB="0" distL="114300" distR="114300" simplePos="0" relativeHeight="251676672" behindDoc="0" locked="0" layoutInCell="1" allowOverlap="1" wp14:anchorId="1918C770" wp14:editId="66A7CD15">
                <wp:simplePos x="0" y="0"/>
                <wp:positionH relativeFrom="column">
                  <wp:posOffset>0</wp:posOffset>
                </wp:positionH>
                <wp:positionV relativeFrom="paragraph">
                  <wp:posOffset>7235660</wp:posOffset>
                </wp:positionV>
                <wp:extent cx="6014720" cy="635"/>
                <wp:effectExtent l="0" t="0" r="5080" b="0"/>
                <wp:wrapTopAndBottom/>
                <wp:docPr id="571907179" name="Надпись 1"/>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8C770" id="_x0000_s1029" type="#_x0000_t202" style="position:absolute;left:0;text-align:left;margin-left:0;margin-top:569.75pt;width:47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BHGgIAAD8EAAAOAAAAZHJzL2Uyb0RvYy54bWysU8Fu2zAMvQ/YPwi6L07SL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" stroked="f">
                <v:textbox style="mso-fit-shape-to-text:t" inset="0,0,0,0">
                  <w:txbxContent>
                    <w:p w:rsidR="00B271DB" w:rsidRPr="0067506A" w:rsidRDefault="0067506A" w:rsidP="00B271DB">
                      <w:pPr>
                        <w:pStyle w:val="a5"/>
                        <w:rPr>
                          <w:noProof/>
                          <w:lang w:val="en-US"/>
                        </w:rPr>
                      </w:pPr>
                      <w:r>
                        <w:rPr>
                          <w:lang w:val="en-US"/>
                        </w:rPr>
                        <w:t>Fig</w:t>
                      </w:r>
                      <w:r w:rsidR="00B271DB" w:rsidRPr="0067506A">
                        <w:rPr>
                          <w:lang w:val="en-US"/>
                        </w:rPr>
                        <w:t xml:space="preserve">. </w:t>
                      </w:r>
                      <w:r w:rsidR="00B271DB">
                        <w:fldChar w:fldCharType="begin"/>
                      </w:r>
                      <w:r w:rsidR="00B271DB" w:rsidRPr="0067506A">
                        <w:rPr>
                          <w:lang w:val="en-US"/>
                        </w:rPr>
                        <w:instrText xml:space="preserve"> SEQ </w:instrText>
                      </w:r>
                      <w:r w:rsidR="00B271DB">
                        <w:instrText>Рис</w:instrText>
                      </w:r>
                      <w:r w:rsidR="00B271DB" w:rsidRPr="0067506A">
                        <w:rPr>
                          <w:lang w:val="en-US"/>
                        </w:rPr>
                        <w:instrText xml:space="preserve">. \* ARABIC </w:instrText>
                      </w:r>
                      <w:r w:rsidR="00B271DB">
                        <w:fldChar w:fldCharType="separate"/>
                      </w:r>
                      <w:r w:rsidR="00B271DB" w:rsidRPr="0067506A">
                        <w:rPr>
                          <w:noProof/>
                          <w:lang w:val="en-US"/>
                        </w:rPr>
                        <w:t>4</w:t>
                      </w:r>
                      <w:r w:rsidR="00B271DB">
                        <w:rPr>
                          <w:noProof/>
                        </w:rPr>
                        <w:fldChar w:fldCharType="end"/>
                      </w:r>
                      <w:r w:rsidR="00B271DB" w:rsidRPr="0067506A">
                        <w:rPr>
                          <w:lang w:val="en-US"/>
                        </w:rPr>
                        <w:t xml:space="preserve"> </w:t>
                      </w:r>
                      <w:r w:rsidRPr="0067506A">
                        <w:rPr>
                          <w:rStyle w:val="h9rpj5gkjhrwbrml3kdi"/>
                          <w:lang w:val="en-US"/>
                        </w:rPr>
                        <w:t>The dependence</w:t>
                      </w:r>
                      <w:r w:rsidRPr="0067506A">
                        <w:rPr>
                          <w:lang w:val="en-US"/>
                        </w:rPr>
                        <w:t xml:space="preserve"> of </w:t>
                      </w:r>
                      <w:r>
                        <w:rPr>
                          <w:lang w:val="en-US"/>
                        </w:rPr>
                        <w:t xml:space="preserve">stochastic </w:t>
                      </w:r>
                      <w:r w:rsidRPr="0067506A">
                        <w:rPr>
                          <w:lang w:val="en-US"/>
                        </w:rPr>
                        <w:t xml:space="preserve">cooling time on </w:t>
                      </w:r>
                      <w:r w:rsidRPr="0067506A">
                        <w:rPr>
                          <w:rStyle w:val="g9ddarlprace29mmtwab"/>
                          <w:lang w:val="en-US"/>
                        </w:rPr>
                        <w:t xml:space="preserve">the </w:t>
                      </w:r>
                      <w:r w:rsidRPr="0067506A">
                        <w:rPr>
                          <w:lang w:val="en-US"/>
                        </w:rPr>
                        <w:t>energy</w:t>
                      </w:r>
                      <w:r w:rsidRPr="0067506A">
                        <w:rPr>
                          <w:rStyle w:val="g9ddarlprace29mmtwab"/>
                          <w:lang w:val="en-US"/>
                        </w:rPr>
                        <w:t>.</w:t>
                      </w:r>
                    </w:p>
                  </w:txbxContent>
                </v:textbox>
                <w10:wrap type="topAndBottom"/>
              </v:shape>
            </w:pict>
          </mc:Fallback>
        </mc:AlternateContent>
      </w:r>
      <w:r>
        <w:rPr>
          <w:noProof/>
        </w:rPr>
        <w:drawing>
          <wp:anchor distT="0" distB="0" distL="114300" distR="114300" simplePos="0" relativeHeight="251666432" behindDoc="0" locked="0" layoutInCell="1" allowOverlap="1" wp14:anchorId="2AAA4D0E" wp14:editId="625AD718">
            <wp:simplePos x="0" y="0"/>
            <wp:positionH relativeFrom="column">
              <wp:posOffset>-40005</wp:posOffset>
            </wp:positionH>
            <wp:positionV relativeFrom="paragraph">
              <wp:posOffset>4639310</wp:posOffset>
            </wp:positionV>
            <wp:extent cx="2984500" cy="2526665"/>
            <wp:effectExtent l="0" t="0" r="0" b="635"/>
            <wp:wrapTopAndBottom/>
            <wp:docPr id="18228229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929" name="Рисунок 1822822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526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2403A4C" wp14:editId="350945EF">
            <wp:simplePos x="0" y="0"/>
            <wp:positionH relativeFrom="column">
              <wp:posOffset>2940050</wp:posOffset>
            </wp:positionH>
            <wp:positionV relativeFrom="paragraph">
              <wp:posOffset>4638162</wp:posOffset>
            </wp:positionV>
            <wp:extent cx="2987040" cy="2528570"/>
            <wp:effectExtent l="0" t="0" r="0" b="0"/>
            <wp:wrapTopAndBottom/>
            <wp:docPr id="1671208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8539" name="Рисунок 1671208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2528570"/>
                    </a:xfrm>
                    <a:prstGeom prst="rect">
                      <a:avLst/>
                    </a:prstGeom>
                  </pic:spPr>
                </pic:pic>
              </a:graphicData>
            </a:graphic>
            <wp14:sizeRelH relativeFrom="page">
              <wp14:pctWidth>0</wp14:pctWidth>
            </wp14:sizeRelH>
            <wp14:sizeRelV relativeFrom="page">
              <wp14:pctHeight>0</wp14:pctHeight>
            </wp14:sizeRelV>
          </wp:anchor>
        </w:drawing>
      </w:r>
      <w:r w:rsidR="00A632DA">
        <w:rPr>
          <w:lang w:val="en-US"/>
        </w:rPr>
        <w:tab/>
      </w:r>
      <w:r w:rsidR="00B00D8F" w:rsidRPr="00B00D8F">
        <w:rPr>
          <w:lang w:val="en-US"/>
        </w:rPr>
        <w:t>As illustrated in Figure 4</w:t>
      </w:r>
      <w:r w:rsidR="004732D3">
        <w:rPr>
          <w:lang w:val="en-US"/>
        </w:rPr>
        <w:t>,</w:t>
      </w:r>
      <w:r w:rsidR="00C65B00" w:rsidRPr="00C65B00">
        <w:rPr>
          <w:lang w:val="en-US"/>
        </w:rPr>
        <w:t xml:space="preserve"> "</w:t>
      </w:r>
      <w:r w:rsidR="00C65B00" w:rsidRPr="00014C65">
        <w:rPr>
          <w:i/>
          <w:iCs/>
          <w:lang w:val="en-US"/>
        </w:rPr>
        <w:t>resonant</w:t>
      </w:r>
      <w:r w:rsidR="00C65B00" w:rsidRPr="00C65B00">
        <w:rPr>
          <w:lang w:val="en-US"/>
        </w:rPr>
        <w:t xml:space="preserve">" optics with increased </w:t>
      </w:r>
      <w:r w:rsidR="00C65B00">
        <w:rPr>
          <w:lang w:val="en-US"/>
        </w:rPr>
        <w:t>transition</w:t>
      </w:r>
      <w:r w:rsidR="00C65B00" w:rsidRPr="00C65B00">
        <w:rPr>
          <w:lang w:val="en-US"/>
        </w:rPr>
        <w:t xml:space="preserve"> energy, the second asymptotic is at higher energy compared to the </w:t>
      </w:r>
      <w:r w:rsidR="004732D3">
        <w:rPr>
          <w:lang w:val="en-US"/>
        </w:rPr>
        <w:t>“</w:t>
      </w:r>
      <w:r w:rsidR="00C65B00" w:rsidRPr="004732D3">
        <w:rPr>
          <w:i/>
          <w:iCs/>
          <w:lang w:val="en-US"/>
        </w:rPr>
        <w:t>regular</w:t>
      </w:r>
      <w:r w:rsidR="004732D3">
        <w:rPr>
          <w:i/>
          <w:iCs/>
          <w:lang w:val="en-US"/>
        </w:rPr>
        <w:t>”</w:t>
      </w:r>
      <w:r w:rsidR="00C65B00" w:rsidRPr="00C65B00">
        <w:rPr>
          <w:lang w:val="en-US"/>
        </w:rPr>
        <w:t xml:space="preserve"> structure. In </w:t>
      </w:r>
      <w:r w:rsidR="00F94EB6">
        <w:rPr>
          <w:lang w:val="en-US"/>
        </w:rPr>
        <w:t>“</w:t>
      </w:r>
      <w:r w:rsidR="00F94EB6" w:rsidRPr="00F94EB6">
        <w:rPr>
          <w:i/>
          <w:iCs/>
          <w:lang w:val="en-US"/>
        </w:rPr>
        <w:t>combined</w:t>
      </w:r>
      <w:r w:rsidR="00F94EB6">
        <w:rPr>
          <w:lang w:val="en-US"/>
        </w:rPr>
        <w:t xml:space="preserve">” </w:t>
      </w:r>
      <w:r w:rsidR="00C65B00" w:rsidRPr="00C65B00">
        <w:rPr>
          <w:lang w:val="en-US"/>
        </w:rPr>
        <w:t xml:space="preserve">magneto-optics, the cooling efficiency is closer to the ideal value in a large energy range from 2.5 to 4.5 GeV, while in </w:t>
      </w:r>
      <w:r w:rsidR="00F94EB6">
        <w:rPr>
          <w:lang w:val="en-US"/>
        </w:rPr>
        <w:t>“</w:t>
      </w:r>
      <w:r w:rsidR="00C65B00" w:rsidRPr="00F94EB6">
        <w:rPr>
          <w:i/>
          <w:iCs/>
          <w:lang w:val="en-US"/>
        </w:rPr>
        <w:t>regular</w:t>
      </w:r>
      <w:r w:rsidR="00F94EB6">
        <w:rPr>
          <w:i/>
          <w:iCs/>
          <w:lang w:val="en-US"/>
        </w:rPr>
        <w:t>”</w:t>
      </w:r>
      <w:r w:rsidR="00C65B00" w:rsidRPr="00C65B00">
        <w:rPr>
          <w:lang w:val="en-US"/>
        </w:rPr>
        <w:t xml:space="preserve"> optics the cooling rate is almost two times lower at the most optimal point ~3 GeV. </w:t>
      </w:r>
      <w:r w:rsidR="004732D3" w:rsidRPr="004732D3">
        <w:rPr>
          <w:lang w:val="en-US"/>
        </w:rPr>
        <w:t>This behavio</w:t>
      </w:r>
      <w:r w:rsidR="004861E5">
        <w:rPr>
          <w:lang w:val="en-US"/>
        </w:rPr>
        <w:t>u</w:t>
      </w:r>
      <w:r w:rsidR="004732D3" w:rsidRPr="004732D3">
        <w:rPr>
          <w:lang w:val="en-US"/>
        </w:rPr>
        <w:t xml:space="preserve">r is explained by absence of the second point of asymptotic </w:t>
      </w:r>
      <w:r w:rsidR="004732D3">
        <w:rPr>
          <w:lang w:val="en-US"/>
        </w:rPr>
        <w:t>growth</w:t>
      </w:r>
      <w:r w:rsidR="00FE69F9">
        <w:rPr>
          <w:lang w:val="en-US"/>
        </w:rPr>
        <w:t>.</w:t>
      </w:r>
    </w:p>
    <w:p w:rsidR="001664E5" w:rsidRDefault="001664E5" w:rsidP="001664E5">
      <w:pPr>
        <w:jc w:val="both"/>
        <w:rPr>
          <w:lang w:val="en-US"/>
        </w:rPr>
      </w:pPr>
    </w:p>
    <w:p w:rsidR="00F915C1" w:rsidRPr="001664E5" w:rsidRDefault="00F915C1" w:rsidP="001664E5">
      <w:pPr>
        <w:jc w:val="both"/>
        <w:rPr>
          <w:lang w:val="en-US"/>
        </w:rPr>
      </w:pPr>
      <w:r w:rsidRPr="006165A6">
        <w:rPr>
          <w:b/>
          <w:bCs/>
          <w:lang w:val="en-US"/>
        </w:rPr>
        <w:t>Intra-beam scattering</w:t>
      </w:r>
    </w:p>
    <w:p w:rsidR="00F915C1" w:rsidRDefault="00F915C1" w:rsidP="00987F57">
      <w:pPr>
        <w:jc w:val="both"/>
        <w:rPr>
          <w:lang w:val="en-US"/>
        </w:rPr>
      </w:pPr>
    </w:p>
    <w:p w:rsidR="00F915C1" w:rsidRPr="00166550" w:rsidRDefault="00A632DA" w:rsidP="00987F57">
      <w:pPr>
        <w:jc w:val="both"/>
        <w:rPr>
          <w:lang w:val="en-US"/>
        </w:rPr>
      </w:pPr>
      <w:r>
        <w:rPr>
          <w:rStyle w:val="h9rpj5gkjhrwbrml3kdi"/>
          <w:lang w:val="en-US"/>
        </w:rPr>
        <w:tab/>
      </w:r>
      <w:r w:rsidR="001D4A5E" w:rsidRPr="001D4A5E">
        <w:rPr>
          <w:rStyle w:val="h9rpj5gkjhrwbrml3kdi"/>
          <w:lang w:val="en-US"/>
        </w:rPr>
        <w:t>Intra-beam scattering represents a fundamental limitation on the</w:t>
      </w:r>
      <w:r w:rsidR="001D4A5E">
        <w:rPr>
          <w:rStyle w:val="h9rpj5gkjhrwbrml3kdi"/>
          <w:lang w:val="en-US"/>
        </w:rPr>
        <w:t xml:space="preserve"> </w:t>
      </w:r>
      <w:r w:rsidR="001D4A5E" w:rsidRPr="00F915C1">
        <w:rPr>
          <w:lang w:val="en-US"/>
        </w:rPr>
        <w:t>beam</w:t>
      </w:r>
      <w:r w:rsidR="001D4A5E" w:rsidRPr="001D4A5E">
        <w:rPr>
          <w:rStyle w:val="h9rpj5gkjhrwbrml3kdi"/>
          <w:lang w:val="en-US"/>
        </w:rPr>
        <w:t xml:space="preserve"> </w:t>
      </w:r>
      <w:r w:rsidR="001D4A5E" w:rsidRPr="00F915C1">
        <w:rPr>
          <w:lang w:val="en-US"/>
        </w:rPr>
        <w:t>lifetime in the collider</w:t>
      </w:r>
      <w:r w:rsidR="001D4A5E" w:rsidRPr="001D4A5E">
        <w:rPr>
          <w:rStyle w:val="h9rpj5gkjhrwbrml3kdi"/>
          <w:lang w:val="en-US"/>
        </w:rPr>
        <w:t xml:space="preserve">. Consequently, the selection of an appropriate cooling technique hinges on comparing </w:t>
      </w:r>
      <w:r w:rsidR="001D4A5E" w:rsidRPr="001D4A5E">
        <w:rPr>
          <w:rStyle w:val="h9rpj5gkjhrwbrml3kdi"/>
          <w:lang w:val="en-US"/>
        </w:rPr>
        <w:lastRenderedPageBreak/>
        <w:t xml:space="preserve">its characteristic time scales with the rate at which the beam is heated due to intra-beam </w:t>
      </w:r>
      <w:r w:rsidR="001D4A5E">
        <w:rPr>
          <w:rStyle w:val="h9rpj5gkjhrwbrml3kdi"/>
          <w:lang w:val="en-US"/>
        </w:rPr>
        <w:t>scattering</w:t>
      </w:r>
      <w:r w:rsidR="001D4A5E" w:rsidRPr="001D4A5E">
        <w:rPr>
          <w:rStyle w:val="h9rpj5gkjhrwbrml3kdi"/>
          <w:lang w:val="en-US"/>
        </w:rPr>
        <w:t>. This is derived from the fundamental principles governing this process</w:t>
      </w:r>
    </w:p>
    <w:p w:rsidR="00F915C1" w:rsidRPr="00F915C1" w:rsidRDefault="00000000" w:rsidP="00F915C1">
      <w:pPr>
        <w:jc w:val="both"/>
        <w:rPr>
          <w:lang w:val="en-US"/>
        </w:rPr>
      </w:pPr>
      <m:oMathPara>
        <m:oMath>
          <m:f>
            <m:fPr>
              <m:ctrlPr>
                <w:rPr>
                  <w:rFonts w:ascii="Cambria Math" w:hAnsi="Cambria Math"/>
                  <w:i/>
                </w:rPr>
              </m:ctrlPr>
            </m:fPr>
            <m:num>
              <m:r>
                <w:rPr>
                  <w:rFonts w:ascii="Cambria Math" w:hAnsi="Cambria Math"/>
                  <w:lang w:val="en-US"/>
                </w:rPr>
                <m:t>1</m:t>
              </m:r>
            </m:num>
            <m:den>
              <m:sSub>
                <m:sSubPr>
                  <m:ctrlPr>
                    <w:rPr>
                      <w:rFonts w:ascii="Cambria Math" w:hAnsi="Cambria Math"/>
                      <w:lang w:val="en-GB"/>
                    </w:rPr>
                  </m:ctrlPr>
                </m:sSubPr>
                <m:e>
                  <m:r>
                    <w:rPr>
                      <w:rFonts w:ascii="Cambria Math" w:hAnsi="Cambria Math"/>
                      <w:lang w:val="en-GB"/>
                    </w:rPr>
                    <m:t>τ</m:t>
                  </m:r>
                </m:e>
                <m:sub>
                  <m:r>
                    <w:rPr>
                      <w:rFonts w:ascii="Cambria Math" w:hAnsi="Cambria Math"/>
                      <w:lang w:val="en-GB"/>
                    </w:rPr>
                    <m:t>IBS</m:t>
                  </m:r>
                </m:sub>
              </m:sSub>
            </m:den>
          </m:f>
          <m:r>
            <w:rPr>
              <w:rFonts w:ascii="Cambria Math" w:hAnsi="Cambria Math"/>
              <w:lang w:val="en-US"/>
            </w:rPr>
            <m:t>=</m:t>
          </m:r>
          <m:f>
            <m:fPr>
              <m:ctrlPr>
                <w:rPr>
                  <w:rFonts w:ascii="Cambria Math" w:hAnsi="Cambria Math"/>
                  <w:lang w:val="en-GB"/>
                </w:rPr>
              </m:ctrlPr>
            </m:fPr>
            <m:num>
              <m:rad>
                <m:radPr>
                  <m:degHide m:val="1"/>
                  <m:ctrlPr>
                    <w:rPr>
                      <w:rFonts w:ascii="Cambria Math" w:hAnsi="Cambria Math"/>
                      <w:lang w:val="en-GB"/>
                    </w:rPr>
                  </m:ctrlPr>
                </m:radPr>
                <m:deg/>
                <m:e>
                  <m:r>
                    <w:rPr>
                      <w:rFonts w:ascii="Cambria Math" w:hAnsi="Cambria Math"/>
                      <w:lang w:val="en-GB"/>
                    </w:rPr>
                    <m:t>π</m:t>
                  </m:r>
                </m:e>
              </m:rad>
            </m:num>
            <m:den>
              <m:r>
                <w:rPr>
                  <w:rFonts w:ascii="Cambria Math" w:hAnsi="Cambria Math"/>
                  <w:lang w:val="en-US"/>
                </w:rPr>
                <m:t>4</m:t>
              </m:r>
            </m:den>
          </m:f>
          <m:f>
            <m:fPr>
              <m:ctrlPr>
                <w:rPr>
                  <w:rFonts w:ascii="Cambria Math" w:hAnsi="Cambria Math"/>
                  <w:lang w:val="en-GB"/>
                </w:rPr>
              </m:ctrlPr>
            </m:fPr>
            <m:num>
              <m:r>
                <w:rPr>
                  <w:rFonts w:ascii="Cambria Math" w:hAnsi="Cambria Math"/>
                  <w:lang w:val="en-GB"/>
                </w:rPr>
                <m:t>c</m:t>
              </m:r>
              <m:sSup>
                <m:sSupPr>
                  <m:ctrlPr>
                    <w:rPr>
                      <w:rFonts w:ascii="Cambria Math" w:hAnsi="Cambria Math"/>
                      <w:lang w:val="en-GB"/>
                    </w:rPr>
                  </m:ctrlPr>
                </m:sSupPr>
                <m:e>
                  <m:r>
                    <w:rPr>
                      <w:rFonts w:ascii="Cambria Math" w:hAnsi="Cambria Math"/>
                      <w:lang w:val="en-GB"/>
                    </w:rPr>
                    <m:t>Z</m:t>
                  </m:r>
                </m:e>
                <m:sup>
                  <m:r>
                    <w:rPr>
                      <w:rFonts w:ascii="Cambria Math" w:hAnsi="Cambria Math"/>
                      <w:lang w:val="en-US"/>
                    </w:rPr>
                    <m:t>2</m:t>
                  </m:r>
                </m:sup>
              </m:sSup>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lang w:val="en-US"/>
                    </w:rPr>
                    <m:t>2</m:t>
                  </m:r>
                </m:sup>
              </m:sSubSup>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A</m:t>
              </m:r>
            </m:den>
          </m:f>
          <m:r>
            <w:rPr>
              <w:rFonts w:ascii="Cambria Math" w:hAnsi="Cambria Math"/>
              <w:lang w:val="en-US"/>
            </w:rPr>
            <m:t>⋅</m:t>
          </m:r>
          <m:f>
            <m:fPr>
              <m:ctrlPr>
                <w:rPr>
                  <w:rFonts w:ascii="Cambria Math" w:hAnsi="Cambria Math"/>
                  <w:lang w:val="en-GB"/>
                </w:rPr>
              </m:ctrlPr>
            </m:fPr>
            <m:num>
              <m:r>
                <w:rPr>
                  <w:rFonts w:ascii="Cambria Math" w:hAnsi="Cambria Math"/>
                  <w:lang w:val="en-GB"/>
                </w:rPr>
                <m:t>N</m:t>
              </m:r>
            </m:num>
            <m:den>
              <m:sSub>
                <m:sSubPr>
                  <m:ctrlPr>
                    <w:rPr>
                      <w:rFonts w:ascii="Cambria Math" w:hAnsi="Cambria Math"/>
                      <w:lang w:val="en-GB"/>
                    </w:rPr>
                  </m:ctrlPr>
                </m:sSubPr>
                <m:e>
                  <m:r>
                    <w:rPr>
                      <w:rFonts w:ascii="Cambria Math" w:hAnsi="Cambria Math"/>
                      <w:lang w:val="en-GB"/>
                    </w:rPr>
                    <m:t>C</m:t>
                  </m:r>
                </m:e>
                <m:sub>
                  <m:r>
                    <m:rPr>
                      <m:nor/>
                    </m:rPr>
                    <w:rPr>
                      <w:lang w:val="en-GB"/>
                    </w:rPr>
                    <m:t>orb</m:t>
                  </m:r>
                  <m:r>
                    <m:rPr>
                      <m:nor/>
                    </m:rPr>
                    <w:rPr>
                      <w:lang w:val="en-US"/>
                    </w:rPr>
                    <m:t xml:space="preserve"> </m:t>
                  </m:r>
                </m:sub>
              </m:sSub>
            </m:den>
          </m:f>
          <m:r>
            <w:rPr>
              <w:rFonts w:ascii="Cambria Math" w:hAnsi="Cambria Math"/>
              <w:lang w:val="en-US"/>
            </w:rPr>
            <m:t>⋅</m:t>
          </m:r>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d>
            </m:num>
            <m:den>
              <m:sSup>
                <m:sSupPr>
                  <m:ctrlPr>
                    <w:rPr>
                      <w:rFonts w:ascii="Cambria Math" w:hAnsi="Cambria Math"/>
                      <w:lang w:val="en-GB"/>
                    </w:rPr>
                  </m:ctrlPr>
                </m:sSupPr>
                <m:e>
                  <m:r>
                    <w:rPr>
                      <w:rFonts w:ascii="Cambria Math" w:hAnsi="Cambria Math"/>
                      <w:lang w:val="en-GB"/>
                    </w:rPr>
                    <m:t>β</m:t>
                  </m:r>
                </m:e>
                <m:sup>
                  <m:r>
                    <w:rPr>
                      <w:rFonts w:ascii="Cambria Math" w:hAnsi="Cambria Math"/>
                      <w:lang w:val="en-US"/>
                    </w:rPr>
                    <m:t>3</m:t>
                  </m:r>
                </m:sup>
              </m:sSup>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sSubSup>
                <m:sSubSupPr>
                  <m:ctrlPr>
                    <w:rPr>
                      <w:rFonts w:ascii="Cambria Math" w:hAnsi="Cambria Math"/>
                      <w:lang w:val="en-GB"/>
                    </w:rPr>
                  </m:ctrlPr>
                </m:sSubSupPr>
                <m:e>
                  <m:r>
                    <w:rPr>
                      <w:rFonts w:ascii="Cambria Math" w:hAnsi="Cambria Math"/>
                      <w:lang w:val="en-GB"/>
                    </w:rPr>
                    <m:t>ε</m:t>
                  </m:r>
                </m:e>
                <m:sub>
                  <m:r>
                    <w:rPr>
                      <w:rFonts w:ascii="Cambria Math" w:hAnsi="Cambria Math"/>
                      <w:lang w:val="en-GB"/>
                    </w:rPr>
                    <m:t>x</m:t>
                  </m:r>
                </m:sub>
                <m:sup>
                  <m:r>
                    <w:rPr>
                      <w:rFonts w:ascii="Cambria Math" w:hAnsi="Cambria Math"/>
                      <w:lang w:val="en-US"/>
                    </w:rPr>
                    <m:t>5/2</m:t>
                  </m:r>
                </m:sup>
              </m:sSubSup>
              <m:d>
                <m:dPr>
                  <m:begChr m:val="⟨"/>
                  <m:endChr m:val="⟩"/>
                  <m:ctrlPr>
                    <w:rPr>
                      <w:rFonts w:ascii="Cambria Math" w:hAnsi="Cambria Math"/>
                      <w:lang w:val="en-GB"/>
                    </w:rPr>
                  </m:ctrlPr>
                </m:dPr>
                <m:e>
                  <m:rad>
                    <m:radPr>
                      <m:degHide m:val="1"/>
                      <m:ctrlPr>
                        <w:rPr>
                          <w:rFonts w:ascii="Cambria Math" w:hAnsi="Cambria Math"/>
                          <w:lang w:val="en-GB"/>
                        </w:rPr>
                      </m:ctrlPr>
                    </m:radPr>
                    <m:deg/>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rad>
                </m:e>
              </m:d>
            </m:den>
          </m:f>
          <m:d>
            <m:dPr>
              <m:ctrlPr>
                <w:rPr>
                  <w:rFonts w:ascii="Cambria Math" w:hAnsi="Cambria Math"/>
                  <w:lang w:val="en-GB"/>
                </w:rPr>
              </m:ctrlPr>
            </m:dPr>
            <m:e>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r>
                <w:rPr>
                  <w:rFonts w:ascii="Cambria Math" w:hAnsi="Cambria Math"/>
                  <w:lang w:val="en-US"/>
                </w:rPr>
                <m:t>-</m:t>
              </m:r>
              <m:f>
                <m:fPr>
                  <m:ctrlPr>
                    <w:rPr>
                      <w:rFonts w:ascii="Cambria Math" w:hAnsi="Cambria Math"/>
                      <w:lang w:val="en-GB"/>
                    </w:rPr>
                  </m:ctrlPr>
                </m:fPr>
                <m:num>
                  <m:r>
                    <w:rPr>
                      <w:rFonts w:ascii="Cambria Math" w:hAnsi="Cambria Math"/>
                      <w:lang w:val="en-US"/>
                    </w:rPr>
                    <m:t>1</m:t>
                  </m:r>
                </m:num>
                <m:den>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2</m:t>
                      </m:r>
                    </m:sup>
                  </m:sSup>
                </m:den>
              </m:f>
            </m:e>
          </m:d>
          <m:r>
            <w:rPr>
              <w:rFonts w:ascii="Cambria Math" w:eastAsiaTheme="minorEastAsia" w:hAnsi="Cambria Math"/>
              <w:lang w:val="en-US"/>
            </w:rPr>
            <m:t>.   (13)</m:t>
          </m:r>
        </m:oMath>
      </m:oMathPara>
    </w:p>
    <w:p w:rsidR="009835BA" w:rsidRDefault="009835BA" w:rsidP="00F915C1">
      <w:pPr>
        <w:jc w:val="both"/>
        <w:rPr>
          <w:lang w:val="en-US"/>
        </w:rPr>
      </w:pPr>
      <w:r>
        <w:rPr>
          <w:noProof/>
        </w:rPr>
        <w:drawing>
          <wp:anchor distT="0" distB="0" distL="114300" distR="114300" simplePos="0" relativeHeight="251668480" behindDoc="0" locked="0" layoutInCell="1" allowOverlap="1" wp14:anchorId="20678625" wp14:editId="3E91F83B">
            <wp:simplePos x="0" y="0"/>
            <wp:positionH relativeFrom="column">
              <wp:posOffset>948055</wp:posOffset>
            </wp:positionH>
            <wp:positionV relativeFrom="paragraph">
              <wp:posOffset>1283335</wp:posOffset>
            </wp:positionV>
            <wp:extent cx="4096385" cy="2541270"/>
            <wp:effectExtent l="0" t="0" r="5715" b="0"/>
            <wp:wrapTopAndBottom/>
            <wp:docPr id="10564891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9139" name="Рисунок 1056489139"/>
                    <pic:cNvPicPr/>
                  </pic:nvPicPr>
                  <pic:blipFill>
                    <a:blip r:embed="rId11">
                      <a:extLst>
                        <a:ext uri="{28A0092B-C50C-407E-A947-70E740481C1C}">
                          <a14:useLocalDpi xmlns:a14="http://schemas.microsoft.com/office/drawing/2010/main" val="0"/>
                        </a:ext>
                      </a:extLst>
                    </a:blip>
                    <a:stretch>
                      <a:fillRect/>
                    </a:stretch>
                  </pic:blipFill>
                  <pic:spPr>
                    <a:xfrm>
                      <a:off x="0" y="0"/>
                      <a:ext cx="4096385" cy="2541270"/>
                    </a:xfrm>
                    <a:prstGeom prst="rect">
                      <a:avLst/>
                    </a:prstGeom>
                  </pic:spPr>
                </pic:pic>
              </a:graphicData>
            </a:graphic>
            <wp14:sizeRelH relativeFrom="page">
              <wp14:pctWidth>0</wp14:pctWidth>
            </wp14:sizeRelH>
            <wp14:sizeRelV relativeFrom="page">
              <wp14:pctHeight>0</wp14:pctHeight>
            </wp14:sizeRelV>
          </wp:anchor>
        </w:drawing>
      </w:r>
      <w:r w:rsidR="00973A8A">
        <w:rPr>
          <w:lang w:val="en-US"/>
        </w:rPr>
        <w:t>U</w:t>
      </w:r>
      <w:r w:rsidR="00F915C1" w:rsidRPr="00F915C1">
        <w:rPr>
          <w:lang w:val="en-US"/>
        </w:rPr>
        <w:t xml:space="preserve">nlike stochastic cooling, the </w:t>
      </w:r>
      <w:r w:rsidR="008B0ECC">
        <w:rPr>
          <w:lang w:val="en-US"/>
        </w:rPr>
        <w:t>IBS rate</w:t>
      </w:r>
      <w:r w:rsidR="00F915C1" w:rsidRPr="00F915C1">
        <w:rPr>
          <w:lang w:val="en-US"/>
        </w:rPr>
        <w:t xml:space="preserve"> increases </w:t>
      </w:r>
      <w:r w:rsidR="00973A8A" w:rsidRPr="00F915C1">
        <w:rPr>
          <w:lang w:val="en-US"/>
        </w:rPr>
        <w:t xml:space="preserve">as </w:t>
      </w:r>
      <w:r w:rsidR="00F915C1" w:rsidRPr="00F915C1">
        <w:rPr>
          <w:lang w:val="en-US"/>
        </w:rPr>
        <w:t xml:space="preserve">decreasing energy </w:t>
      </w:r>
      <m:oMath>
        <m:r>
          <m:rPr>
            <m:sty m:val="p"/>
          </m:rPr>
          <w:rPr>
            <w:rFonts w:ascii="Cambria Math" w:hAnsi="Cambria Math"/>
            <w:lang w:val="en-US"/>
          </w:rPr>
          <m:t>1/</m:t>
        </m:r>
        <m:sSup>
          <m:sSupPr>
            <m:ctrlPr>
              <w:rPr>
                <w:rFonts w:ascii="Cambria Math" w:hAnsi="Cambria Math"/>
                <w:lang w:val="en-GB"/>
              </w:rPr>
            </m:ctrlPr>
          </m:sSupPr>
          <m:e>
            <m:r>
              <w:rPr>
                <w:rFonts w:ascii="Cambria Math" w:hAnsi="Cambria Math"/>
                <w:lang w:val="en-GB"/>
              </w:rPr>
              <m:t>γ</m:t>
            </m:r>
          </m:e>
          <m:sup>
            <m:r>
              <w:rPr>
                <w:rFonts w:ascii="Cambria Math" w:hAnsi="Cambria Math"/>
                <w:lang w:val="en-US"/>
              </w:rPr>
              <m:t>3</m:t>
            </m:r>
          </m:sup>
        </m:sSup>
      </m:oMath>
      <w:r w:rsidR="00F915C1" w:rsidRPr="00F915C1">
        <w:rPr>
          <w:lang w:val="en-US"/>
        </w:rPr>
        <w:t>. In addition, the expression in parentheses is proportional to the slip</w:t>
      </w:r>
      <w:r w:rsidR="00F915C1">
        <w:rPr>
          <w:lang w:val="en-US"/>
        </w:rPr>
        <w:t xml:space="preserve">-factor </w:t>
      </w:r>
      <m:oMath>
        <m:r>
          <w:rPr>
            <w:rFonts w:ascii="Cambria Math" w:hAnsi="Cambria Math"/>
          </w:rPr>
          <m:t>η</m:t>
        </m:r>
      </m:oMath>
      <w:r w:rsidR="00F915C1" w:rsidRPr="00F915C1">
        <w:rPr>
          <w:lang w:val="en-US"/>
        </w:rPr>
        <w:t xml:space="preserve">. Therefore, it should be expected that in optics with a value </w:t>
      </w:r>
      <m:oMath>
        <m:r>
          <w:rPr>
            <w:rFonts w:ascii="Cambria Math" w:hAnsi="Cambria Math"/>
          </w:rPr>
          <m:t>η</m:t>
        </m:r>
      </m:oMath>
      <w:r w:rsidR="00F915C1" w:rsidRPr="00F915C1">
        <w:rPr>
          <w:lang w:val="en-US"/>
        </w:rPr>
        <w:t xml:space="preserve"> close to zero, the heating rate should decrease.</w:t>
      </w:r>
      <w:r w:rsidR="00F915C1">
        <w:rPr>
          <w:lang w:val="en-US"/>
        </w:rPr>
        <w:t xml:space="preserve"> </w:t>
      </w:r>
      <w:r w:rsidR="00F915C1" w:rsidRPr="00F915C1">
        <w:rPr>
          <w:lang w:val="en-US"/>
        </w:rPr>
        <w:t>Figure 4 shows the dependences of the heating time constant in the three above-mentioned structures calculated using MADX programs [11] for the parameters of the heavy ion beam</w:t>
      </w:r>
      <w:r w:rsidR="00F915C1">
        <w:rPr>
          <w:lang w:val="en-US"/>
        </w:rPr>
        <w:t xml:space="preserve"> </w:t>
      </w:r>
      <m:oMath>
        <m:sPre>
          <m:sPrePr>
            <m:ctrlPr>
              <w:rPr>
                <w:rFonts w:ascii="Cambria Math" w:hAnsi="Cambria Math"/>
                <w:i/>
              </w:rPr>
            </m:ctrlPr>
          </m:sPrePr>
          <m:sub>
            <m:r>
              <w:rPr>
                <w:rFonts w:ascii="Cambria Math" w:hAnsi="Cambria Math"/>
                <w:lang w:val="en-US"/>
              </w:rPr>
              <m:t>79</m:t>
            </m:r>
          </m:sub>
          <m:sup>
            <m:r>
              <w:rPr>
                <w:rFonts w:ascii="Cambria Math" w:hAnsi="Cambria Math"/>
                <w:lang w:val="en-US"/>
              </w:rPr>
              <m:t>197</m:t>
            </m:r>
          </m:sup>
          <m:e>
            <m:r>
              <m:rPr>
                <m:sty m:val="p"/>
              </m:rPr>
              <w:rPr>
                <w:rFonts w:ascii="Cambria Math" w:hAnsi="Cambria Math"/>
                <w:lang w:val="en-US"/>
              </w:rPr>
              <m:t>Au</m:t>
            </m:r>
          </m:e>
        </m:sPre>
      </m:oMath>
      <w:r w:rsidR="00F915C1" w:rsidRPr="00F915C1">
        <w:rPr>
          <w:lang w:val="en-US"/>
        </w:rPr>
        <w:t xml:space="preserve"> of the NICA collider with maximum luminosity</w:t>
      </w:r>
      <w:r w:rsidR="00F915C1">
        <w:rPr>
          <w:lang w:val="en-US"/>
        </w:rPr>
        <w:t xml:space="preserve"> </w:t>
      </w:r>
      <m:oMath>
        <m:sSup>
          <m:sSupPr>
            <m:ctrlPr>
              <w:rPr>
                <w:rFonts w:ascii="Cambria Math" w:hAnsi="Cambria Math"/>
                <w:i/>
              </w:rPr>
            </m:ctrlPr>
          </m:sSupPr>
          <m:e>
            <m:r>
              <w:rPr>
                <w:rFonts w:ascii="Cambria Math" w:hAnsi="Cambria Math"/>
                <w:lang w:val="en-US"/>
              </w:rPr>
              <m:t>10</m:t>
            </m:r>
          </m:e>
          <m:sup>
            <m:r>
              <w:rPr>
                <w:rFonts w:ascii="Cambria Math" w:hAnsi="Cambria Math"/>
                <w:lang w:val="en-US"/>
              </w:rPr>
              <m:t>27</m:t>
            </m:r>
          </m:sup>
        </m:sSup>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lang w:val="en-US"/>
              </w:rPr>
              <m:t>sm</m:t>
            </m:r>
          </m:e>
          <m:sup>
            <m:r>
              <w:rPr>
                <w:rFonts w:ascii="Cambria Math" w:eastAsiaTheme="minorEastAsia" w:hAnsi="Cambria Math"/>
                <w:lang w:val="en-US"/>
              </w:rPr>
              <m:t>-2</m:t>
            </m:r>
          </m:sup>
        </m:sSup>
        <m:sSup>
          <m:sSupPr>
            <m:ctrlPr>
              <w:rPr>
                <w:rFonts w:ascii="Cambria Math" w:eastAsiaTheme="minorEastAsia" w:hAnsi="Cambria Math"/>
                <w:i/>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F915C1" w:rsidRPr="00F915C1">
        <w:rPr>
          <w:lang w:val="en-US"/>
        </w:rPr>
        <w:t>.</w:t>
      </w:r>
    </w:p>
    <w:p w:rsidR="003A2F32" w:rsidRDefault="009835BA" w:rsidP="00F915C1">
      <w:pPr>
        <w:jc w:val="both"/>
        <w:rPr>
          <w:lang w:val="en-US"/>
        </w:rPr>
      </w:pPr>
      <w:r>
        <w:rPr>
          <w:noProof/>
        </w:rPr>
        <mc:AlternateContent>
          <mc:Choice Requires="wps">
            <w:drawing>
              <wp:anchor distT="0" distB="0" distL="114300" distR="114300" simplePos="0" relativeHeight="251678720" behindDoc="0" locked="0" layoutInCell="1" allowOverlap="1" wp14:anchorId="343A9E5B" wp14:editId="47D9E838">
                <wp:simplePos x="0" y="0"/>
                <wp:positionH relativeFrom="column">
                  <wp:posOffset>0</wp:posOffset>
                </wp:positionH>
                <wp:positionV relativeFrom="paragraph">
                  <wp:posOffset>2811780</wp:posOffset>
                </wp:positionV>
                <wp:extent cx="5895340" cy="635"/>
                <wp:effectExtent l="0" t="0" r="0" b="0"/>
                <wp:wrapTopAndBottom/>
                <wp:docPr id="9294749" name="Надпись 1"/>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3A9E5B" id="_x0000_s1030" type="#_x0000_t202" style="position:absolute;left:0;text-align:left;margin-left:0;margin-top:221.4pt;width:464.2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" stroked="f">
                <v:textbox style="mso-fit-shape-to-text:t" inset="0,0,0,0">
                  <w:txbxContent>
                    <w:p w:rsidR="009835BA" w:rsidRPr="0063097D" w:rsidRDefault="0063097D" w:rsidP="009835BA">
                      <w:pPr>
                        <w:pStyle w:val="a5"/>
                        <w:rPr>
                          <w:noProof/>
                          <w:lang w:val="en-US"/>
                        </w:rPr>
                      </w:pPr>
                      <w:r>
                        <w:rPr>
                          <w:lang w:val="en-US"/>
                        </w:rPr>
                        <w:t>Fig</w:t>
                      </w:r>
                      <w:r w:rsidR="009835BA" w:rsidRPr="0063097D">
                        <w:rPr>
                          <w:lang w:val="en-US"/>
                        </w:rPr>
                        <w:t xml:space="preserve">. </w:t>
                      </w:r>
                      <w:r w:rsidR="009835BA">
                        <w:fldChar w:fldCharType="begin"/>
                      </w:r>
                      <w:r w:rsidR="009835BA" w:rsidRPr="0063097D">
                        <w:rPr>
                          <w:lang w:val="en-US"/>
                        </w:rPr>
                        <w:instrText xml:space="preserve"> SEQ </w:instrText>
                      </w:r>
                      <w:r w:rsidR="009835BA">
                        <w:instrText>Рис</w:instrText>
                      </w:r>
                      <w:r w:rsidR="009835BA" w:rsidRPr="0063097D">
                        <w:rPr>
                          <w:lang w:val="en-US"/>
                        </w:rPr>
                        <w:instrText xml:space="preserve">. \* ARABIC </w:instrText>
                      </w:r>
                      <w:r w:rsidR="009835BA">
                        <w:fldChar w:fldCharType="separate"/>
                      </w:r>
                      <w:r w:rsidR="009835BA" w:rsidRPr="0063097D">
                        <w:rPr>
                          <w:noProof/>
                          <w:lang w:val="en-US"/>
                        </w:rPr>
                        <w:t>5</w:t>
                      </w:r>
                      <w:r w:rsidR="009835BA">
                        <w:rPr>
                          <w:noProof/>
                        </w:rPr>
                        <w:fldChar w:fldCharType="end"/>
                      </w:r>
                      <w:r w:rsidR="009835BA" w:rsidRPr="0063097D">
                        <w:rPr>
                          <w:lang w:val="en-US"/>
                        </w:rPr>
                        <w:t xml:space="preserve"> </w:t>
                      </w:r>
                      <w:r w:rsidRPr="0063097D">
                        <w:rPr>
                          <w:lang w:val="en-US"/>
                        </w:rPr>
                        <w:t>The dependence of the beam</w:t>
                      </w:r>
                      <w:r>
                        <w:rPr>
                          <w:lang w:val="en-US"/>
                        </w:rPr>
                        <w:t xml:space="preserve"> lifetime</w:t>
                      </w:r>
                      <w:r w:rsidRPr="0063097D">
                        <w:rPr>
                          <w:lang w:val="en-US"/>
                        </w:rPr>
                        <w:t xml:space="preserve"> due to intra-beam scattering in </w:t>
                      </w:r>
                      <w:r>
                        <w:rPr>
                          <w:lang w:val="en-US"/>
                        </w:rPr>
                        <w:t>“</w:t>
                      </w:r>
                      <w:r w:rsidRPr="0063097D">
                        <w:rPr>
                          <w:lang w:val="en-US"/>
                        </w:rPr>
                        <w:t>regular</w:t>
                      </w:r>
                      <w:r>
                        <w:rPr>
                          <w:lang w:val="en-US"/>
                        </w:rPr>
                        <w:t>”</w:t>
                      </w:r>
                      <w:r w:rsidRPr="0063097D">
                        <w:rPr>
                          <w:lang w:val="en-US"/>
                        </w:rPr>
                        <w:t xml:space="preserve">, "resonant" and </w:t>
                      </w:r>
                      <w:r>
                        <w:rPr>
                          <w:lang w:val="en-US"/>
                        </w:rPr>
                        <w:t>“</w:t>
                      </w:r>
                      <w:r w:rsidRPr="0063097D">
                        <w:rPr>
                          <w:lang w:val="en-US"/>
                        </w:rPr>
                        <w:t>combined</w:t>
                      </w:r>
                      <w:r>
                        <w:rPr>
                          <w:lang w:val="en-US"/>
                        </w:rPr>
                        <w:t>”</w:t>
                      </w:r>
                      <w:r w:rsidRPr="0063097D">
                        <w:rPr>
                          <w:lang w:val="en-US"/>
                        </w:rPr>
                        <w:t xml:space="preserve"> structures on the beam energ</w:t>
                      </w:r>
                      <w:r>
                        <w:rPr>
                          <w:lang w:val="en-US"/>
                        </w:rPr>
                        <w:t>y for heavy ion beam.</w:t>
                      </w:r>
                    </w:p>
                  </w:txbxContent>
                </v:textbox>
                <w10:wrap type="topAndBottom"/>
              </v:shape>
            </w:pict>
          </mc:Fallback>
        </mc:AlternateContent>
      </w:r>
      <w:r w:rsidR="0008176C" w:rsidRPr="0008176C">
        <w:rPr>
          <w:lang w:val="en-US"/>
        </w:rPr>
        <w:t xml:space="preserve">From the comparison of the </w:t>
      </w:r>
      <w:r w:rsidR="00FA1265">
        <w:rPr>
          <w:lang w:val="en-US"/>
        </w:rPr>
        <w:t>IBS</w:t>
      </w:r>
      <w:r w:rsidR="0008176C" w:rsidRPr="0008176C">
        <w:rPr>
          <w:lang w:val="en-US"/>
        </w:rPr>
        <w:t xml:space="preserve"> </w:t>
      </w:r>
      <w:r w:rsidR="00FA1265">
        <w:rPr>
          <w:lang w:val="en-US"/>
        </w:rPr>
        <w:t>life</w:t>
      </w:r>
      <w:r w:rsidR="0008176C" w:rsidRPr="0008176C">
        <w:rPr>
          <w:lang w:val="en-US"/>
        </w:rPr>
        <w:t>time with the cooling time (see Fig. 4) it can be concluded that in a regular structure, stochastic cooling is able to balance intra-beam scattering in the energy range</w:t>
      </w:r>
      <w:r w:rsidR="0008176C">
        <w:rPr>
          <w:lang w:val="en-US"/>
        </w:rPr>
        <w:t xml:space="preserve"> </w:t>
      </w:r>
      <m:oMath>
        <m:r>
          <w:rPr>
            <w:rFonts w:ascii="Cambria Math" w:hAnsi="Cambria Math"/>
          </w:rPr>
          <m:t>W</m:t>
        </m:r>
        <m:r>
          <w:rPr>
            <w:rFonts w:ascii="Cambria Math" w:hAnsi="Cambria Math"/>
            <w:lang w:val="en-US"/>
          </w:rPr>
          <m:t>≥4.5</m:t>
        </m:r>
      </m:oMath>
      <w:r w:rsidR="0008176C">
        <w:rPr>
          <w:rFonts w:eastAsiaTheme="minorEastAsia"/>
          <w:lang w:val="en-US"/>
        </w:rPr>
        <w:t xml:space="preserve"> GeV</w:t>
      </w:r>
      <w:r w:rsidR="0008176C" w:rsidRPr="0008176C">
        <w:rPr>
          <w:rFonts w:eastAsiaTheme="minorEastAsia"/>
          <w:lang w:val="en-US"/>
        </w:rPr>
        <w:t xml:space="preserve">. </w:t>
      </w:r>
      <w:r w:rsidR="0008176C" w:rsidRPr="0008176C">
        <w:rPr>
          <w:lang w:val="en-US"/>
        </w:rPr>
        <w:t xml:space="preserve">In order to apply stochastic cooling over the entire energy range, it is obvious that we must sacrifice the luminosity of the beam at low energies by increasing the emittance. In resonant structures, the </w:t>
      </w:r>
      <w:r w:rsidR="00F03D19">
        <w:rPr>
          <w:lang w:val="en-US"/>
        </w:rPr>
        <w:t xml:space="preserve">IBS </w:t>
      </w:r>
      <w:r w:rsidR="00F03D19" w:rsidRPr="0008176C">
        <w:rPr>
          <w:lang w:val="en-US"/>
        </w:rPr>
        <w:t>time</w:t>
      </w:r>
      <w:r w:rsidR="0008176C" w:rsidRPr="0008176C">
        <w:rPr>
          <w:lang w:val="en-US"/>
        </w:rPr>
        <w:t xml:space="preserve"> </w:t>
      </w:r>
      <w:r w:rsidR="00F03D19">
        <w:rPr>
          <w:rStyle w:val="h9rpj5gkjhrwbrml3kdi"/>
          <w:lang w:val="en-US"/>
        </w:rPr>
        <w:t>is</w:t>
      </w:r>
      <w:r w:rsidR="00F03D19" w:rsidRPr="00F03D19">
        <w:rPr>
          <w:rStyle w:val="h9rpj5gkjhrwbrml3kdi"/>
          <w:lang w:val="en-US"/>
        </w:rPr>
        <w:t xml:space="preserve"> notably reduced</w:t>
      </w:r>
      <w:r w:rsidR="0008176C" w:rsidRPr="0008176C">
        <w:rPr>
          <w:lang w:val="en-US"/>
        </w:rPr>
        <w:t>. This is explained by the fact that the structure has a greater ratio</w:t>
      </w:r>
      <w:r w:rsidR="00F03D19">
        <w:rPr>
          <w:lang w:val="en-US"/>
        </w:rPr>
        <w:t xml:space="preserve"> </w:t>
      </w:r>
      <m:oMath>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lang w:val="en-US"/>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lang w:val="en-US"/>
                      </w:rPr>
                      <m:t>2</m:t>
                    </m:r>
                  </m:sup>
                </m:sSubSup>
              </m:den>
            </m:f>
          </m:e>
        </m:d>
      </m:oMath>
      <w:r w:rsidR="0008176C" w:rsidRPr="0008176C">
        <w:rPr>
          <w:lang w:val="en-US"/>
        </w:rPr>
        <w:t xml:space="preserve"> between the dispersion and the beam </w:t>
      </w:r>
      <m:oMath>
        <m:r>
          <w:rPr>
            <w:rFonts w:ascii="Cambria Math" w:hAnsi="Cambria Math"/>
            <w:lang w:val="en-GB"/>
          </w:rPr>
          <m:t>β</m:t>
        </m:r>
      </m:oMath>
      <w:r w:rsidR="0008176C" w:rsidRPr="0008176C">
        <w:rPr>
          <w:lang w:val="en-US"/>
        </w:rPr>
        <w:t>-function than in the case of a regular</w:t>
      </w:r>
      <w:r w:rsidR="0008176C">
        <w:rPr>
          <w:lang w:val="en-US"/>
        </w:rPr>
        <w:t xml:space="preserve">. </w:t>
      </w:r>
      <w:r w:rsidR="00F03D19" w:rsidRPr="00F03D19">
        <w:rPr>
          <w:rStyle w:val="h9rpj5gkjhrwbrml3kdi"/>
          <w:lang w:val="en-US"/>
        </w:rPr>
        <w:t xml:space="preserve">Thus, for the case of heavy ions, the configuration should be </w:t>
      </w:r>
      <w:r w:rsidR="00F03D19">
        <w:rPr>
          <w:rStyle w:val="h9rpj5gkjhrwbrml3kdi"/>
          <w:lang w:val="en-US"/>
        </w:rPr>
        <w:t>regular</w:t>
      </w:r>
      <w:r w:rsidR="00F03D19" w:rsidRPr="00F03D19">
        <w:rPr>
          <w:rStyle w:val="h9rpj5gkjhrwbrml3kdi"/>
          <w:lang w:val="en-US"/>
        </w:rPr>
        <w:t xml:space="preserve"> and minimally</w:t>
      </w:r>
      <w:r w:rsidR="00F03D19">
        <w:rPr>
          <w:rStyle w:val="h9rpj5gkjhrwbrml3kdi"/>
          <w:lang w:val="en-US"/>
        </w:rPr>
        <w:t xml:space="preserve"> modulated</w:t>
      </w:r>
      <w:r w:rsidR="0008176C">
        <w:rPr>
          <w:lang w:val="en-US"/>
        </w:rPr>
        <w:t xml:space="preserve">. </w:t>
      </w:r>
      <w:r w:rsidR="0008176C" w:rsidRPr="00166550">
        <w:rPr>
          <w:lang w:val="en-US"/>
        </w:rPr>
        <w:t xml:space="preserve">Electron cooling is used in the regular structure to cool the beam </w:t>
      </w:r>
      <w:r w:rsidR="00F03D19">
        <w:rPr>
          <w:lang w:val="en-US"/>
        </w:rPr>
        <w:t>lower</w:t>
      </w:r>
      <w:r w:rsidR="0008176C" w:rsidRPr="00166550">
        <w:rPr>
          <w:lang w:val="en-US"/>
        </w:rPr>
        <w:t xml:space="preserve"> 4.5 GeV [12].</w:t>
      </w:r>
    </w:p>
    <w:p w:rsidR="001664E5" w:rsidRDefault="001664E5" w:rsidP="001664E5">
      <w:pPr>
        <w:rPr>
          <w:lang w:val="en-US"/>
        </w:rPr>
      </w:pPr>
    </w:p>
    <w:p w:rsidR="00A56FDB" w:rsidRPr="001664E5" w:rsidRDefault="003A2F32" w:rsidP="001664E5">
      <w:pPr>
        <w:rPr>
          <w:lang w:val="en-US"/>
        </w:rPr>
      </w:pPr>
      <w:r w:rsidRPr="00F9642A">
        <w:rPr>
          <w:b/>
          <w:bCs/>
          <w:lang w:val="en-US"/>
        </w:rPr>
        <w:t>Transition Energy</w:t>
      </w:r>
    </w:p>
    <w:p w:rsidR="003A2F32" w:rsidRDefault="003A2F32" w:rsidP="00F915C1">
      <w:pPr>
        <w:jc w:val="both"/>
        <w:rPr>
          <w:lang w:val="en-US"/>
        </w:rPr>
      </w:pPr>
    </w:p>
    <w:p w:rsidR="003A2F32" w:rsidRDefault="00F9642A" w:rsidP="003A2F32">
      <w:pPr>
        <w:jc w:val="both"/>
        <w:rPr>
          <w:rStyle w:val="h9rpj5gkjhrwbrml3kdi"/>
          <w:lang w:val="en-US"/>
        </w:rPr>
      </w:pPr>
      <w:r>
        <w:rPr>
          <w:rStyle w:val="h9rpj5gkjhrwbrml3kdi"/>
          <w:lang w:val="en-US"/>
        </w:rPr>
        <w:tab/>
      </w:r>
      <w:r w:rsidR="00772176" w:rsidRPr="003A2F32">
        <w:rPr>
          <w:rStyle w:val="h9rpj5gkjhrwbrml3kdi"/>
          <w:lang w:val="en-US"/>
        </w:rPr>
        <w:t xml:space="preserve">In the context of light nuclei, such as protons and deuterons, </w:t>
      </w:r>
      <w:r w:rsidR="003A2F32" w:rsidRPr="003A2F32">
        <w:rPr>
          <w:lang w:val="en-US"/>
        </w:rPr>
        <w:t>the</w:t>
      </w:r>
      <w:r w:rsidR="003A2F32">
        <w:rPr>
          <w:lang w:val="en-US"/>
        </w:rPr>
        <w:t xml:space="preserve"> IBS</w:t>
      </w:r>
      <w:r w:rsidR="003A2F32" w:rsidRPr="003A2F32">
        <w:rPr>
          <w:lang w:val="en-US"/>
        </w:rPr>
        <w:t xml:space="preserve"> time </w:t>
      </w:r>
      <w:r w:rsidR="00772176" w:rsidRPr="003A2F32">
        <w:rPr>
          <w:rStyle w:val="h9rpj5gkjhrwbrml3kdi"/>
          <w:lang w:val="en-US"/>
        </w:rPr>
        <w:t>experiences a significant increase as the charge decreases</w:t>
      </w:r>
      <w:r w:rsidR="00772176">
        <w:rPr>
          <w:rStyle w:val="h9rpj5gkjhrwbrml3kdi"/>
          <w:lang w:val="en-US"/>
        </w:rPr>
        <w:t>.</w:t>
      </w:r>
      <w:r w:rsidR="003A2F32" w:rsidRPr="003A2F32">
        <w:rPr>
          <w:lang w:val="en-US"/>
        </w:rPr>
        <w:t xml:space="preserve"> </w:t>
      </w:r>
      <w:r w:rsidR="00772176" w:rsidRPr="003A2F32">
        <w:rPr>
          <w:rStyle w:val="h9rpj5gkjhrwbrml3kdi"/>
          <w:lang w:val="en-US"/>
        </w:rPr>
        <w:t xml:space="preserve">Consequently, the issue of intra-beam </w:t>
      </w:r>
      <w:r w:rsidR="00772176">
        <w:rPr>
          <w:rStyle w:val="h9rpj5gkjhrwbrml3kdi"/>
          <w:lang w:val="en-US"/>
        </w:rPr>
        <w:t>scattering</w:t>
      </w:r>
      <w:r w:rsidR="00772176" w:rsidRPr="003A2F32">
        <w:rPr>
          <w:rStyle w:val="h9rpj5gkjhrwbrml3kdi"/>
          <w:lang w:val="en-US"/>
        </w:rPr>
        <w:t xml:space="preserve"> becomes critical for heavy-ion beam.</w:t>
      </w:r>
    </w:p>
    <w:p w:rsidR="00772176" w:rsidRDefault="00F9642A" w:rsidP="003A2F32">
      <w:pPr>
        <w:jc w:val="both"/>
        <w:rPr>
          <w:lang w:val="en-US"/>
        </w:rPr>
      </w:pPr>
      <w:r>
        <w:rPr>
          <w:rStyle w:val="h9rpj5gkjhrwbrml3kdi"/>
          <w:lang w:val="en-US"/>
        </w:rPr>
        <w:tab/>
      </w:r>
      <w:r w:rsidR="00E62D33">
        <w:rPr>
          <w:rStyle w:val="h9rpj5gkjhrwbrml3kdi"/>
          <w:lang w:val="en-US"/>
        </w:rPr>
        <w:t>O</w:t>
      </w:r>
      <w:r w:rsidR="00772176" w:rsidRPr="00772176">
        <w:rPr>
          <w:rStyle w:val="h9rpj5gkjhrwbrml3kdi"/>
          <w:lang w:val="en-US"/>
        </w:rPr>
        <w:t xml:space="preserve">wing to the charge-to-mass ratio, the peak energy of the proton beam amounts to approximately 13 </w:t>
      </w:r>
      <w:r w:rsidR="00772176">
        <w:rPr>
          <w:rStyle w:val="h9rpj5gkjhrwbrml3kdi"/>
          <w:lang w:val="en-US"/>
        </w:rPr>
        <w:t>GeV</w:t>
      </w:r>
      <w:r w:rsidR="00772176" w:rsidRPr="00772176">
        <w:rPr>
          <w:rStyle w:val="h9rpj5gkjhrwbrml3kdi"/>
          <w:lang w:val="en-US"/>
        </w:rPr>
        <w:t xml:space="preserve">. Meanwhile, the transition energy of the </w:t>
      </w:r>
      <w:r w:rsidR="00772176">
        <w:rPr>
          <w:rStyle w:val="h9rpj5gkjhrwbrml3kdi"/>
          <w:lang w:val="en-US"/>
        </w:rPr>
        <w:t>“</w:t>
      </w:r>
      <w:r w:rsidR="00772176" w:rsidRPr="00772176">
        <w:rPr>
          <w:rStyle w:val="h9rpj5gkjhrwbrml3kdi"/>
          <w:i/>
          <w:iCs/>
          <w:lang w:val="en-US"/>
        </w:rPr>
        <w:t>regular</w:t>
      </w:r>
      <w:r w:rsidR="00772176">
        <w:rPr>
          <w:rStyle w:val="h9rpj5gkjhrwbrml3kdi"/>
          <w:lang w:val="en-US"/>
        </w:rPr>
        <w:t>” structure</w:t>
      </w:r>
      <w:r w:rsidR="00772176" w:rsidRPr="00772176">
        <w:rPr>
          <w:rStyle w:val="h9rpj5gkjhrwbrml3kdi"/>
          <w:lang w:val="en-US"/>
        </w:rPr>
        <w:t xml:space="preserve">, which </w:t>
      </w:r>
      <w:r w:rsidR="000639FB">
        <w:rPr>
          <w:rStyle w:val="h9rpj5gkjhrwbrml3kdi"/>
          <w:lang w:val="en-US"/>
        </w:rPr>
        <w:t xml:space="preserve">acts as a </w:t>
      </w:r>
      <w:r w:rsidR="000639FB" w:rsidRPr="000639FB">
        <w:rPr>
          <w:lang w:val="en-US"/>
        </w:rPr>
        <w:t xml:space="preserve">characteristic of the </w:t>
      </w:r>
      <w:r w:rsidR="000639FB" w:rsidRPr="00772176">
        <w:rPr>
          <w:rStyle w:val="h9rpj5gkjhrwbrml3kdi"/>
          <w:lang w:val="en-US"/>
        </w:rPr>
        <w:t>accelerator</w:t>
      </w:r>
      <w:r w:rsidR="000639FB" w:rsidRPr="000639FB">
        <w:rPr>
          <w:lang w:val="en-US"/>
        </w:rPr>
        <w:t xml:space="preserve"> magneto-optical </w:t>
      </w:r>
      <w:r w:rsidR="000639FB">
        <w:rPr>
          <w:lang w:val="en-US"/>
        </w:rPr>
        <w:t>structure</w:t>
      </w:r>
      <w:r w:rsidR="00772176" w:rsidRPr="00772176">
        <w:rPr>
          <w:rStyle w:val="h9rpj5gkjhrwbrml3kdi"/>
          <w:lang w:val="en-US"/>
        </w:rPr>
        <w:t xml:space="preserve">, stands at 5.7 </w:t>
      </w:r>
      <w:r w:rsidR="000639FB">
        <w:rPr>
          <w:rStyle w:val="h9rpj5gkjhrwbrml3kdi"/>
          <w:lang w:val="en-US"/>
        </w:rPr>
        <w:t>GeV</w:t>
      </w:r>
      <w:r w:rsidR="00772176" w:rsidRPr="00772176">
        <w:rPr>
          <w:rStyle w:val="h9rpj5gkjhrwbrml3kdi"/>
          <w:lang w:val="en-US"/>
        </w:rPr>
        <w:t>.</w:t>
      </w:r>
      <w:r w:rsidR="00E62D33">
        <w:rPr>
          <w:rStyle w:val="h9rpj5gkjhrwbrml3kdi"/>
          <w:lang w:val="en-US"/>
        </w:rPr>
        <w:t xml:space="preserve"> Thus, transition energy needs to be overcome. </w:t>
      </w:r>
      <w:r w:rsidR="00E62D33" w:rsidRPr="00E62D33">
        <w:rPr>
          <w:rStyle w:val="g9ddarlprace29mmtwab"/>
          <w:lang w:val="en-US"/>
        </w:rPr>
        <w:t xml:space="preserve">The </w:t>
      </w:r>
      <w:r w:rsidR="00E62D33" w:rsidRPr="00E62D33">
        <w:rPr>
          <w:lang w:val="en-US"/>
        </w:rPr>
        <w:t xml:space="preserve">classical method </w:t>
      </w:r>
      <w:r w:rsidR="00E62D33" w:rsidRPr="00E62D33">
        <w:rPr>
          <w:rStyle w:val="h9rpj5gkjhrwbrml3kdi"/>
          <w:lang w:val="en-US"/>
        </w:rPr>
        <w:t>involves</w:t>
      </w:r>
      <w:r w:rsidR="00E62D33" w:rsidRPr="00E62D33">
        <w:rPr>
          <w:lang w:val="en-US"/>
        </w:rPr>
        <w:t xml:space="preserve"> a</w:t>
      </w:r>
      <w:r w:rsidR="00E62D33">
        <w:rPr>
          <w:lang w:val="en-US"/>
        </w:rPr>
        <w:t xml:space="preserve"> transition energy</w:t>
      </w:r>
      <w:r w:rsidR="00E62D33" w:rsidRPr="00E62D33">
        <w:rPr>
          <w:lang w:val="en-US"/>
        </w:rPr>
        <w:t xml:space="preserve"> jump</w:t>
      </w:r>
      <w:r w:rsidR="00E62D33">
        <w:rPr>
          <w:lang w:val="en-US"/>
        </w:rPr>
        <w:t xml:space="preserve"> </w:t>
      </w:r>
      <w:r w:rsidR="00E62D33" w:rsidRPr="00E62D33">
        <w:rPr>
          <w:lang w:val="en-US"/>
        </w:rPr>
        <w:t>[13],</w:t>
      </w:r>
      <w:r w:rsidR="00E62D33" w:rsidRPr="00E62D33">
        <w:rPr>
          <w:rStyle w:val="g9ddarlprace29mmtwab"/>
          <w:lang w:val="en-US"/>
        </w:rPr>
        <w:t xml:space="preserve"> but</w:t>
      </w:r>
      <w:r w:rsidR="00E62D33" w:rsidRPr="00E62D33">
        <w:rPr>
          <w:lang w:val="en-US"/>
        </w:rPr>
        <w:t xml:space="preserve"> in this case, </w:t>
      </w:r>
      <w:r w:rsidR="00E62D33" w:rsidRPr="00E62D33">
        <w:rPr>
          <w:rStyle w:val="g9ddarlprace29mmtwab"/>
          <w:lang w:val="en-US"/>
        </w:rPr>
        <w:t xml:space="preserve">there are </w:t>
      </w:r>
      <w:r w:rsidR="00E62D33" w:rsidRPr="00E62D33">
        <w:rPr>
          <w:lang w:val="en-US"/>
        </w:rPr>
        <w:t>significant restrictions on the</w:t>
      </w:r>
      <w:r w:rsidR="00E62D33">
        <w:rPr>
          <w:lang w:val="en-US"/>
        </w:rPr>
        <w:t xml:space="preserve"> beam</w:t>
      </w:r>
      <w:r w:rsidR="00E62D33" w:rsidRPr="00E62D33">
        <w:rPr>
          <w:lang w:val="en-US"/>
        </w:rPr>
        <w:t xml:space="preserve"> parameters [14].</w:t>
      </w:r>
      <w:r w:rsidR="004C5D7E">
        <w:rPr>
          <w:lang w:val="en-US"/>
        </w:rPr>
        <w:t xml:space="preserve"> </w:t>
      </w:r>
      <w:r w:rsidR="0015670F" w:rsidRPr="0015670F">
        <w:rPr>
          <w:lang w:val="en-US"/>
        </w:rPr>
        <w:t xml:space="preserve"> </w:t>
      </w:r>
      <w:r w:rsidR="00C2108E" w:rsidRPr="00C2108E">
        <w:rPr>
          <w:rStyle w:val="h9rpj5gkjhrwbrml3kdi"/>
          <w:lang w:val="en-US"/>
        </w:rPr>
        <w:t>Previously</w:t>
      </w:r>
      <w:r w:rsidR="00C2108E">
        <w:rPr>
          <w:rStyle w:val="h9rpj5gkjhrwbrml3kdi"/>
          <w:lang w:val="en-US"/>
        </w:rPr>
        <w:t xml:space="preserve">, </w:t>
      </w:r>
      <w:r w:rsidR="00C2108E" w:rsidRPr="00C2108E">
        <w:rPr>
          <w:rStyle w:val="h9rpj5gkjhrwbrml3kdi"/>
          <w:lang w:val="en-US"/>
        </w:rPr>
        <w:lastRenderedPageBreak/>
        <w:t>has been demonstrated</w:t>
      </w:r>
      <w:r w:rsidR="00C2108E">
        <w:rPr>
          <w:lang w:val="en-US"/>
        </w:rPr>
        <w:t xml:space="preserve"> that </w:t>
      </w:r>
      <w:r w:rsidR="0015670F" w:rsidRPr="0015670F">
        <w:rPr>
          <w:lang w:val="en-US"/>
        </w:rPr>
        <w:t xml:space="preserve">dispersion </w:t>
      </w:r>
      <w:r w:rsidR="00C2108E" w:rsidRPr="0015670F">
        <w:rPr>
          <w:lang w:val="en-US"/>
        </w:rPr>
        <w:t>modulat</w:t>
      </w:r>
      <w:r w:rsidR="00C2108E">
        <w:rPr>
          <w:lang w:val="en-US"/>
        </w:rPr>
        <w:t>ion</w:t>
      </w:r>
      <w:r w:rsidR="0015670F" w:rsidRPr="0015670F">
        <w:rPr>
          <w:lang w:val="en-US"/>
        </w:rPr>
        <w:t xml:space="preserve"> </w:t>
      </w:r>
      <w:r w:rsidR="00C2108E">
        <w:rPr>
          <w:lang w:val="en-US"/>
        </w:rPr>
        <w:t xml:space="preserve">can </w:t>
      </w:r>
      <w:r w:rsidR="00C2108E" w:rsidRPr="0015670F">
        <w:rPr>
          <w:lang w:val="en-US"/>
        </w:rPr>
        <w:t>increases</w:t>
      </w:r>
      <w:r w:rsidR="00C2108E">
        <w:rPr>
          <w:lang w:val="en-US"/>
        </w:rPr>
        <w:t xml:space="preserve"> </w:t>
      </w:r>
      <w:r w:rsidR="0015670F">
        <w:rPr>
          <w:lang w:val="en-US"/>
        </w:rPr>
        <w:t xml:space="preserve">transition </w:t>
      </w:r>
      <w:r w:rsidR="0015670F" w:rsidRPr="0015670F">
        <w:rPr>
          <w:lang w:val="en-US"/>
        </w:rPr>
        <w:t xml:space="preserve">energy or even reaches a complex value in </w:t>
      </w:r>
      <w:r w:rsidR="00C2108E">
        <w:rPr>
          <w:lang w:val="en-US"/>
        </w:rPr>
        <w:t>a</w:t>
      </w:r>
      <w:r w:rsidR="0015670F" w:rsidRPr="0015670F">
        <w:rPr>
          <w:lang w:val="en-US"/>
        </w:rPr>
        <w:t xml:space="preserve"> </w:t>
      </w:r>
      <w:r w:rsidR="0015670F">
        <w:rPr>
          <w:lang w:val="en-US"/>
        </w:rPr>
        <w:t>“</w:t>
      </w:r>
      <w:r w:rsidR="0015670F" w:rsidRPr="0015670F">
        <w:rPr>
          <w:lang w:val="en-US"/>
        </w:rPr>
        <w:t>resonant</w:t>
      </w:r>
      <w:r w:rsidR="0015670F">
        <w:rPr>
          <w:lang w:val="en-US"/>
        </w:rPr>
        <w:t>”</w:t>
      </w:r>
      <w:r w:rsidR="0015670F" w:rsidRPr="0015670F">
        <w:rPr>
          <w:lang w:val="en-US"/>
        </w:rPr>
        <w:t xml:space="preserve"> magneto-optic structure</w:t>
      </w:r>
      <w:r w:rsidR="009165B8">
        <w:rPr>
          <w:lang w:val="en-US"/>
        </w:rPr>
        <w:t xml:space="preserve"> [15]</w:t>
      </w:r>
      <w:r w:rsidR="0015670F">
        <w:rPr>
          <w:lang w:val="en-US"/>
        </w:rPr>
        <w:t>.</w:t>
      </w:r>
      <w:r w:rsidR="00C2108E">
        <w:rPr>
          <w:lang w:val="en-US"/>
        </w:rPr>
        <w:t xml:space="preserve"> </w:t>
      </w:r>
    </w:p>
    <w:tbl>
      <w:tblPr>
        <w:tblStyle w:val="-1"/>
        <w:tblpPr w:leftFromText="180" w:rightFromText="180" w:vertAnchor="text" w:horzAnchor="margin" w:tblpY="329"/>
        <w:tblW w:w="9358" w:type="dxa"/>
        <w:tblLook w:val="04A0" w:firstRow="1" w:lastRow="0" w:firstColumn="1" w:lastColumn="0" w:noHBand="0" w:noVBand="1"/>
      </w:tblPr>
      <w:tblGrid>
        <w:gridCol w:w="2976"/>
        <w:gridCol w:w="2089"/>
        <w:gridCol w:w="2118"/>
        <w:gridCol w:w="2175"/>
      </w:tblGrid>
      <w:tr w:rsidR="007320BA" w:rsidTr="007320B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9642A" w:rsidRPr="007320BA" w:rsidRDefault="007320BA" w:rsidP="007320BA">
            <w:pPr>
              <w:rPr>
                <w:lang w:val="en-US"/>
              </w:rPr>
            </w:pPr>
            <w:r w:rsidRPr="007320BA">
              <w:rPr>
                <w:lang w:val="en-US"/>
              </w:rPr>
              <w:t>Structure</w:t>
            </w:r>
          </w:p>
        </w:tc>
        <w:tc>
          <w:tcPr>
            <w:tcW w:w="2089" w:type="dxa"/>
            <w:vAlign w:val="center"/>
          </w:tcPr>
          <w:p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Regular</w:t>
            </w:r>
          </w:p>
        </w:tc>
        <w:tc>
          <w:tcPr>
            <w:tcW w:w="2118" w:type="dxa"/>
            <w:vAlign w:val="center"/>
          </w:tcPr>
          <w:p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Resonant</w:t>
            </w:r>
          </w:p>
        </w:tc>
        <w:tc>
          <w:tcPr>
            <w:tcW w:w="2175" w:type="dxa"/>
            <w:vAlign w:val="center"/>
          </w:tcPr>
          <w:p w:rsidR="00F9642A" w:rsidRPr="007320BA" w:rsidRDefault="007320BA" w:rsidP="007320BA">
            <w:pPr>
              <w:jc w:val="center"/>
              <w:cnfStyle w:val="100000000000" w:firstRow="1" w:lastRow="0" w:firstColumn="0" w:lastColumn="0" w:oddVBand="0" w:evenVBand="0" w:oddHBand="0" w:evenHBand="0" w:firstRowFirstColumn="0" w:firstRowLastColumn="0" w:lastRowFirstColumn="0" w:lastRowLastColumn="0"/>
              <w:rPr>
                <w:lang w:val="en-US"/>
              </w:rPr>
            </w:pPr>
            <w:r w:rsidRPr="007320BA">
              <w:rPr>
                <w:lang w:val="en-US"/>
              </w:rPr>
              <w:t>Combined</w:t>
            </w:r>
          </w:p>
        </w:tc>
      </w:tr>
      <w:tr w:rsidR="00F9642A" w:rsidTr="007320BA">
        <w:trPr>
          <w:trHeight w:val="315"/>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9642A" w:rsidRPr="007320BA" w:rsidRDefault="007320BA" w:rsidP="007320BA">
            <w:pPr>
              <w:rPr>
                <w:lang w:val="en-US"/>
              </w:rPr>
            </w:pPr>
            <w:r w:rsidRPr="007320BA">
              <w:rPr>
                <w:lang w:val="en-US"/>
              </w:rPr>
              <w:t>Particles</w:t>
            </w:r>
          </w:p>
        </w:tc>
        <w:tc>
          <w:tcPr>
            <w:tcW w:w="2089" w:type="dxa"/>
            <w:vAlign w:val="center"/>
          </w:tcPr>
          <w:p w:rsidR="00F9642A" w:rsidRPr="007320BA" w:rsidRDefault="00000000" w:rsidP="007320BA">
            <w:pPr>
              <w:jc w:val="center"/>
              <w:cnfStyle w:val="000000000000" w:firstRow="0" w:lastRow="0" w:firstColumn="0" w:lastColumn="0" w:oddVBand="0" w:evenVBand="0" w:oddHBand="0" w:evenHBand="0" w:firstRowFirstColumn="0" w:firstRowLastColumn="0" w:lastRowFirstColumn="0" w:lastRowLastColumn="0"/>
            </w:pPr>
            <m:oMathPara>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m:oMathPara>
          </w:p>
        </w:tc>
        <w:tc>
          <w:tcPr>
            <w:tcW w:w="2118"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iCs/>
                <w:lang w:val="en-US"/>
              </w:rPr>
            </w:pPr>
            <m:oMathPara>
              <m:oMath>
                <m:r>
                  <m:rPr>
                    <m:sty m:val="p"/>
                  </m:rPr>
                  <w:rPr>
                    <w:rFonts w:ascii="Cambria Math" w:hAnsi="Cambria Math"/>
                    <w:lang w:val="en-US"/>
                  </w:rPr>
                  <m:t>p,d</m:t>
                </m:r>
              </m:oMath>
            </m:oMathPara>
          </w:p>
        </w:tc>
        <w:tc>
          <w:tcPr>
            <w:tcW w:w="2175"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p,d</m:t>
                </m:r>
              </m:oMath>
            </m:oMathPara>
          </w:p>
        </w:tc>
      </w:tr>
      <w:tr w:rsidR="007320BA" w:rsidTr="007320BA">
        <w:trPr>
          <w:trHeight w:val="382"/>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9642A" w:rsidRPr="007320BA" w:rsidRDefault="007320BA" w:rsidP="007320BA">
            <w:pPr>
              <w:rPr>
                <w:lang w:val="en-US"/>
              </w:rPr>
            </w:pPr>
            <w:r w:rsidRPr="007320BA">
              <w:rPr>
                <w:lang w:val="en-US"/>
              </w:rPr>
              <w:t>Experiment energy</w:t>
            </w:r>
            <w:r w:rsidR="00F9642A" w:rsidRPr="007320BA">
              <w:rPr>
                <w:lang w:val="en-US"/>
              </w:rPr>
              <w:t xml:space="preserve">, </w:t>
            </w:r>
            <w:r w:rsidRPr="007320BA">
              <w:rPr>
                <w:lang w:val="en-US"/>
              </w:rPr>
              <w:t>GeV</w:t>
            </w:r>
            <w:r w:rsidR="00F9642A" w:rsidRPr="007320BA">
              <w:t>/</w:t>
            </w:r>
            <w:r w:rsidRPr="007320BA">
              <w:rPr>
                <w:lang w:val="en-US"/>
              </w:rPr>
              <w:t>u</w:t>
            </w:r>
          </w:p>
        </w:tc>
        <w:tc>
          <w:tcPr>
            <w:tcW w:w="2089"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r>
                  <w:rPr>
                    <w:rFonts w:ascii="Cambria Math" w:eastAsia="Calibri" w:hAnsi="Cambria Math" w:cs="Times New Roman"/>
                  </w:rPr>
                  <m:t>4</m:t>
                </m:r>
                <m:r>
                  <w:rPr>
                    <w:rFonts w:ascii="Cambria Math" w:eastAsia="Calibri" w:hAnsi="Cambria Math" w:cs="Times New Roman"/>
                    <w:lang w:val="en-US"/>
                  </w:rPr>
                  <m:t>.5</m:t>
                </m:r>
              </m:oMath>
            </m:oMathPara>
          </w:p>
        </w:tc>
        <w:tc>
          <w:tcPr>
            <w:tcW w:w="2118" w:type="dxa"/>
            <w:vAlign w:val="center"/>
          </w:tcPr>
          <w:p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w:t>
            </w:r>
            <w:r w:rsidRPr="007320BA">
              <w:rPr>
                <w:rFonts w:ascii="Calibri" w:eastAsia="Calibri" w:hAnsi="Calibri" w:cs="Times New Roman"/>
                <w:iCs/>
                <w:lang w:val="en-US"/>
              </w:rPr>
              <w:t>2.6</w:t>
            </w:r>
          </w:p>
        </w:tc>
        <w:tc>
          <w:tcPr>
            <w:tcW w:w="2175" w:type="dxa"/>
            <w:vAlign w:val="center"/>
          </w:tcPr>
          <w:p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sidRPr="007320BA">
              <w:rPr>
                <w:rFonts w:ascii="Calibri" w:eastAsia="Calibri" w:hAnsi="Calibri" w:cs="Times New Roman"/>
                <w:iCs/>
              </w:rPr>
              <w:t>12</w:t>
            </w:r>
            <w:r w:rsidRPr="007320BA">
              <w:rPr>
                <w:rFonts w:ascii="Calibri" w:eastAsia="Calibri" w:hAnsi="Calibri" w:cs="Times New Roman"/>
                <w:iCs/>
                <w:lang w:val="en-US"/>
              </w:rPr>
              <w:t>.6</w:t>
            </w:r>
          </w:p>
        </w:tc>
      </w:tr>
      <w:tr w:rsidR="00F9642A" w:rsidTr="007320BA">
        <w:trPr>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9642A" w:rsidRPr="007320BA" w:rsidRDefault="007320BA" w:rsidP="007320BA">
            <w:pPr>
              <w:rPr>
                <w:lang w:val="en-US"/>
              </w:rPr>
            </w:pPr>
            <w:r w:rsidRPr="007320BA">
              <w:rPr>
                <w:lang w:val="en-US"/>
              </w:rPr>
              <w:t>Transition energy</w:t>
            </w:r>
            <w:r w:rsidR="00F9642A" w:rsidRPr="007320BA">
              <w:rPr>
                <w:lang w:val="en-US"/>
              </w:rPr>
              <w:t xml:space="preserve">, </w:t>
            </w:r>
            <w:r w:rsidRPr="007320BA">
              <w:rPr>
                <w:lang w:val="en-US"/>
              </w:rPr>
              <w:t>GeV</w:t>
            </w:r>
          </w:p>
        </w:tc>
        <w:tc>
          <w:tcPr>
            <w:tcW w:w="2089"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m:t>
                </m:r>
              </m:oMath>
            </m:oMathPara>
          </w:p>
        </w:tc>
        <w:tc>
          <w:tcPr>
            <w:tcW w:w="2118"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oMath>
            </m:oMathPara>
          </w:p>
        </w:tc>
        <w:tc>
          <w:tcPr>
            <w:tcW w:w="2175" w:type="dxa"/>
            <w:vAlign w:val="center"/>
          </w:tcPr>
          <w:p w:rsidR="00F9642A" w:rsidRPr="007320BA" w:rsidRDefault="007320BA" w:rsidP="007320BA">
            <w:pPr>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i50</m:t>
                </m:r>
              </m:oMath>
            </m:oMathPara>
          </w:p>
        </w:tc>
      </w:tr>
      <w:tr w:rsidR="00F9642A" w:rsidTr="007320BA">
        <w:trPr>
          <w:trHeight w:val="334"/>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9642A" w:rsidRPr="007320BA" w:rsidRDefault="007320BA" w:rsidP="007320BA">
            <w:pPr>
              <w:rPr>
                <w:lang w:val="en-US"/>
              </w:rPr>
            </w:pPr>
            <w:r w:rsidRPr="007320BA">
              <w:rPr>
                <w:lang w:val="en-US"/>
              </w:rPr>
              <w:t>Modulation depth</w:t>
            </w:r>
          </w:p>
        </w:tc>
        <w:tc>
          <w:tcPr>
            <w:tcW w:w="2089" w:type="dxa"/>
            <w:vAlign w:val="center"/>
          </w:tcPr>
          <w:p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w:t>
            </w:r>
          </w:p>
        </w:tc>
        <w:tc>
          <w:tcPr>
            <w:tcW w:w="2118" w:type="dxa"/>
            <w:vAlign w:val="center"/>
          </w:tcPr>
          <w:p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iCs/>
                <w:lang w:val="en-US"/>
              </w:rPr>
            </w:pPr>
            <w:r w:rsidRPr="007320BA">
              <w:rPr>
                <w:iCs/>
                <w:lang w:val="en-US"/>
              </w:rPr>
              <w:t>25%</w:t>
            </w:r>
          </w:p>
        </w:tc>
        <w:tc>
          <w:tcPr>
            <w:tcW w:w="2175" w:type="dxa"/>
            <w:vAlign w:val="center"/>
          </w:tcPr>
          <w:p w:rsidR="00F9642A" w:rsidRPr="007320BA" w:rsidRDefault="00F9642A" w:rsidP="007320BA">
            <w:pPr>
              <w:jc w:val="center"/>
              <w:cnfStyle w:val="000000000000" w:firstRow="0" w:lastRow="0" w:firstColumn="0" w:lastColumn="0" w:oddVBand="0" w:evenVBand="0" w:oddHBand="0" w:evenHBand="0" w:firstRowFirstColumn="0" w:firstRowLastColumn="0" w:lastRowFirstColumn="0" w:lastRowLastColumn="0"/>
              <w:rPr>
                <w:lang w:val="en-US"/>
              </w:rPr>
            </w:pPr>
            <w:r w:rsidRPr="007320BA">
              <w:rPr>
                <w:lang w:val="en-US"/>
              </w:rPr>
              <w:t>45%</w:t>
            </w:r>
          </w:p>
        </w:tc>
      </w:tr>
    </w:tbl>
    <w:p w:rsidR="00F9642A" w:rsidRDefault="00F9642A" w:rsidP="003A2F32">
      <w:pPr>
        <w:jc w:val="both"/>
        <w:rPr>
          <w:lang w:val="en-US"/>
        </w:rPr>
      </w:pPr>
    </w:p>
    <w:p w:rsidR="00F9642A" w:rsidRDefault="00F9642A" w:rsidP="003A2F32">
      <w:pPr>
        <w:jc w:val="both"/>
        <w:rPr>
          <w:lang w:val="en-US"/>
        </w:rPr>
      </w:pPr>
    </w:p>
    <w:p w:rsidR="00F9642A" w:rsidRPr="00F9642A" w:rsidRDefault="00F9642A" w:rsidP="003A2F32">
      <w:pPr>
        <w:jc w:val="both"/>
        <w:rPr>
          <w:b/>
          <w:bCs/>
          <w:lang w:val="en-US"/>
        </w:rPr>
      </w:pPr>
      <w:r w:rsidRPr="00F9642A">
        <w:rPr>
          <w:b/>
          <w:bCs/>
          <w:lang w:val="en-US"/>
        </w:rPr>
        <w:t>Conclusion</w:t>
      </w:r>
    </w:p>
    <w:p w:rsidR="00C2108E" w:rsidRDefault="00C2108E" w:rsidP="003A2F32">
      <w:pPr>
        <w:jc w:val="both"/>
        <w:rPr>
          <w:lang w:val="en-US"/>
        </w:rPr>
      </w:pPr>
    </w:p>
    <w:p w:rsidR="001664E5" w:rsidRDefault="00F9642A" w:rsidP="001664E5">
      <w:pPr>
        <w:jc w:val="both"/>
        <w:rPr>
          <w:lang w:val="en-US"/>
        </w:rPr>
      </w:pPr>
      <w:r>
        <w:rPr>
          <w:lang w:val="en-US"/>
        </w:rPr>
        <w:tab/>
      </w:r>
      <w:r w:rsidR="00A632DA" w:rsidRPr="00A632DA">
        <w:rPr>
          <w:lang w:val="en-US"/>
        </w:rPr>
        <w:t>The dual magneto-optical structure</w:t>
      </w:r>
      <w:r w:rsidR="00A632DA">
        <w:rPr>
          <w:lang w:val="en-US"/>
        </w:rPr>
        <w:t xml:space="preserve"> </w:t>
      </w:r>
      <w:r w:rsidR="005D691B" w:rsidRPr="005D691B">
        <w:rPr>
          <w:rStyle w:val="g9ddarlprace29mmtwab"/>
          <w:lang w:val="en-US"/>
        </w:rPr>
        <w:t>is proposed</w:t>
      </w:r>
      <w:r w:rsidR="005D691B">
        <w:rPr>
          <w:lang w:val="en-US"/>
        </w:rPr>
        <w:t xml:space="preserve"> </w:t>
      </w:r>
      <w:r w:rsidR="00A632DA">
        <w:rPr>
          <w:lang w:val="en-US"/>
        </w:rPr>
        <w:t xml:space="preserve">for accelerating both heavy ion and light particle beams, </w:t>
      </w:r>
      <w:r w:rsidR="00A632DA" w:rsidRPr="00A632DA">
        <w:rPr>
          <w:rStyle w:val="h9rpj5gkjhrwbrml3kdi"/>
          <w:lang w:val="en-US"/>
        </w:rPr>
        <w:t>exemplified by the NICA facility</w:t>
      </w:r>
      <w:r w:rsidR="00A632DA" w:rsidRPr="00A632DA">
        <w:rPr>
          <w:lang w:val="en-US"/>
        </w:rPr>
        <w:t xml:space="preserve">. </w:t>
      </w:r>
      <w:r w:rsidR="005D691B">
        <w:rPr>
          <w:lang w:val="en-US"/>
        </w:rPr>
        <w:t>S</w:t>
      </w:r>
      <w:r w:rsidR="00A632DA" w:rsidRPr="00A632DA">
        <w:rPr>
          <w:lang w:val="en-US"/>
        </w:rPr>
        <w:t xml:space="preserve">hown that the stochastic cooling time in </w:t>
      </w:r>
      <w:r w:rsidR="005D691B">
        <w:rPr>
          <w:lang w:val="en-US"/>
        </w:rPr>
        <w:t>“</w:t>
      </w:r>
      <w:r w:rsidR="00A632DA" w:rsidRPr="005D691B">
        <w:rPr>
          <w:i/>
          <w:iCs/>
          <w:lang w:val="en-US"/>
        </w:rPr>
        <w:t>resonant</w:t>
      </w:r>
      <w:r w:rsidR="005D691B">
        <w:rPr>
          <w:lang w:val="en-US"/>
        </w:rPr>
        <w:t>”</w:t>
      </w:r>
      <w:r w:rsidR="00A632DA" w:rsidRPr="00A632DA">
        <w:rPr>
          <w:lang w:val="en-US"/>
        </w:rPr>
        <w:t xml:space="preserve"> and </w:t>
      </w:r>
      <w:r w:rsidR="005D691B">
        <w:rPr>
          <w:lang w:val="en-US"/>
        </w:rPr>
        <w:t>“</w:t>
      </w:r>
      <w:r w:rsidR="00A632DA" w:rsidRPr="005D691B">
        <w:rPr>
          <w:i/>
          <w:iCs/>
          <w:lang w:val="en-US"/>
        </w:rPr>
        <w:t>combined</w:t>
      </w:r>
      <w:r w:rsidR="005D691B">
        <w:rPr>
          <w:lang w:val="en-US"/>
        </w:rPr>
        <w:t>”</w:t>
      </w:r>
      <w:r w:rsidR="00A632DA" w:rsidRPr="00A632DA">
        <w:rPr>
          <w:lang w:val="en-US"/>
        </w:rPr>
        <w:t xml:space="preserve"> structures is significantly shorter </w:t>
      </w:r>
      <w:r w:rsidR="005D691B">
        <w:rPr>
          <w:lang w:val="en-US"/>
        </w:rPr>
        <w:t>than in</w:t>
      </w:r>
      <w:r w:rsidR="00A632DA" w:rsidRPr="00A632DA">
        <w:rPr>
          <w:lang w:val="en-US"/>
        </w:rPr>
        <w:t xml:space="preserve"> </w:t>
      </w:r>
      <w:r w:rsidR="005D691B">
        <w:rPr>
          <w:lang w:val="en-US"/>
        </w:rPr>
        <w:t>“</w:t>
      </w:r>
      <w:r w:rsidR="00A632DA" w:rsidRPr="005D691B">
        <w:rPr>
          <w:i/>
          <w:iCs/>
          <w:lang w:val="en-US"/>
        </w:rPr>
        <w:t>regular</w:t>
      </w:r>
      <w:r w:rsidR="005D691B">
        <w:rPr>
          <w:lang w:val="en-US"/>
        </w:rPr>
        <w:t>”</w:t>
      </w:r>
      <w:r w:rsidR="00A632DA" w:rsidRPr="00A632DA">
        <w:rPr>
          <w:lang w:val="en-US"/>
        </w:rPr>
        <w:t xml:space="preserve"> ones. However, due to modulation</w:t>
      </w:r>
      <w:r w:rsidR="005D691B">
        <w:rPr>
          <w:lang w:val="en-US"/>
        </w:rPr>
        <w:t xml:space="preserve"> of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and </w:t>
      </w:r>
      <m:oMath>
        <m:r>
          <w:rPr>
            <w:rFonts w:ascii="Cambria Math" w:hAnsi="Cambria Math"/>
            <w:lang w:val="en-US"/>
          </w:rPr>
          <m:t>D</m:t>
        </m:r>
      </m:oMath>
      <w:r w:rsidR="005D691B" w:rsidRPr="00A632DA">
        <w:rPr>
          <w:lang w:val="en-US"/>
        </w:rPr>
        <w:t xml:space="preserve"> </w:t>
      </w:r>
      <w:r w:rsidR="00A632DA" w:rsidRPr="00A632DA">
        <w:rPr>
          <w:lang w:val="en-US"/>
        </w:rPr>
        <w:t xml:space="preserve">dispersion, the time of intra-beam scattering decreases. For this reason, a </w:t>
      </w:r>
      <w:r w:rsidR="005D691B">
        <w:rPr>
          <w:lang w:val="en-US"/>
        </w:rPr>
        <w:t>“</w:t>
      </w:r>
      <w:r w:rsidR="00A632DA" w:rsidRPr="005D691B">
        <w:rPr>
          <w:i/>
          <w:iCs/>
          <w:lang w:val="en-US"/>
        </w:rPr>
        <w:t>regular</w:t>
      </w:r>
      <w:r w:rsidR="005D691B">
        <w:rPr>
          <w:lang w:val="en-US"/>
        </w:rPr>
        <w:t>”</w:t>
      </w:r>
      <w:r w:rsidR="00A632DA" w:rsidRPr="00A632DA">
        <w:rPr>
          <w:lang w:val="en-US"/>
        </w:rPr>
        <w:t xml:space="preserve"> magneto-optic structure with minimally modulated dispersion and</w:t>
      </w:r>
      <w:r w:rsidR="00F1172B">
        <w:rPr>
          <w:lang w:val="en-US"/>
        </w:rPr>
        <w:t xml:space="preserve"> </w:t>
      </w:r>
      <m:oMath>
        <m:r>
          <w:rPr>
            <w:rFonts w:ascii="Cambria Math" w:hAnsi="Cambria Math"/>
            <w:lang w:val="en-GB"/>
          </w:rPr>
          <m:t>β</m:t>
        </m:r>
      </m:oMath>
      <w:r w:rsidR="00432661">
        <w:rPr>
          <w:rFonts w:eastAsiaTheme="minorEastAsia"/>
          <w:lang w:val="en-GB"/>
        </w:rPr>
        <w:t>-</w:t>
      </w:r>
      <w:r w:rsidR="00A632DA" w:rsidRPr="00A632DA">
        <w:rPr>
          <w:lang w:val="en-US"/>
        </w:rPr>
        <w:t xml:space="preserve">function is optimal in the heavy-ion </w:t>
      </w:r>
      <w:r w:rsidR="005D691B">
        <w:rPr>
          <w:lang w:val="en-US"/>
        </w:rPr>
        <w:t>mode</w:t>
      </w:r>
      <w:r w:rsidR="00A632DA" w:rsidRPr="00A632DA">
        <w:rPr>
          <w:lang w:val="en-US"/>
        </w:rPr>
        <w:t xml:space="preserve">. In the case of protons, the problem of overcoming the </w:t>
      </w:r>
      <w:r w:rsidR="005D691B">
        <w:rPr>
          <w:lang w:val="en-US"/>
        </w:rPr>
        <w:t>transition</w:t>
      </w:r>
      <w:r w:rsidR="00A632DA" w:rsidRPr="00A632DA">
        <w:rPr>
          <w:lang w:val="en-US"/>
        </w:rPr>
        <w:t xml:space="preserve"> energy is important, for this a “</w:t>
      </w:r>
      <w:r w:rsidR="00A632DA" w:rsidRPr="0071163D">
        <w:rPr>
          <w:i/>
          <w:iCs/>
          <w:lang w:val="en-US"/>
        </w:rPr>
        <w:t>resonant</w:t>
      </w:r>
      <w:r w:rsidR="00A632DA" w:rsidRPr="00A632DA">
        <w:rPr>
          <w:lang w:val="en-US"/>
        </w:rPr>
        <w:t>” or “</w:t>
      </w:r>
      <w:r w:rsidR="00A632DA" w:rsidRPr="0071163D">
        <w:rPr>
          <w:i/>
          <w:iCs/>
          <w:lang w:val="en-US"/>
        </w:rPr>
        <w:t>combined</w:t>
      </w:r>
      <w:r w:rsidR="00A632DA" w:rsidRPr="00A632DA">
        <w:rPr>
          <w:lang w:val="en-US"/>
        </w:rPr>
        <w:t xml:space="preserve">” magneto-optical structure can be used. </w:t>
      </w:r>
      <w:r w:rsidR="0071163D" w:rsidRPr="0071163D">
        <w:rPr>
          <w:lang w:val="en-US"/>
        </w:rPr>
        <w:t xml:space="preserve">It does not require </w:t>
      </w:r>
      <w:r w:rsidR="00AF1A13">
        <w:rPr>
          <w:lang w:val="en-US"/>
        </w:rPr>
        <w:t xml:space="preserve">a </w:t>
      </w:r>
      <w:r w:rsidR="0071163D" w:rsidRPr="0071163D">
        <w:rPr>
          <w:lang w:val="en-US"/>
        </w:rPr>
        <w:t xml:space="preserve">significant adjustment, only the allocation of a separate </w:t>
      </w:r>
      <w:r w:rsidR="00AF1A13" w:rsidRPr="0071163D">
        <w:rPr>
          <w:lang w:val="en-US"/>
        </w:rPr>
        <w:t xml:space="preserve">focusing </w:t>
      </w:r>
      <w:r w:rsidR="00AF1A13">
        <w:rPr>
          <w:lang w:val="en-US"/>
        </w:rPr>
        <w:t xml:space="preserve">quadrupole </w:t>
      </w:r>
      <w:r w:rsidR="0071163D" w:rsidRPr="0071163D">
        <w:rPr>
          <w:lang w:val="en-US"/>
        </w:rPr>
        <w:t>family</w:t>
      </w:r>
      <w:r w:rsidR="00AF1A13">
        <w:rPr>
          <w:lang w:val="en-US"/>
        </w:rPr>
        <w:t>.</w:t>
      </w:r>
    </w:p>
    <w:p w:rsidR="00036B1D" w:rsidRPr="00036B1D" w:rsidRDefault="00036B1D" w:rsidP="001664E5">
      <w:pPr>
        <w:jc w:val="both"/>
        <w:rPr>
          <w:b/>
          <w:bCs/>
          <w:lang w:val="en-US"/>
        </w:rPr>
      </w:pPr>
    </w:p>
    <w:p w:rsidR="001664E5" w:rsidRPr="001664E5" w:rsidRDefault="001664E5" w:rsidP="001664E5">
      <w:pPr>
        <w:jc w:val="both"/>
        <w:rPr>
          <w:b/>
          <w:bCs/>
          <w:lang w:val="en-US"/>
        </w:rPr>
      </w:pPr>
      <w:r w:rsidRPr="001664E5">
        <w:rPr>
          <w:b/>
          <w:bCs/>
          <w:lang w:val="en-US"/>
        </w:rPr>
        <w:t>References</w:t>
      </w:r>
    </w:p>
    <w:p w:rsidR="001664E5" w:rsidRDefault="001664E5" w:rsidP="001664E5">
      <w:pPr>
        <w:jc w:val="both"/>
        <w:rPr>
          <w:rFonts w:ascii="Times New Roman" w:eastAsiaTheme="majorEastAsia" w:hAnsi="Times New Roman" w:cs="Times New Roman"/>
          <w:color w:val="000000"/>
          <w:shd w:val="clear" w:color="auto" w:fill="FFFFFF"/>
          <w:lang w:val="en-US"/>
        </w:rPr>
      </w:pPr>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proofErr w:type="spellStart"/>
      <w:r w:rsidRPr="00241B6E">
        <w:rPr>
          <w:rFonts w:eastAsiaTheme="majorEastAsia" w:cstheme="minorHAnsi"/>
          <w:color w:val="000000"/>
          <w:sz w:val="18"/>
          <w:szCs w:val="18"/>
          <w:shd w:val="clear" w:color="auto" w:fill="FFFFFF"/>
          <w:lang w:val="en-US"/>
        </w:rPr>
        <w:t>Grigory</w:t>
      </w:r>
      <w:proofErr w:type="spellEnd"/>
      <w:r w:rsidRPr="00241B6E">
        <w:rPr>
          <w:rFonts w:eastAsiaTheme="majorEastAsia" w:cstheme="minorHAnsi"/>
          <w:color w:val="000000"/>
          <w:sz w:val="18"/>
          <w:szCs w:val="18"/>
          <w:shd w:val="clear" w:color="auto" w:fill="FFFFFF"/>
          <w:lang w:val="en-US"/>
        </w:rPr>
        <w:t xml:space="preserve"> </w:t>
      </w:r>
      <w:proofErr w:type="spellStart"/>
      <w:r w:rsidRPr="00241B6E">
        <w:rPr>
          <w:rFonts w:eastAsiaTheme="majorEastAsia" w:cstheme="minorHAnsi"/>
          <w:color w:val="000000"/>
          <w:sz w:val="18"/>
          <w:szCs w:val="18"/>
          <w:shd w:val="clear" w:color="auto" w:fill="FFFFFF"/>
          <w:lang w:val="en-US"/>
        </w:rPr>
        <w:t>Trubnikov</w:t>
      </w:r>
      <w:proofErr w:type="spellEnd"/>
      <w:r w:rsidRPr="00241B6E">
        <w:rPr>
          <w:rFonts w:eastAsiaTheme="majorEastAsia" w:cstheme="minorHAnsi"/>
          <w:color w:val="000000"/>
          <w:sz w:val="18"/>
          <w:szCs w:val="18"/>
          <w:shd w:val="clear" w:color="auto" w:fill="FFFFFF"/>
          <w:lang w:val="en-US"/>
        </w:rPr>
        <w:t xml:space="preserve">, Anatoly </w:t>
      </w:r>
      <w:proofErr w:type="spellStart"/>
      <w:r w:rsidRPr="00241B6E">
        <w:rPr>
          <w:rFonts w:eastAsiaTheme="majorEastAsia" w:cstheme="minorHAnsi"/>
          <w:color w:val="000000"/>
          <w:sz w:val="18"/>
          <w:szCs w:val="18"/>
          <w:shd w:val="clear" w:color="auto" w:fill="FFFFFF"/>
          <w:lang w:val="en-US"/>
        </w:rPr>
        <w:t>Sidorin</w:t>
      </w:r>
      <w:proofErr w:type="spellEnd"/>
      <w:r w:rsidRPr="00241B6E">
        <w:rPr>
          <w:rFonts w:eastAsiaTheme="majorEastAsia" w:cstheme="minorHAnsi"/>
          <w:color w:val="000000"/>
          <w:sz w:val="18"/>
          <w:szCs w:val="18"/>
          <w:shd w:val="clear" w:color="auto" w:fill="FFFFFF"/>
          <w:lang w:val="en-US"/>
        </w:rPr>
        <w:t xml:space="preserve">, Nikolay </w:t>
      </w:r>
      <w:proofErr w:type="spellStart"/>
      <w:r w:rsidRPr="00241B6E">
        <w:rPr>
          <w:rFonts w:eastAsiaTheme="majorEastAsia" w:cstheme="minorHAnsi"/>
          <w:color w:val="000000"/>
          <w:sz w:val="18"/>
          <w:szCs w:val="18"/>
          <w:shd w:val="clear" w:color="auto" w:fill="FFFFFF"/>
          <w:lang w:val="en-US"/>
        </w:rPr>
        <w:t>Shurkhno</w:t>
      </w:r>
      <w:proofErr w:type="spellEnd"/>
      <w:r w:rsidRPr="00241B6E">
        <w:rPr>
          <w:rFonts w:eastAsiaTheme="majorEastAsia" w:cstheme="minorHAnsi"/>
          <w:color w:val="000000"/>
          <w:sz w:val="18"/>
          <w:szCs w:val="18"/>
          <w:shd w:val="clear" w:color="auto" w:fill="FFFFFF"/>
          <w:lang w:val="en-US"/>
        </w:rPr>
        <w:t>, NICA cooling program, CYBERNETICS AND PHYSICS, Vol. 3, No. 3. 2014, 137-146</w:t>
      </w:r>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Syresin, E.M., </w:t>
      </w:r>
      <w:proofErr w:type="spellStart"/>
      <w:r w:rsidRPr="00241B6E">
        <w:rPr>
          <w:rFonts w:eastAsiaTheme="majorEastAsia" w:cstheme="minorHAnsi"/>
          <w:color w:val="000000"/>
          <w:sz w:val="18"/>
          <w:szCs w:val="18"/>
          <w:shd w:val="clear" w:color="auto" w:fill="FFFFFF"/>
          <w:lang w:val="en-US"/>
        </w:rPr>
        <w:t>Butenko</w:t>
      </w:r>
      <w:proofErr w:type="spellEnd"/>
      <w:r w:rsidRPr="00241B6E">
        <w:rPr>
          <w:rFonts w:eastAsiaTheme="majorEastAsia" w:cstheme="minorHAnsi"/>
          <w:color w:val="000000"/>
          <w:sz w:val="18"/>
          <w:szCs w:val="18"/>
          <w:shd w:val="clear" w:color="auto" w:fill="FFFFFF"/>
          <w:lang w:val="en-US"/>
        </w:rPr>
        <w:t xml:space="preserve">, A.V., </w:t>
      </w:r>
      <w:proofErr w:type="spellStart"/>
      <w:r w:rsidRPr="00241B6E">
        <w:rPr>
          <w:rFonts w:eastAsiaTheme="majorEastAsia" w:cstheme="minorHAnsi"/>
          <w:color w:val="000000"/>
          <w:sz w:val="18"/>
          <w:szCs w:val="18"/>
          <w:shd w:val="clear" w:color="auto" w:fill="FFFFFF"/>
          <w:lang w:val="en-US"/>
        </w:rPr>
        <w:t>Zenkevich</w:t>
      </w:r>
      <w:proofErr w:type="spellEnd"/>
      <w:r w:rsidRPr="00241B6E">
        <w:rPr>
          <w:rFonts w:eastAsiaTheme="majorEastAsia" w:cstheme="minorHAnsi"/>
          <w:color w:val="000000"/>
          <w:sz w:val="18"/>
          <w:szCs w:val="18"/>
          <w:shd w:val="clear" w:color="auto" w:fill="FFFFFF"/>
          <w:lang w:val="en-US"/>
        </w:rPr>
        <w:t>, P.R. et al. Formation of Polarized Proton Beams in the NICA Collider-Accelerator Complex. Phys. Part. Nuclei 52, 997–1017 (2021). https://doi.org/10.1134/S1063779621050051</w:t>
      </w:r>
    </w:p>
    <w:p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rPr>
        <w:t>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w:t>
      </w:r>
      <w:r w:rsidRPr="00241B6E">
        <w:rPr>
          <w:rFonts w:asciiTheme="minorHAnsi" w:hAnsiTheme="minorHAnsi" w:cstheme="minorHAnsi"/>
          <w:sz w:val="18"/>
          <w:szCs w:val="18"/>
          <w:lang w:val="en-US"/>
        </w:rPr>
        <w:t>ö</w:t>
      </w:r>
      <w:r w:rsidRPr="00241B6E">
        <w:rPr>
          <w:rFonts w:asciiTheme="minorHAnsi" w:hAnsiTheme="minorHAnsi" w:cstheme="minorHAnsi"/>
          <w:sz w:val="18"/>
          <w:szCs w:val="18"/>
        </w:rPr>
        <w:t>hl</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G</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Petrucci</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L</w:t>
      </w:r>
      <w:r w:rsidRPr="00241B6E">
        <w:rPr>
          <w:rFonts w:asciiTheme="minorHAnsi" w:hAnsiTheme="minorHAnsi" w:cstheme="minorHAnsi"/>
          <w:sz w:val="18"/>
          <w:szCs w:val="18"/>
          <w:lang w:val="en-US"/>
        </w:rPr>
        <w:t xml:space="preserve">. </w:t>
      </w:r>
      <w:proofErr w:type="spellStart"/>
      <w:r w:rsidRPr="00241B6E">
        <w:rPr>
          <w:rFonts w:asciiTheme="minorHAnsi" w:hAnsiTheme="minorHAnsi" w:cstheme="minorHAnsi"/>
          <w:sz w:val="18"/>
          <w:szCs w:val="18"/>
        </w:rPr>
        <w:t>Thorndahl</w:t>
      </w:r>
      <w:proofErr w:type="spellEnd"/>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and</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van</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der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Meer</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Phys</w:t>
      </w:r>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Rep</w:t>
      </w:r>
      <w:r w:rsidRPr="00241B6E">
        <w:rPr>
          <w:rFonts w:asciiTheme="minorHAnsi" w:hAnsiTheme="minorHAnsi" w:cstheme="minorHAnsi"/>
          <w:sz w:val="18"/>
          <w:szCs w:val="18"/>
          <w:lang w:val="en-US"/>
        </w:rPr>
        <w:t xml:space="preserve">. 58 (1980) 75 </w:t>
      </w:r>
    </w:p>
    <w:p w:rsidR="001664E5" w:rsidRPr="00241B6E" w:rsidRDefault="001664E5" w:rsidP="001664E5">
      <w:pPr>
        <w:pStyle w:val="References"/>
        <w:numPr>
          <w:ilvl w:val="0"/>
          <w:numId w:val="3"/>
        </w:numPr>
        <w:rPr>
          <w:rFonts w:asciiTheme="minorHAnsi" w:hAnsiTheme="minorHAnsi" w:cstheme="minorHAnsi"/>
          <w:sz w:val="18"/>
          <w:szCs w:val="18"/>
          <w:lang w:val="en-US"/>
        </w:rPr>
      </w:pPr>
      <w:r w:rsidRPr="00241B6E">
        <w:rPr>
          <w:rFonts w:asciiTheme="minorHAnsi" w:hAnsiTheme="minorHAnsi" w:cstheme="minorHAnsi"/>
          <w:sz w:val="18"/>
          <w:szCs w:val="18"/>
          <w:lang w:val="en-US"/>
        </w:rPr>
        <w:t xml:space="preserve">D. </w:t>
      </w:r>
      <w:proofErr w:type="spellStart"/>
      <w:r w:rsidRPr="00241B6E">
        <w:rPr>
          <w:rFonts w:asciiTheme="minorHAnsi" w:hAnsiTheme="minorHAnsi" w:cstheme="minorHAnsi"/>
          <w:sz w:val="18"/>
          <w:szCs w:val="18"/>
          <w:lang w:val="en-US"/>
        </w:rPr>
        <w:t>Möhl</w:t>
      </w:r>
      <w:proofErr w:type="spellEnd"/>
      <w:r w:rsidRPr="00241B6E">
        <w:rPr>
          <w:rFonts w:asciiTheme="minorHAnsi" w:hAnsiTheme="minorHAnsi" w:cstheme="minorHAnsi"/>
          <w:sz w:val="18"/>
          <w:szCs w:val="18"/>
          <w:lang w:val="en-US"/>
        </w:rPr>
        <w:t>, Nuclear Instruments and Methods in Physics Research A 391 (1997), 164-171</w:t>
      </w:r>
    </w:p>
    <w:p w:rsidR="001664E5" w:rsidRPr="00241B6E" w:rsidRDefault="001664E5" w:rsidP="001664E5">
      <w:pPr>
        <w:pStyle w:val="References"/>
        <w:numPr>
          <w:ilvl w:val="0"/>
          <w:numId w:val="3"/>
        </w:numPr>
        <w:rPr>
          <w:rFonts w:asciiTheme="minorHAnsi" w:hAnsiTheme="minorHAnsi" w:cstheme="minorHAnsi"/>
          <w:sz w:val="18"/>
          <w:szCs w:val="18"/>
        </w:rPr>
      </w:pPr>
      <w:proofErr w:type="spellStart"/>
      <w:proofErr w:type="gramStart"/>
      <w:r w:rsidRPr="00241B6E">
        <w:rPr>
          <w:rFonts w:asciiTheme="minorHAnsi" w:hAnsiTheme="minorHAnsi" w:cstheme="minorHAnsi"/>
          <w:sz w:val="18"/>
          <w:szCs w:val="18"/>
          <w:lang w:val="en-US"/>
        </w:rPr>
        <w:t>F.Caspers</w:t>
      </w:r>
      <w:proofErr w:type="spellEnd"/>
      <w:proofErr w:type="gramEnd"/>
      <w:r w:rsidRPr="00241B6E">
        <w:rPr>
          <w:rFonts w:asciiTheme="minorHAnsi" w:hAnsiTheme="minorHAnsi" w:cstheme="minorHAnsi"/>
          <w:sz w:val="18"/>
          <w:szCs w:val="18"/>
          <w:lang w:val="en-US"/>
        </w:rPr>
        <w:t xml:space="preserve">, </w:t>
      </w:r>
      <w:r w:rsidRPr="00241B6E">
        <w:rPr>
          <w:rFonts w:asciiTheme="minorHAnsi" w:hAnsiTheme="minorHAnsi" w:cstheme="minorHAnsi"/>
          <w:sz w:val="18"/>
          <w:szCs w:val="18"/>
        </w:rPr>
        <w:t xml:space="preserve">D. </w:t>
      </w:r>
      <w:proofErr w:type="spellStart"/>
      <w:r w:rsidRPr="00241B6E">
        <w:rPr>
          <w:rFonts w:asciiTheme="minorHAnsi" w:hAnsiTheme="minorHAnsi" w:cstheme="minorHAnsi"/>
          <w:sz w:val="18"/>
          <w:szCs w:val="18"/>
        </w:rPr>
        <w:t>Möhl</w:t>
      </w:r>
      <w:proofErr w:type="spellEnd"/>
      <w:r w:rsidRPr="00241B6E">
        <w:rPr>
          <w:rFonts w:asciiTheme="minorHAnsi" w:hAnsiTheme="minorHAnsi" w:cstheme="minorHAnsi"/>
          <w:sz w:val="18"/>
          <w:szCs w:val="18"/>
        </w:rPr>
        <w:t xml:space="preserve"> , Stochastic Cooling in Hadron Colliders, Proc. of XVII International Conference High Energy Accelerators, 1998, Dubna</w:t>
      </w:r>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M. Church, Stochastic cooling in Fermilab, Nuclear Instruments and Methods in Physics Research A 391 (1997) 172-175.</w:t>
      </w:r>
    </w:p>
    <w:p w:rsidR="00AF3F98" w:rsidRPr="00241B6E" w:rsidRDefault="00AF3F98"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color w:val="222222"/>
          <w:sz w:val="18"/>
          <w:szCs w:val="18"/>
          <w:shd w:val="clear" w:color="auto" w:fill="FFFFFF"/>
        </w:rPr>
        <w:t xml:space="preserve">Senichev, Y.V., </w:t>
      </w:r>
      <w:proofErr w:type="spellStart"/>
      <w:r w:rsidRPr="00241B6E">
        <w:rPr>
          <w:rFonts w:asciiTheme="minorHAnsi" w:hAnsiTheme="minorHAnsi" w:cstheme="minorHAnsi"/>
          <w:color w:val="222222"/>
          <w:sz w:val="18"/>
          <w:szCs w:val="18"/>
          <w:shd w:val="clear" w:color="auto" w:fill="FFFFFF"/>
        </w:rPr>
        <w:t>Chechenin</w:t>
      </w:r>
      <w:proofErr w:type="spellEnd"/>
      <w:r w:rsidRPr="00241B6E">
        <w:rPr>
          <w:rFonts w:asciiTheme="minorHAnsi" w:hAnsiTheme="minorHAnsi" w:cstheme="minorHAnsi"/>
          <w:color w:val="222222"/>
          <w:sz w:val="18"/>
          <w:szCs w:val="18"/>
          <w:shd w:val="clear" w:color="auto" w:fill="FFFFFF"/>
        </w:rPr>
        <w:t xml:space="preserve">, A.N. Theory of “Resonant” lattices for synchrotrons with negative momentum compaction factor. J. Exp. </w:t>
      </w:r>
      <w:proofErr w:type="spellStart"/>
      <w:r w:rsidRPr="00241B6E">
        <w:rPr>
          <w:rFonts w:asciiTheme="minorHAnsi" w:hAnsiTheme="minorHAnsi" w:cstheme="minorHAnsi"/>
          <w:color w:val="222222"/>
          <w:sz w:val="18"/>
          <w:szCs w:val="18"/>
          <w:shd w:val="clear" w:color="auto" w:fill="FFFFFF"/>
        </w:rPr>
        <w:t>Theor</w:t>
      </w:r>
      <w:proofErr w:type="spellEnd"/>
      <w:r w:rsidRPr="00241B6E">
        <w:rPr>
          <w:rFonts w:asciiTheme="minorHAnsi" w:hAnsiTheme="minorHAnsi" w:cstheme="minorHAnsi"/>
          <w:color w:val="222222"/>
          <w:sz w:val="18"/>
          <w:szCs w:val="18"/>
          <w:shd w:val="clear" w:color="auto" w:fill="FFFFFF"/>
        </w:rPr>
        <w:t xml:space="preserve">. Phys. 105, 988–997 (2007). </w:t>
      </w:r>
      <w:hyperlink r:id="rId12" w:history="1">
        <w:r w:rsidRPr="00241B6E">
          <w:rPr>
            <w:rStyle w:val="a6"/>
            <w:rFonts w:asciiTheme="minorHAnsi" w:hAnsiTheme="minorHAnsi" w:cstheme="minorHAnsi"/>
            <w:sz w:val="18"/>
            <w:szCs w:val="18"/>
            <w:shd w:val="clear" w:color="auto" w:fill="FFFFFF"/>
          </w:rPr>
          <w:t>https://doi.org/10.1134/S1063776107110118</w:t>
        </w:r>
      </w:hyperlink>
    </w:p>
    <w:p w:rsidR="001664E5" w:rsidRPr="00241B6E" w:rsidRDefault="001947F3"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Senichev, Y.V., </w:t>
      </w:r>
      <w:proofErr w:type="spellStart"/>
      <w:r w:rsidRPr="00241B6E">
        <w:rPr>
          <w:rFonts w:asciiTheme="minorHAnsi" w:hAnsiTheme="minorHAnsi" w:cstheme="minorHAnsi"/>
          <w:sz w:val="18"/>
          <w:szCs w:val="18"/>
          <w:lang w:val="en-US"/>
        </w:rPr>
        <w:t>Chechenin</w:t>
      </w:r>
      <w:proofErr w:type="spellEnd"/>
      <w:r w:rsidRPr="00241B6E">
        <w:rPr>
          <w:rFonts w:asciiTheme="minorHAnsi" w:hAnsiTheme="minorHAnsi" w:cstheme="minorHAnsi"/>
          <w:sz w:val="18"/>
          <w:szCs w:val="18"/>
          <w:lang w:val="en-US"/>
        </w:rPr>
        <w:t xml:space="preserve">, A.N. Construction of “resonant” magneto-optical lattices with controlled momentum compaction factor. </w:t>
      </w:r>
      <w:r w:rsidRPr="00241B6E">
        <w:rPr>
          <w:rFonts w:asciiTheme="minorHAnsi" w:hAnsiTheme="minorHAnsi" w:cstheme="minorHAnsi"/>
          <w:sz w:val="18"/>
          <w:szCs w:val="18"/>
          <w:lang w:val="ru-RU"/>
        </w:rPr>
        <w:t xml:space="preserve">J. </w:t>
      </w:r>
      <w:proofErr w:type="spellStart"/>
      <w:r w:rsidRPr="00241B6E">
        <w:rPr>
          <w:rFonts w:asciiTheme="minorHAnsi" w:hAnsiTheme="minorHAnsi" w:cstheme="minorHAnsi"/>
          <w:sz w:val="18"/>
          <w:szCs w:val="18"/>
          <w:lang w:val="ru-RU"/>
        </w:rPr>
        <w:t>Exp</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Theor</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105, 1141–1156 (2007). </w:t>
      </w:r>
      <w:hyperlink r:id="rId13" w:history="1">
        <w:r w:rsidRPr="00241B6E">
          <w:rPr>
            <w:rStyle w:val="a6"/>
            <w:rFonts w:asciiTheme="minorHAnsi" w:hAnsiTheme="minorHAnsi" w:cstheme="minorHAnsi"/>
            <w:sz w:val="18"/>
            <w:szCs w:val="18"/>
            <w:lang w:val="ru-RU"/>
          </w:rPr>
          <w:t>https://doi.org/10.1134/S1063776107120060</w:t>
        </w:r>
      </w:hyperlink>
    </w:p>
    <w:p w:rsidR="001664E5" w:rsidRPr="00241B6E" w:rsidRDefault="001664E5" w:rsidP="001664E5">
      <w:pPr>
        <w:pStyle w:val="References"/>
        <w:numPr>
          <w:ilvl w:val="0"/>
          <w:numId w:val="3"/>
        </w:numPr>
        <w:rPr>
          <w:rFonts w:asciiTheme="minorHAnsi" w:hAnsiTheme="minorHAnsi" w:cstheme="minorHAnsi"/>
          <w:sz w:val="18"/>
          <w:szCs w:val="18"/>
          <w:lang w:val="ru-RU"/>
        </w:rPr>
      </w:pPr>
      <w:r w:rsidRPr="00241B6E">
        <w:rPr>
          <w:rFonts w:asciiTheme="minorHAnsi" w:hAnsiTheme="minorHAnsi" w:cstheme="minorHAnsi"/>
          <w:sz w:val="18"/>
          <w:szCs w:val="18"/>
          <w:lang w:val="en-US"/>
        </w:rPr>
        <w:t xml:space="preserve">Kolokolchikov, S.D., Senichev, Y.V. Magneto-Optical Structure of the NICA Collider with High Transition Energy. </w:t>
      </w:r>
      <w:proofErr w:type="spellStart"/>
      <w:r w:rsidRPr="00241B6E">
        <w:rPr>
          <w:rFonts w:asciiTheme="minorHAnsi" w:hAnsiTheme="minorHAnsi" w:cstheme="minorHAnsi"/>
          <w:sz w:val="18"/>
          <w:szCs w:val="18"/>
          <w:lang w:val="ru-RU"/>
        </w:rPr>
        <w:t>Phys</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Atom</w:t>
      </w:r>
      <w:proofErr w:type="spellEnd"/>
      <w:r w:rsidRPr="00241B6E">
        <w:rPr>
          <w:rFonts w:asciiTheme="minorHAnsi" w:hAnsiTheme="minorHAnsi" w:cstheme="minorHAnsi"/>
          <w:sz w:val="18"/>
          <w:szCs w:val="18"/>
          <w:lang w:val="ru-RU"/>
        </w:rPr>
        <w:t xml:space="preserve">. </w:t>
      </w:r>
      <w:proofErr w:type="spellStart"/>
      <w:r w:rsidRPr="00241B6E">
        <w:rPr>
          <w:rFonts w:asciiTheme="minorHAnsi" w:hAnsiTheme="minorHAnsi" w:cstheme="minorHAnsi"/>
          <w:sz w:val="18"/>
          <w:szCs w:val="18"/>
          <w:lang w:val="ru-RU"/>
        </w:rPr>
        <w:t>Nuclei</w:t>
      </w:r>
      <w:proofErr w:type="spellEnd"/>
      <w:r w:rsidRPr="00241B6E">
        <w:rPr>
          <w:rFonts w:asciiTheme="minorHAnsi" w:hAnsiTheme="minorHAnsi" w:cstheme="minorHAnsi"/>
          <w:sz w:val="18"/>
          <w:szCs w:val="18"/>
          <w:lang w:val="ru-RU"/>
        </w:rPr>
        <w:t xml:space="preserve"> 84, 1734–1742 (2021). https://doi.org/10.1134/S1063778821100185</w:t>
      </w:r>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cstheme="minorHAnsi"/>
          <w:sz w:val="18"/>
          <w:szCs w:val="18"/>
          <w:lang w:val="en-US"/>
        </w:rPr>
        <w:t xml:space="preserve">Yu. Senichev, The advanced HESR lattice for improved stochastic cooling, American Institute of Physics, COOL-07 workshop, </w:t>
      </w:r>
      <w:hyperlink r:id="rId14" w:tgtFrame="_blank" w:history="1">
        <w:r w:rsidRPr="00241B6E">
          <w:rPr>
            <w:rFonts w:cstheme="minorHAnsi"/>
            <w:sz w:val="18"/>
            <w:szCs w:val="18"/>
            <w:lang w:val="en-US"/>
          </w:rPr>
          <w:t>Bad Kreuznach</w:t>
        </w:r>
      </w:hyperlink>
      <w:r w:rsidRPr="00241B6E">
        <w:rPr>
          <w:rFonts w:cstheme="minorHAnsi"/>
          <w:sz w:val="18"/>
          <w:szCs w:val="18"/>
          <w:lang w:val="en-US"/>
        </w:rPr>
        <w:t xml:space="preserve">, Germany, 2007, </w:t>
      </w:r>
      <w:hyperlink r:id="rId15" w:history="1">
        <w:r w:rsidRPr="00241B6E">
          <w:rPr>
            <w:rFonts w:cstheme="minorHAnsi"/>
            <w:sz w:val="18"/>
            <w:szCs w:val="18"/>
            <w:lang w:val="en-US"/>
          </w:rPr>
          <w:t>http://bel.gsi.de/cool07/TALKS/TUA2C07_TALK.PDF</w:t>
        </w:r>
      </w:hyperlink>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Antoniou, F., Zimmermann, F., Revision of </w:t>
      </w:r>
      <w:proofErr w:type="spellStart"/>
      <w:r w:rsidRPr="00241B6E">
        <w:rPr>
          <w:rFonts w:eastAsiaTheme="majorEastAsia" w:cstheme="minorHAnsi"/>
          <w:color w:val="000000"/>
          <w:sz w:val="18"/>
          <w:szCs w:val="18"/>
          <w:shd w:val="clear" w:color="auto" w:fill="FFFFFF"/>
          <w:lang w:val="en-US"/>
        </w:rPr>
        <w:t>Intrabeam</w:t>
      </w:r>
      <w:proofErr w:type="spellEnd"/>
      <w:r w:rsidRPr="00241B6E">
        <w:rPr>
          <w:rFonts w:eastAsiaTheme="majorEastAsia" w:cstheme="minorHAnsi"/>
          <w:color w:val="000000"/>
          <w:sz w:val="18"/>
          <w:szCs w:val="18"/>
          <w:shd w:val="clear" w:color="auto" w:fill="FFFFFF"/>
          <w:lang w:val="en-US"/>
        </w:rPr>
        <w:t xml:space="preserve"> Scattering with Non-</w:t>
      </w:r>
      <w:proofErr w:type="spellStart"/>
      <w:r w:rsidRPr="00241B6E">
        <w:rPr>
          <w:rFonts w:eastAsiaTheme="majorEastAsia" w:cstheme="minorHAnsi"/>
          <w:color w:val="000000"/>
          <w:sz w:val="18"/>
          <w:szCs w:val="18"/>
          <w:shd w:val="clear" w:color="auto" w:fill="FFFFFF"/>
          <w:lang w:val="en-US"/>
        </w:rPr>
        <w:t>Ultrarelativistic</w:t>
      </w:r>
      <w:proofErr w:type="spellEnd"/>
      <w:r w:rsidRPr="00241B6E">
        <w:rPr>
          <w:rFonts w:eastAsiaTheme="majorEastAsia" w:cstheme="minorHAnsi"/>
          <w:color w:val="000000"/>
          <w:sz w:val="18"/>
          <w:szCs w:val="18"/>
          <w:shd w:val="clear" w:color="auto" w:fill="FFFFFF"/>
          <w:lang w:val="en-US"/>
        </w:rPr>
        <w:t xml:space="preserve"> Corrections and Vertical Dispersion for MAD-X, </w:t>
      </w:r>
      <w:r w:rsidRPr="00241B6E">
        <w:rPr>
          <w:rFonts w:eastAsia="Times New Roman" w:cstheme="minorHAnsi"/>
          <w:color w:val="000000"/>
          <w:sz w:val="18"/>
          <w:szCs w:val="18"/>
          <w:lang w:val="en-US" w:eastAsia="ru-RU"/>
        </w:rPr>
        <w:t>CERN-ATS-2012-066.</w:t>
      </w:r>
    </w:p>
    <w:p w:rsidR="001664E5" w:rsidRPr="00241B6E" w:rsidRDefault="001664E5" w:rsidP="001664E5">
      <w:pPr>
        <w:pStyle w:val="a3"/>
        <w:numPr>
          <w:ilvl w:val="0"/>
          <w:numId w:val="3"/>
        </w:numPr>
        <w:jc w:val="both"/>
        <w:rPr>
          <w:rFonts w:eastAsiaTheme="majorEastAsia" w:cstheme="minorHAnsi"/>
          <w:color w:val="000000"/>
          <w:sz w:val="18"/>
          <w:szCs w:val="18"/>
          <w:shd w:val="clear" w:color="auto" w:fill="FFFFFF"/>
        </w:rPr>
      </w:pPr>
      <w:r w:rsidRPr="00241B6E">
        <w:rPr>
          <w:rFonts w:eastAsiaTheme="majorEastAsia" w:cstheme="minorHAnsi"/>
          <w:color w:val="000000"/>
          <w:sz w:val="18"/>
          <w:szCs w:val="18"/>
          <w:shd w:val="clear" w:color="auto" w:fill="FFFFFF"/>
        </w:rPr>
        <w:t xml:space="preserve">С.А. Костромин и др., Применение методов охлаждения пучков в проекте </w:t>
      </w:r>
      <w:r w:rsidRPr="00241B6E">
        <w:rPr>
          <w:rFonts w:eastAsiaTheme="majorEastAsia" w:cstheme="minorHAnsi"/>
          <w:color w:val="000000"/>
          <w:sz w:val="18"/>
          <w:szCs w:val="18"/>
          <w:shd w:val="clear" w:color="auto" w:fill="FFFFFF"/>
          <w:lang w:val="en-US"/>
        </w:rPr>
        <w:t>NICA</w:t>
      </w:r>
      <w:r w:rsidRPr="00241B6E">
        <w:rPr>
          <w:rFonts w:eastAsiaTheme="majorEastAsia" w:cstheme="minorHAnsi"/>
          <w:color w:val="000000"/>
          <w:sz w:val="18"/>
          <w:szCs w:val="18"/>
          <w:shd w:val="clear" w:color="auto" w:fill="FFFFFF"/>
        </w:rPr>
        <w:t xml:space="preserve">, Письма в ЭЧАЯ, 2012, Т.9. №4-5(174-175), </w:t>
      </w:r>
      <w:r w:rsidRPr="00241B6E">
        <w:rPr>
          <w:rFonts w:eastAsiaTheme="majorEastAsia" w:cstheme="minorHAnsi"/>
          <w:color w:val="000000"/>
          <w:sz w:val="18"/>
          <w:szCs w:val="18"/>
          <w:shd w:val="clear" w:color="auto" w:fill="FFFFFF"/>
          <w:lang w:val="en-US"/>
        </w:rPr>
        <w:t>C</w:t>
      </w:r>
      <w:r w:rsidRPr="00241B6E">
        <w:rPr>
          <w:rFonts w:eastAsiaTheme="majorEastAsia" w:cstheme="minorHAnsi"/>
          <w:color w:val="000000"/>
          <w:sz w:val="18"/>
          <w:szCs w:val="18"/>
          <w:shd w:val="clear" w:color="auto" w:fill="FFFFFF"/>
        </w:rPr>
        <w:t>. 537-562.</w:t>
      </w:r>
    </w:p>
    <w:p w:rsidR="001947F3" w:rsidRPr="00241B6E" w:rsidRDefault="001664E5"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 xml:space="preserve">Kolokolchikov, S., Senichev, Y., Aksentev, A. et al. Longitudinal Dynamic in NICA Barrier Bucket RF System at Transition Energy Including Impedances in BLonD. Phys. Part. Nuclei Lett. 21, 419–424 (2024). </w:t>
      </w:r>
      <w:hyperlink r:id="rId16" w:history="1">
        <w:r w:rsidR="001947F3" w:rsidRPr="00241B6E">
          <w:rPr>
            <w:rStyle w:val="a6"/>
            <w:rFonts w:eastAsiaTheme="majorEastAsia" w:cstheme="minorHAnsi"/>
            <w:sz w:val="18"/>
            <w:szCs w:val="18"/>
            <w:shd w:val="clear" w:color="auto" w:fill="FFFFFF"/>
            <w:lang w:val="en-US"/>
          </w:rPr>
          <w:t>https://doi.org/10.1134/S1547477124700389</w:t>
        </w:r>
      </w:hyperlink>
    </w:p>
    <w:p w:rsidR="001664E5" w:rsidRPr="009165B8" w:rsidRDefault="001947F3" w:rsidP="001947F3">
      <w:pPr>
        <w:pStyle w:val="a3"/>
        <w:numPr>
          <w:ilvl w:val="0"/>
          <w:numId w:val="3"/>
        </w:numPr>
        <w:jc w:val="both"/>
        <w:rPr>
          <w:rFonts w:eastAsiaTheme="majorEastAsia" w:cstheme="minorHAnsi"/>
          <w:color w:val="000000"/>
          <w:sz w:val="18"/>
          <w:szCs w:val="18"/>
          <w:shd w:val="clear" w:color="auto" w:fill="FFFFFF"/>
          <w:lang w:val="en-US"/>
        </w:rPr>
      </w:pPr>
      <w:r w:rsidRPr="00241B6E">
        <w:rPr>
          <w:rFonts w:eastAsiaTheme="majorEastAsia" w:cstheme="minorHAnsi"/>
          <w:color w:val="000000"/>
          <w:sz w:val="18"/>
          <w:szCs w:val="18"/>
          <w:shd w:val="clear" w:color="auto" w:fill="FFFFFF"/>
          <w:lang w:val="en-US"/>
        </w:rPr>
        <w:t>Kolokolchikov, S., Senichev, Y., Aksentev, A</w:t>
      </w:r>
      <w:r w:rsidR="001664E5" w:rsidRPr="00241B6E">
        <w:rPr>
          <w:rFonts w:cstheme="minorHAnsi"/>
          <w:sz w:val="18"/>
          <w:szCs w:val="18"/>
          <w:lang w:val="en-US"/>
        </w:rPr>
        <w:t>.,</w:t>
      </w:r>
      <w:r w:rsidRPr="00241B6E">
        <w:rPr>
          <w:rFonts w:cstheme="minorHAnsi"/>
          <w:sz w:val="18"/>
          <w:szCs w:val="18"/>
          <w:lang w:val="en-US"/>
        </w:rPr>
        <w:t xml:space="preserve"> Melnikov A.,</w:t>
      </w:r>
      <w:r w:rsidR="001664E5" w:rsidRPr="00241B6E">
        <w:rPr>
          <w:rFonts w:cstheme="minorHAnsi"/>
          <w:sz w:val="18"/>
          <w:szCs w:val="18"/>
          <w:lang w:val="en-US"/>
        </w:rPr>
        <w:t xml:space="preserve"> </w:t>
      </w:r>
      <w:r w:rsidRPr="00241B6E">
        <w:rPr>
          <w:rFonts w:cstheme="minorHAnsi"/>
          <w:sz w:val="18"/>
          <w:szCs w:val="18"/>
          <w:lang w:val="en-US"/>
        </w:rPr>
        <w:t>Transition energy crossing in NICA collider of polarized proton beam in harmonic and barrier RF</w:t>
      </w:r>
      <w:r w:rsidR="001664E5" w:rsidRPr="00241B6E">
        <w:rPr>
          <w:rFonts w:eastAsiaTheme="majorEastAsia" w:cstheme="minorHAnsi"/>
          <w:color w:val="000000"/>
          <w:sz w:val="18"/>
          <w:szCs w:val="18"/>
          <w:shd w:val="clear" w:color="auto" w:fill="FFFFFF"/>
          <w:lang w:val="en-US"/>
        </w:rPr>
        <w:t xml:space="preserve">, </w:t>
      </w:r>
      <w:r w:rsidR="00CD0A4F" w:rsidRPr="00241B6E">
        <w:rPr>
          <w:rFonts w:cstheme="minorHAnsi"/>
          <w:sz w:val="18"/>
          <w:szCs w:val="18"/>
          <w:lang w:val="en-US"/>
        </w:rPr>
        <w:t xml:space="preserve">Phys. </w:t>
      </w:r>
      <w:proofErr w:type="spellStart"/>
      <w:r w:rsidR="00CD0A4F" w:rsidRPr="00241B6E">
        <w:rPr>
          <w:rFonts w:cstheme="minorHAnsi"/>
          <w:sz w:val="18"/>
          <w:szCs w:val="18"/>
        </w:rPr>
        <w:t>Atom</w:t>
      </w:r>
      <w:proofErr w:type="spellEnd"/>
      <w:r w:rsidR="00CD0A4F" w:rsidRPr="00241B6E">
        <w:rPr>
          <w:rFonts w:cstheme="minorHAnsi"/>
          <w:sz w:val="18"/>
          <w:szCs w:val="18"/>
        </w:rPr>
        <w:t xml:space="preserve">. </w:t>
      </w:r>
      <w:proofErr w:type="spellStart"/>
      <w:r w:rsidR="00CD0A4F" w:rsidRPr="00241B6E">
        <w:rPr>
          <w:rFonts w:cstheme="minorHAnsi"/>
          <w:sz w:val="18"/>
          <w:szCs w:val="18"/>
        </w:rPr>
        <w:t>Nuclei</w:t>
      </w:r>
      <w:proofErr w:type="spellEnd"/>
      <w:r w:rsidR="00CD0A4F" w:rsidRPr="00241B6E">
        <w:rPr>
          <w:rFonts w:cstheme="minorHAnsi"/>
          <w:sz w:val="18"/>
          <w:szCs w:val="18"/>
        </w:rPr>
        <w:t xml:space="preserve"> </w:t>
      </w:r>
      <w:r w:rsidRPr="00241B6E">
        <w:rPr>
          <w:rFonts w:eastAsiaTheme="majorEastAsia" w:cstheme="minorHAnsi"/>
          <w:color w:val="000000"/>
          <w:sz w:val="18"/>
          <w:szCs w:val="18"/>
          <w:shd w:val="clear" w:color="auto" w:fill="FFFFFF"/>
          <w:lang w:val="en-US"/>
        </w:rPr>
        <w:t>Nuclei</w:t>
      </w:r>
      <w:r w:rsidR="001664E5" w:rsidRPr="00241B6E">
        <w:rPr>
          <w:rFonts w:eastAsiaTheme="majorEastAsia" w:cstheme="minorHAnsi"/>
          <w:i/>
          <w:iCs/>
          <w:color w:val="000000"/>
          <w:sz w:val="18"/>
          <w:szCs w:val="18"/>
          <w:shd w:val="clear" w:color="auto" w:fill="FFFFFF"/>
          <w:lang w:val="en-US"/>
        </w:rPr>
        <w:t>, to be published.</w:t>
      </w:r>
    </w:p>
    <w:p w:rsidR="009165B8" w:rsidRPr="00241B6E" w:rsidRDefault="009165B8" w:rsidP="001947F3">
      <w:pPr>
        <w:pStyle w:val="a3"/>
        <w:numPr>
          <w:ilvl w:val="0"/>
          <w:numId w:val="3"/>
        </w:numPr>
        <w:jc w:val="both"/>
        <w:rPr>
          <w:rFonts w:eastAsiaTheme="majorEastAsia" w:cstheme="minorHAnsi"/>
          <w:color w:val="000000"/>
          <w:sz w:val="18"/>
          <w:szCs w:val="18"/>
          <w:shd w:val="clear" w:color="auto" w:fill="FFFFFF"/>
          <w:lang w:val="en-US"/>
        </w:rPr>
      </w:pPr>
      <w:r w:rsidRPr="009165B8">
        <w:rPr>
          <w:rFonts w:eastAsiaTheme="majorEastAsia" w:cstheme="minorHAnsi"/>
          <w:color w:val="000000"/>
          <w:sz w:val="18"/>
          <w:szCs w:val="18"/>
          <w:shd w:val="clear" w:color="auto" w:fill="FFFFFF"/>
          <w:lang w:val="en-US"/>
        </w:rPr>
        <w:t>Kolokolchikov, S.D., Senichev, Y.V. Magneto-Optical Structure of the NICA Collider with High Transition Energy. Phys. Atom. Nuclei 84, 1734–1742 (2021). https://doi.org/10.1134/S1063778821100185</w:t>
      </w:r>
    </w:p>
    <w:sectPr w:rsidR="009165B8" w:rsidRPr="00241B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2F3"/>
    <w:multiLevelType w:val="hybridMultilevel"/>
    <w:tmpl w:val="509C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D0658D"/>
    <w:multiLevelType w:val="hybridMultilevel"/>
    <w:tmpl w:val="F13642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66261BA"/>
    <w:multiLevelType w:val="hybridMultilevel"/>
    <w:tmpl w:val="BB16B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482245">
    <w:abstractNumId w:val="1"/>
  </w:num>
  <w:num w:numId="2" w16cid:durableId="982198163">
    <w:abstractNumId w:val="2"/>
  </w:num>
  <w:num w:numId="3" w16cid:durableId="137160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9"/>
    <w:rsid w:val="0000051C"/>
    <w:rsid w:val="00002C2B"/>
    <w:rsid w:val="00014C65"/>
    <w:rsid w:val="00036B1D"/>
    <w:rsid w:val="00042095"/>
    <w:rsid w:val="00043571"/>
    <w:rsid w:val="00057933"/>
    <w:rsid w:val="0006169E"/>
    <w:rsid w:val="000639FB"/>
    <w:rsid w:val="0008176C"/>
    <w:rsid w:val="000B2A31"/>
    <w:rsid w:val="000D72C2"/>
    <w:rsid w:val="000E7771"/>
    <w:rsid w:val="001337AB"/>
    <w:rsid w:val="0015670F"/>
    <w:rsid w:val="001664E5"/>
    <w:rsid w:val="00166550"/>
    <w:rsid w:val="0018106F"/>
    <w:rsid w:val="001947F3"/>
    <w:rsid w:val="001A0083"/>
    <w:rsid w:val="001B3664"/>
    <w:rsid w:val="001C3CF8"/>
    <w:rsid w:val="001D4A5E"/>
    <w:rsid w:val="001D7700"/>
    <w:rsid w:val="00201E54"/>
    <w:rsid w:val="00241B6E"/>
    <w:rsid w:val="002424E0"/>
    <w:rsid w:val="0025610C"/>
    <w:rsid w:val="0025735B"/>
    <w:rsid w:val="0029703A"/>
    <w:rsid w:val="002A0E96"/>
    <w:rsid w:val="002A7BEE"/>
    <w:rsid w:val="002D3D9D"/>
    <w:rsid w:val="002E6789"/>
    <w:rsid w:val="003329C8"/>
    <w:rsid w:val="003A2F32"/>
    <w:rsid w:val="003A7063"/>
    <w:rsid w:val="00407E2F"/>
    <w:rsid w:val="004172A6"/>
    <w:rsid w:val="00432661"/>
    <w:rsid w:val="00441C72"/>
    <w:rsid w:val="00446EFB"/>
    <w:rsid w:val="004732D3"/>
    <w:rsid w:val="00477ABD"/>
    <w:rsid w:val="004861E5"/>
    <w:rsid w:val="004A245D"/>
    <w:rsid w:val="004C5D7E"/>
    <w:rsid w:val="00522C6F"/>
    <w:rsid w:val="00526D39"/>
    <w:rsid w:val="0055196C"/>
    <w:rsid w:val="00557E00"/>
    <w:rsid w:val="00590002"/>
    <w:rsid w:val="00594E3A"/>
    <w:rsid w:val="005D56F7"/>
    <w:rsid w:val="005D691B"/>
    <w:rsid w:val="006165A6"/>
    <w:rsid w:val="0063097D"/>
    <w:rsid w:val="00651E76"/>
    <w:rsid w:val="0067506A"/>
    <w:rsid w:val="006853EF"/>
    <w:rsid w:val="0070601A"/>
    <w:rsid w:val="0071163D"/>
    <w:rsid w:val="007320BA"/>
    <w:rsid w:val="00772176"/>
    <w:rsid w:val="007B124F"/>
    <w:rsid w:val="008066BD"/>
    <w:rsid w:val="008264B8"/>
    <w:rsid w:val="008618CA"/>
    <w:rsid w:val="00895B81"/>
    <w:rsid w:val="008B0ECC"/>
    <w:rsid w:val="008C07D1"/>
    <w:rsid w:val="009165B8"/>
    <w:rsid w:val="0093666B"/>
    <w:rsid w:val="00957B82"/>
    <w:rsid w:val="00964B9B"/>
    <w:rsid w:val="00973A8A"/>
    <w:rsid w:val="009835BA"/>
    <w:rsid w:val="00987F57"/>
    <w:rsid w:val="009A17E7"/>
    <w:rsid w:val="009E11D2"/>
    <w:rsid w:val="00A046BA"/>
    <w:rsid w:val="00A13681"/>
    <w:rsid w:val="00A21A77"/>
    <w:rsid w:val="00A220BD"/>
    <w:rsid w:val="00A54110"/>
    <w:rsid w:val="00A563F1"/>
    <w:rsid w:val="00A56FDB"/>
    <w:rsid w:val="00A60C2F"/>
    <w:rsid w:val="00A632DA"/>
    <w:rsid w:val="00AD251A"/>
    <w:rsid w:val="00AF1A13"/>
    <w:rsid w:val="00AF3F98"/>
    <w:rsid w:val="00AF6FE1"/>
    <w:rsid w:val="00B00D8F"/>
    <w:rsid w:val="00B103CC"/>
    <w:rsid w:val="00B25DA5"/>
    <w:rsid w:val="00B271DB"/>
    <w:rsid w:val="00B428E0"/>
    <w:rsid w:val="00B75CF2"/>
    <w:rsid w:val="00BF5AF9"/>
    <w:rsid w:val="00BF6E47"/>
    <w:rsid w:val="00C0793F"/>
    <w:rsid w:val="00C2108E"/>
    <w:rsid w:val="00C35B6D"/>
    <w:rsid w:val="00C65B00"/>
    <w:rsid w:val="00C90BBC"/>
    <w:rsid w:val="00CA7F1C"/>
    <w:rsid w:val="00CD0A4F"/>
    <w:rsid w:val="00CD7285"/>
    <w:rsid w:val="00CE4A0A"/>
    <w:rsid w:val="00D202FF"/>
    <w:rsid w:val="00D25E7E"/>
    <w:rsid w:val="00D63696"/>
    <w:rsid w:val="00E20D3D"/>
    <w:rsid w:val="00E62D33"/>
    <w:rsid w:val="00E820B8"/>
    <w:rsid w:val="00EA2751"/>
    <w:rsid w:val="00F03D19"/>
    <w:rsid w:val="00F1172B"/>
    <w:rsid w:val="00F2504D"/>
    <w:rsid w:val="00F84748"/>
    <w:rsid w:val="00F915C1"/>
    <w:rsid w:val="00F94EB6"/>
    <w:rsid w:val="00F9642A"/>
    <w:rsid w:val="00FA1265"/>
    <w:rsid w:val="00FA447F"/>
    <w:rsid w:val="00FE6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BA6E"/>
  <w15:chartTrackingRefBased/>
  <w15:docId w15:val="{AE19DA6C-2E29-5948-A52B-2CC4FF70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24F"/>
  </w:style>
  <w:style w:type="paragraph" w:styleId="1">
    <w:name w:val="heading 1"/>
    <w:basedOn w:val="a"/>
    <w:next w:val="a"/>
    <w:link w:val="10"/>
    <w:uiPriority w:val="9"/>
    <w:qFormat/>
    <w:rsid w:val="001664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7B124F"/>
  </w:style>
  <w:style w:type="character" w:customStyle="1" w:styleId="h9rpj5gkjhrwbrml3kdi">
    <w:name w:val="h9rpj5gkjhrwbrml3kdi"/>
    <w:basedOn w:val="a0"/>
    <w:rsid w:val="0025610C"/>
  </w:style>
  <w:style w:type="character" w:customStyle="1" w:styleId="g9ddarlprace29mmtwab">
    <w:name w:val="g9ddarlprace29mmtwab"/>
    <w:basedOn w:val="a0"/>
    <w:rsid w:val="004A245D"/>
  </w:style>
  <w:style w:type="paragraph" w:styleId="a3">
    <w:name w:val="List Paragraph"/>
    <w:basedOn w:val="a"/>
    <w:uiPriority w:val="34"/>
    <w:qFormat/>
    <w:rsid w:val="00477ABD"/>
    <w:pPr>
      <w:ind w:left="720"/>
      <w:contextualSpacing/>
    </w:pPr>
  </w:style>
  <w:style w:type="character" w:styleId="a4">
    <w:name w:val="Placeholder Text"/>
    <w:basedOn w:val="a0"/>
    <w:uiPriority w:val="99"/>
    <w:semiHidden/>
    <w:rsid w:val="00A220BD"/>
    <w:rPr>
      <w:color w:val="666666"/>
    </w:rPr>
  </w:style>
  <w:style w:type="paragraph" w:styleId="a5">
    <w:name w:val="caption"/>
    <w:basedOn w:val="a"/>
    <w:next w:val="a"/>
    <w:uiPriority w:val="35"/>
    <w:unhideWhenUsed/>
    <w:qFormat/>
    <w:rsid w:val="00B271DB"/>
    <w:pPr>
      <w:spacing w:after="200"/>
    </w:pPr>
    <w:rPr>
      <w:i/>
      <w:iCs/>
      <w:color w:val="44546A" w:themeColor="text2"/>
      <w:sz w:val="18"/>
      <w:szCs w:val="18"/>
    </w:rPr>
  </w:style>
  <w:style w:type="table" w:styleId="-51">
    <w:name w:val="Grid Table 5 Dark Accent 1"/>
    <w:basedOn w:val="a1"/>
    <w:uiPriority w:val="50"/>
    <w:rsid w:val="00C210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33">
    <w:name w:val="Grid Table 3 Accent 3"/>
    <w:basedOn w:val="a1"/>
    <w:uiPriority w:val="48"/>
    <w:rsid w:val="00C2108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
    <w:name w:val="Plain Table 3"/>
    <w:basedOn w:val="a1"/>
    <w:uiPriority w:val="43"/>
    <w:rsid w:val="00C210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C210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7320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0">
    <w:name w:val="Заголовок 1 Знак"/>
    <w:basedOn w:val="a0"/>
    <w:link w:val="1"/>
    <w:uiPriority w:val="9"/>
    <w:rsid w:val="001664E5"/>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a"/>
    <w:rsid w:val="001664E5"/>
    <w:pPr>
      <w:keepNext/>
      <w:keepLines/>
      <w:spacing w:line="200" w:lineRule="auto"/>
      <w:ind w:left="360" w:hanging="360"/>
      <w:jc w:val="both"/>
    </w:pPr>
    <w:rPr>
      <w:rFonts w:ascii="Times" w:eastAsia="Times New Roman" w:hAnsi="Times" w:cs="Times New Roman"/>
      <w:sz w:val="20"/>
      <w:szCs w:val="20"/>
      <w:lang w:val="en-GB"/>
    </w:rPr>
  </w:style>
  <w:style w:type="character" w:styleId="a6">
    <w:name w:val="Hyperlink"/>
    <w:basedOn w:val="a0"/>
    <w:uiPriority w:val="99"/>
    <w:unhideWhenUsed/>
    <w:rsid w:val="00AF3F98"/>
    <w:rPr>
      <w:color w:val="0563C1" w:themeColor="hyperlink"/>
      <w:u w:val="single"/>
    </w:rPr>
  </w:style>
  <w:style w:type="character" w:styleId="a7">
    <w:name w:val="Unresolved Mention"/>
    <w:basedOn w:val="a0"/>
    <w:uiPriority w:val="99"/>
    <w:semiHidden/>
    <w:unhideWhenUsed/>
    <w:rsid w:val="00AF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0771">
      <w:bodyDiv w:val="1"/>
      <w:marLeft w:val="0"/>
      <w:marRight w:val="0"/>
      <w:marTop w:val="0"/>
      <w:marBottom w:val="0"/>
      <w:divBdr>
        <w:top w:val="none" w:sz="0" w:space="0" w:color="auto"/>
        <w:left w:val="none" w:sz="0" w:space="0" w:color="auto"/>
        <w:bottom w:val="none" w:sz="0" w:space="0" w:color="auto"/>
        <w:right w:val="none" w:sz="0" w:space="0" w:color="auto"/>
      </w:divBdr>
    </w:div>
    <w:div w:id="1521159173">
      <w:bodyDiv w:val="1"/>
      <w:marLeft w:val="0"/>
      <w:marRight w:val="0"/>
      <w:marTop w:val="0"/>
      <w:marBottom w:val="0"/>
      <w:divBdr>
        <w:top w:val="none" w:sz="0" w:space="0" w:color="auto"/>
        <w:left w:val="none" w:sz="0" w:space="0" w:color="auto"/>
        <w:bottom w:val="none" w:sz="0" w:space="0" w:color="auto"/>
        <w:right w:val="none" w:sz="0" w:space="0" w:color="auto"/>
      </w:divBdr>
    </w:div>
    <w:div w:id="1692339087">
      <w:bodyDiv w:val="1"/>
      <w:marLeft w:val="0"/>
      <w:marRight w:val="0"/>
      <w:marTop w:val="0"/>
      <w:marBottom w:val="0"/>
      <w:divBdr>
        <w:top w:val="none" w:sz="0" w:space="0" w:color="auto"/>
        <w:left w:val="none" w:sz="0" w:space="0" w:color="auto"/>
        <w:bottom w:val="none" w:sz="0" w:space="0" w:color="auto"/>
        <w:right w:val="none" w:sz="0" w:space="0" w:color="auto"/>
      </w:divBdr>
    </w:div>
    <w:div w:id="1711227348">
      <w:bodyDiv w:val="1"/>
      <w:marLeft w:val="0"/>
      <w:marRight w:val="0"/>
      <w:marTop w:val="0"/>
      <w:marBottom w:val="0"/>
      <w:divBdr>
        <w:top w:val="none" w:sz="0" w:space="0" w:color="auto"/>
        <w:left w:val="none" w:sz="0" w:space="0" w:color="auto"/>
        <w:bottom w:val="none" w:sz="0" w:space="0" w:color="auto"/>
        <w:right w:val="none" w:sz="0" w:space="0" w:color="auto"/>
      </w:divBdr>
    </w:div>
    <w:div w:id="1780291936">
      <w:bodyDiv w:val="1"/>
      <w:marLeft w:val="0"/>
      <w:marRight w:val="0"/>
      <w:marTop w:val="0"/>
      <w:marBottom w:val="0"/>
      <w:divBdr>
        <w:top w:val="none" w:sz="0" w:space="0" w:color="auto"/>
        <w:left w:val="none" w:sz="0" w:space="0" w:color="auto"/>
        <w:bottom w:val="none" w:sz="0" w:space="0" w:color="auto"/>
        <w:right w:val="none" w:sz="0" w:space="0" w:color="auto"/>
      </w:divBdr>
    </w:div>
    <w:div w:id="1920480610">
      <w:bodyDiv w:val="1"/>
      <w:marLeft w:val="0"/>
      <w:marRight w:val="0"/>
      <w:marTop w:val="0"/>
      <w:marBottom w:val="0"/>
      <w:divBdr>
        <w:top w:val="none" w:sz="0" w:space="0" w:color="auto"/>
        <w:left w:val="none" w:sz="0" w:space="0" w:color="auto"/>
        <w:bottom w:val="none" w:sz="0" w:space="0" w:color="auto"/>
        <w:right w:val="none" w:sz="0" w:space="0" w:color="auto"/>
      </w:divBdr>
    </w:div>
    <w:div w:id="20919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34/S10637761071200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34/S10637761071101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34/S154747712470038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bel.gsi.de/cool07/TALKS/TUA2C07_TALK.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ad-kreuznach-tourist.de/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3A9D6-81C7-3240-9317-C28942DB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2424</Words>
  <Characters>13823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2024-06-23T16:14:00Z</dcterms:created>
  <dcterms:modified xsi:type="dcterms:W3CDTF">2024-11-11T11:27:00Z</dcterms:modified>
</cp:coreProperties>
</file>