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F97C" w14:textId="33F0EA48" w:rsidR="00C0592D" w:rsidRPr="00C0592D" w:rsidRDefault="00C0592D" w:rsidP="00C0592D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61DB7DD4" w14:textId="6BADAD71" w:rsidR="00C0592D" w:rsidRPr="00406813" w:rsidRDefault="00514864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2B786C44" w14:textId="4F060542" w:rsidR="00C0592D" w:rsidRPr="0089600D" w:rsidRDefault="00C0592D" w:rsidP="0089600D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0" w:lineRule="atLeast"/>
        <w:ind w:firstLine="720"/>
        <w:jc w:val="both"/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Приведены основные особенности </w:t>
      </w:r>
      <w:commentRangeStart w:id="0"/>
      <w:r w:rsidRPr="00512AE0">
        <w:rPr>
          <w:rFonts w:ascii="Times New Roman" w:eastAsia="Arial Unicode MS" w:hAnsi="Times New Roman" w:cs="Arial Unicode MS"/>
          <w:color w:val="000000" w:themeColor="text1"/>
          <w:kern w:val="0"/>
          <w:sz w:val="24"/>
          <w:szCs w:val="24"/>
          <w:highlight w:val="red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замороженной и квази-замороженной структур</w:t>
      </w:r>
      <w:commentRangeEnd w:id="0"/>
      <w:r w:rsidR="00512AE0">
        <w:rPr>
          <w:rStyle w:val="ad"/>
        </w:rPr>
        <w:commentReference w:id="0"/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предназначенных для подавления вращения спина под действием магнитного дипольного момента (МДМ). Для реализации приведенных методик определена зависимость полей в спин-компенсирующих элементах.</w:t>
      </w:r>
    </w:p>
    <w:p w14:paraId="55B9BA06" w14:textId="5122637A" w:rsidR="0089600D" w:rsidRPr="0089600D" w:rsidRDefault="00BA79BA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BA79BA">
        <w:rPr>
          <w:rFonts w:ascii="Times New Roman" w:hAnsi="Times New Roman" w:cs="Times New Roman"/>
          <w:sz w:val="28"/>
          <w:szCs w:val="28"/>
        </w:rPr>
        <w:t>Введение</w:t>
      </w:r>
    </w:p>
    <w:p w14:paraId="11BD2953" w14:textId="1220FE47" w:rsidR="009031FF" w:rsidRPr="0025756C" w:rsidRDefault="00AB3845" w:rsidP="0089600D">
      <w:pPr>
        <w:pStyle w:val="Body"/>
        <w:spacing w:line="0" w:lineRule="atLeast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Предполагаемой причиной нарушения баланса вещества и антивещества в пределах обозримой Вселенной является наличие ЭДМ </w:t>
      </w:r>
      <w:commentRangeStart w:id="1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commentRangeEnd w:id="1"/>
      <w:r w:rsidR="00512AE0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1"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элементарных частиц. В качестве инструмента для изучения ЭДМ </w:t>
      </w:r>
      <w:r w:rsidRPr="00FA5DB6">
        <w:rPr>
          <w:rFonts w:ascii="Times New Roman" w:eastAsia="Times New Roman" w:hAnsi="Times New Roman" w:cs="Times New Roman"/>
          <w:sz w:val="24"/>
          <w:szCs w:val="24"/>
          <w:lang w:val="ru-RU"/>
        </w:rPr>
        <w:t>заряженных частиц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выступает циклический ускоритель в режиме накопительного кольца.</w:t>
      </w:r>
      <w:r w:rsidRPr="00FF1B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commentRangeStart w:id="2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Основной </w:t>
      </w:r>
      <w:r w:rsidR="006A5961">
        <w:rPr>
          <w:rFonts w:ascii="Times New Roman" w:eastAsia="Times New Roman" w:hAnsi="Times New Roman" w:cs="Times New Roman"/>
          <w:sz w:val="24"/>
          <w:szCs w:val="24"/>
          <w:lang w:val="ru-RU"/>
        </w:rPr>
        <w:t>задачей</w:t>
      </w:r>
      <w:commentRangeEnd w:id="2"/>
      <w:r w:rsidR="00512AE0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2"/>
      </w:r>
      <w:r w:rsidR="006A59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определение общего вида структуры, совмещающей функцию </w:t>
      </w:r>
      <w:commentRangeStart w:id="3"/>
      <w:r w:rsidR="004B15E1">
        <w:rPr>
          <w:rFonts w:ascii="Times New Roman" w:eastAsia="Times New Roman" w:hAnsi="Times New Roman" w:cs="Times New Roman"/>
          <w:sz w:val="24"/>
          <w:szCs w:val="24"/>
          <w:lang w:val="ru-RU"/>
        </w:rPr>
        <w:t>изучения</w:t>
      </w:r>
      <w:commentRangeEnd w:id="3"/>
      <w:r w:rsidR="00512AE0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3"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 протона и дейтрона</w:t>
      </w:r>
      <w:r w:rsidR="005116A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25756C" w:rsidRPr="002575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575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="00AF2F3B">
        <w:rPr>
          <w:rFonts w:ascii="Times New Roman" w:eastAsia="Times New Roman" w:hAnsi="Times New Roman" w:cs="Times New Roman"/>
          <w:sz w:val="24"/>
          <w:szCs w:val="24"/>
          <w:lang w:val="ru-RU"/>
        </w:rPr>
        <w:t>каждой из</w:t>
      </w:r>
      <w:r w:rsidR="002575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методик</w:t>
      </w:r>
      <w:r w:rsidR="00792B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B15E1">
        <w:rPr>
          <w:rFonts w:ascii="Times New Roman" w:eastAsia="Times New Roman" w:hAnsi="Times New Roman" w:cs="Times New Roman"/>
          <w:sz w:val="24"/>
          <w:szCs w:val="24"/>
          <w:lang w:val="ru-RU"/>
        </w:rPr>
        <w:t>исследования</w:t>
      </w:r>
      <w:r w:rsidR="0025756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5C5578E" w14:textId="77777777" w:rsidR="00F57A1C" w:rsidRDefault="00BC2745" w:rsidP="00F57A1C">
      <w:pPr>
        <w:spacing w:after="0" w:line="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commentRangeStart w:id="4"/>
      <w:r>
        <w:rPr>
          <w:rFonts w:ascii="Times New Roman" w:eastAsia="Times New Roman" w:hAnsi="Times New Roman" w:cs="Times New Roman"/>
          <w:sz w:val="24"/>
          <w:szCs w:val="24"/>
        </w:rPr>
        <w:t>В случае метода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5C3C" w:rsidRPr="00567D51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>замороженного</w:t>
      </w:r>
      <w:r w:rsidR="00F85C3C" w:rsidRPr="00567D51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commentRangeEnd w:id="4"/>
      <w:r w:rsidR="00F57A1C">
        <w:rPr>
          <w:rStyle w:val="ad"/>
        </w:rPr>
        <w:commentReference w:id="4"/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спина </w:t>
      </w:r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>(“</w:t>
      </w:r>
      <w:proofErr w:type="spellStart"/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>frozen</w:t>
      </w:r>
      <w:proofErr w:type="spellEnd"/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>spin</w:t>
      </w:r>
      <w:proofErr w:type="spellEnd"/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 xml:space="preserve">, FS) </w:t>
      </w:r>
      <w:r w:rsidR="00F85C3C" w:rsidRPr="009C59B5">
        <w:rPr>
          <w:rFonts w:ascii="Times New Roman" w:eastAsia="Times New Roman" w:hAnsi="Times New Roman" w:cs="Times New Roman"/>
          <w:sz w:val="24"/>
          <w:szCs w:val="24"/>
        </w:rPr>
        <w:t>[1]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3284">
        <w:rPr>
          <w:rFonts w:ascii="Times New Roman" w:eastAsia="Times New Roman" w:hAnsi="Times New Roman" w:cs="Times New Roman"/>
          <w:sz w:val="24"/>
          <w:szCs w:val="24"/>
        </w:rPr>
        <w:t>предлагается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применение элементов с </w:t>
      </w:r>
      <w:r w:rsidR="00E12E34">
        <w:rPr>
          <w:rFonts w:ascii="Times New Roman" w:eastAsia="Times New Roman" w:hAnsi="Times New Roman" w:cs="Times New Roman"/>
          <w:sz w:val="24"/>
          <w:szCs w:val="24"/>
        </w:rPr>
        <w:t>комбинированным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электрическим и магнитным пол</w:t>
      </w:r>
      <w:r w:rsidR="00817874">
        <w:rPr>
          <w:rFonts w:ascii="Times New Roman" w:eastAsia="Times New Roman" w:hAnsi="Times New Roman" w:cs="Times New Roman"/>
          <w:sz w:val="24"/>
          <w:szCs w:val="24"/>
        </w:rPr>
        <w:t>ем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(E</w:t>
      </w:r>
      <w:r w:rsidR="00F85C3C" w:rsidRPr="004A21CB">
        <w:rPr>
          <w:rFonts w:ascii="Times New Roman" w:eastAsia="Times New Roman" w:hAnsi="Times New Roman" w:cs="Times New Roman"/>
          <w:sz w:val="24"/>
          <w:szCs w:val="24"/>
        </w:rPr>
        <w:t>+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>B</w:t>
      </w:r>
      <w:r w:rsidR="00F85C3C" w:rsidRPr="004A2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элементы), обладающих свойством независимой настройки напряженностей полей. </w:t>
      </w:r>
      <w:r w:rsidR="00664367">
        <w:rPr>
          <w:rFonts w:ascii="Times New Roman" w:eastAsia="Times New Roman" w:hAnsi="Times New Roman" w:cs="Times New Roman"/>
          <w:sz w:val="24"/>
          <w:szCs w:val="24"/>
        </w:rPr>
        <w:t>П</w:t>
      </w:r>
      <w:r w:rsidR="00634F1B">
        <w:rPr>
          <w:rFonts w:ascii="Times New Roman" w:eastAsia="Times New Roman" w:hAnsi="Times New Roman" w:cs="Times New Roman"/>
          <w:sz w:val="24"/>
          <w:szCs w:val="24"/>
        </w:rPr>
        <w:t>риведенное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свойство позволяет </w:t>
      </w:r>
      <w:r w:rsidR="00B777A1">
        <w:rPr>
          <w:rFonts w:ascii="Times New Roman" w:eastAsia="Times New Roman" w:hAnsi="Times New Roman" w:cs="Times New Roman"/>
          <w:sz w:val="24"/>
          <w:szCs w:val="24"/>
        </w:rPr>
        <w:t>изучать</w:t>
      </w:r>
      <w:r w:rsidR="00D67E59">
        <w:rPr>
          <w:rFonts w:ascii="Times New Roman" w:eastAsia="Times New Roman" w:hAnsi="Times New Roman" w:cs="Times New Roman"/>
          <w:sz w:val="24"/>
          <w:szCs w:val="24"/>
        </w:rPr>
        <w:t xml:space="preserve"> ЭДМ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как </w:t>
      </w:r>
      <w:r w:rsidR="007B74DE">
        <w:rPr>
          <w:rFonts w:ascii="Times New Roman" w:eastAsia="Times New Roman" w:hAnsi="Times New Roman" w:cs="Times New Roman"/>
          <w:sz w:val="24"/>
          <w:szCs w:val="24"/>
        </w:rPr>
        <w:t>протона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, так и </w:t>
      </w:r>
      <w:r w:rsidR="007B74DE">
        <w:rPr>
          <w:rFonts w:ascii="Times New Roman" w:eastAsia="Times New Roman" w:hAnsi="Times New Roman" w:cs="Times New Roman"/>
          <w:sz w:val="24"/>
          <w:szCs w:val="24"/>
        </w:rPr>
        <w:t>дейтрона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в пределах одной установки</w:t>
      </w:r>
      <w:r w:rsidR="00323B78">
        <w:rPr>
          <w:rFonts w:ascii="Times New Roman" w:eastAsia="Times New Roman" w:hAnsi="Times New Roman" w:cs="Times New Roman"/>
          <w:sz w:val="24"/>
          <w:szCs w:val="24"/>
        </w:rPr>
        <w:t xml:space="preserve"> при данной методике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>.</w:t>
      </w:r>
      <w:r w:rsidR="009031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D7B199" w14:textId="77777777" w:rsidR="00F57A1C" w:rsidRDefault="00664367" w:rsidP="00F57A1C">
      <w:pPr>
        <w:spacing w:after="0" w:line="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 метода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5C3C" w:rsidRPr="00596FDE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>квази-замороженного</w:t>
      </w:r>
      <w:r w:rsidR="00F85C3C" w:rsidRPr="00596FDE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спина</w:t>
      </w:r>
      <w:r w:rsidR="000B4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>(“</w:t>
      </w:r>
      <w:proofErr w:type="spellStart"/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>quasi-frozen</w:t>
      </w:r>
      <w:proofErr w:type="spellEnd"/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>spin</w:t>
      </w:r>
      <w:proofErr w:type="spellEnd"/>
      <w:r w:rsidR="000B4F52" w:rsidRPr="000B4F52">
        <w:rPr>
          <w:rFonts w:ascii="Times New Roman" w:eastAsia="Times New Roman" w:hAnsi="Times New Roman" w:cs="Times New Roman"/>
          <w:sz w:val="24"/>
          <w:szCs w:val="24"/>
        </w:rPr>
        <w:t>, QFS)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5C3C" w:rsidRPr="00596FDE">
        <w:rPr>
          <w:rFonts w:ascii="Times New Roman" w:eastAsia="Times New Roman" w:hAnsi="Times New Roman" w:cs="Times New Roman"/>
          <w:sz w:val="24"/>
          <w:szCs w:val="24"/>
        </w:rPr>
        <w:t>[2</w:t>
      </w:r>
      <w:r w:rsidR="00F85C3C" w:rsidRPr="006E766D">
        <w:rPr>
          <w:rFonts w:ascii="Times New Roman" w:eastAsia="Times New Roman" w:hAnsi="Times New Roman" w:cs="Times New Roman"/>
          <w:sz w:val="24"/>
          <w:szCs w:val="24"/>
        </w:rPr>
        <w:t>]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рассматривается</w:t>
      </w:r>
      <w:r w:rsidR="00C201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commentRangeStart w:id="5"/>
      <w:r w:rsidR="006D595C">
        <w:rPr>
          <w:rFonts w:ascii="Times New Roman" w:eastAsia="Times New Roman" w:hAnsi="Times New Roman" w:cs="Times New Roman"/>
          <w:sz w:val="24"/>
          <w:szCs w:val="24"/>
        </w:rPr>
        <w:t>реализаци</w:t>
      </w:r>
      <w:r w:rsidR="00C20146">
        <w:rPr>
          <w:rFonts w:ascii="Times New Roman" w:eastAsia="Times New Roman" w:hAnsi="Times New Roman" w:cs="Times New Roman"/>
          <w:sz w:val="24"/>
          <w:szCs w:val="24"/>
        </w:rPr>
        <w:t>я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компенсирующих элементов</w:t>
      </w:r>
      <w:commentRangeEnd w:id="5"/>
      <w:r w:rsidR="007C2345">
        <w:rPr>
          <w:rStyle w:val="ad"/>
        </w:rPr>
        <w:commentReference w:id="5"/>
      </w:r>
      <w:r w:rsidR="00F85C3C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="00F85C3C" w:rsidRPr="00FA5DB6">
        <w:rPr>
          <w:rFonts w:ascii="Times New Roman" w:eastAsia="Times New Roman" w:hAnsi="Times New Roman" w:cs="Times New Roman"/>
          <w:sz w:val="24"/>
          <w:szCs w:val="24"/>
        </w:rPr>
        <w:t>чисто магнитном кольце</w:t>
      </w:r>
      <w:r w:rsidR="00F85C3C">
        <w:rPr>
          <w:rFonts w:ascii="Times New Roman" w:eastAsia="Times New Roman" w:hAnsi="Times New Roman" w:cs="Times New Roman"/>
          <w:sz w:val="24"/>
          <w:szCs w:val="24"/>
        </w:rPr>
        <w:t>.</w:t>
      </w:r>
      <w:r w:rsidR="0050640F">
        <w:rPr>
          <w:rFonts w:ascii="Times New Roman" w:eastAsia="Times New Roman" w:hAnsi="Times New Roman" w:cs="Times New Roman"/>
          <w:sz w:val="24"/>
          <w:szCs w:val="24"/>
        </w:rPr>
        <w:t xml:space="preserve"> Поскольку длина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компенсирующих элементов </w:t>
      </w:r>
      <w:r w:rsidR="0050640F">
        <w:rPr>
          <w:rFonts w:ascii="Times New Roman" w:eastAsia="Times New Roman" w:hAnsi="Times New Roman" w:cs="Times New Roman"/>
          <w:sz w:val="24"/>
          <w:szCs w:val="24"/>
        </w:rPr>
        <w:t>существенно зависит от сорта частицы и энергии эксперимента</w:t>
      </w:r>
      <w:r w:rsidR="00FA2F13" w:rsidRPr="00FA2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777A1">
        <w:rPr>
          <w:rFonts w:ascii="Times New Roman" w:eastAsia="Times New Roman" w:hAnsi="Times New Roman" w:cs="Times New Roman"/>
          <w:sz w:val="24"/>
          <w:szCs w:val="24"/>
        </w:rPr>
        <w:t xml:space="preserve">устройство установки </w:t>
      </w:r>
      <w:r w:rsidR="00FD3180">
        <w:rPr>
          <w:rFonts w:ascii="Times New Roman" w:eastAsia="Times New Roman" w:hAnsi="Times New Roman" w:cs="Times New Roman"/>
          <w:sz w:val="24"/>
          <w:szCs w:val="24"/>
        </w:rPr>
        <w:t>предложено</w:t>
      </w:r>
      <w:r w:rsidR="00B77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commentRangeStart w:id="6"/>
      <w:r w:rsidR="00B777A1">
        <w:rPr>
          <w:rFonts w:ascii="Times New Roman" w:eastAsia="Times New Roman" w:hAnsi="Times New Roman" w:cs="Times New Roman"/>
          <w:sz w:val="24"/>
          <w:szCs w:val="24"/>
        </w:rPr>
        <w:t>как в полномасштабном, так и в более компактном варианте.</w:t>
      </w:r>
      <w:commentRangeEnd w:id="6"/>
      <w:r w:rsidR="007C2345">
        <w:rPr>
          <w:rStyle w:val="ad"/>
        </w:rPr>
        <w:commentReference w:id="6"/>
      </w:r>
    </w:p>
    <w:p w14:paraId="4AA0CBCC" w14:textId="6925D7E1" w:rsidR="0089600D" w:rsidRDefault="00E010D3" w:rsidP="00F57A1C">
      <w:pPr>
        <w:spacing w:after="0" w:line="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Показаны</w:t>
      </w:r>
      <w:r w:rsidR="007879E3">
        <w:rPr>
          <w:rFonts w:ascii="Times New Roman" w:eastAsia="Times New Roman" w:hAnsi="Times New Roman" w:cs="Times New Roman"/>
          <w:sz w:val="24"/>
          <w:szCs w:val="24"/>
        </w:rPr>
        <w:t xml:space="preserve"> принципиальные структуры для изучения ЭДМ протона и дейтрона в режиме </w:t>
      </w:r>
      <w:r w:rsidR="007879E3" w:rsidRPr="00684BC2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879E3">
        <w:rPr>
          <w:rFonts w:ascii="Times New Roman" w:eastAsia="Times New Roman" w:hAnsi="Times New Roman" w:cs="Times New Roman"/>
          <w:sz w:val="24"/>
          <w:szCs w:val="24"/>
        </w:rPr>
        <w:t>замороженного</w:t>
      </w:r>
      <w:r w:rsidR="007879E3" w:rsidRPr="00684BC2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879E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7879E3" w:rsidRPr="00684BC2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879E3">
        <w:rPr>
          <w:rFonts w:ascii="Times New Roman" w:eastAsia="Times New Roman" w:hAnsi="Times New Roman" w:cs="Times New Roman"/>
          <w:sz w:val="24"/>
          <w:szCs w:val="24"/>
        </w:rPr>
        <w:t>квази-замороженного</w:t>
      </w:r>
      <w:r w:rsidR="007879E3" w:rsidRPr="00684BC2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879E3">
        <w:rPr>
          <w:rFonts w:ascii="Times New Roman" w:eastAsia="Times New Roman" w:hAnsi="Times New Roman" w:cs="Times New Roman"/>
          <w:sz w:val="24"/>
          <w:szCs w:val="24"/>
        </w:rPr>
        <w:t xml:space="preserve"> спина.</w:t>
      </w:r>
    </w:p>
    <w:p w14:paraId="05974049" w14:textId="3821E022" w:rsidR="0089600D" w:rsidRPr="008628F6" w:rsidRDefault="0089600D" w:rsidP="0089600D">
      <w:pPr>
        <w:pStyle w:val="1"/>
        <w:rPr>
          <w:rFonts w:ascii="Times New Roman" w:hAnsi="Times New Roman" w:cs="Times New Roman"/>
          <w:sz w:val="28"/>
          <w:szCs w:val="28"/>
        </w:rPr>
      </w:pPr>
      <w:commentRangeStart w:id="7"/>
      <w:r w:rsidRPr="0089600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8628F6" w:rsidRPr="008628F6">
        <w:rPr>
          <w:rFonts w:ascii="Times New Roman" w:hAnsi="Times New Roman" w:cs="Times New Roman"/>
          <w:sz w:val="28"/>
          <w:szCs w:val="28"/>
        </w:rPr>
        <w:t>“</w:t>
      </w:r>
      <w:r w:rsidR="008628F6">
        <w:rPr>
          <w:rFonts w:ascii="Times New Roman" w:hAnsi="Times New Roman" w:cs="Times New Roman"/>
          <w:sz w:val="28"/>
          <w:szCs w:val="28"/>
        </w:rPr>
        <w:t>замороженного</w:t>
      </w:r>
      <w:r w:rsidR="008628F6" w:rsidRPr="008628F6">
        <w:rPr>
          <w:rFonts w:ascii="Times New Roman" w:hAnsi="Times New Roman" w:cs="Times New Roman"/>
          <w:sz w:val="28"/>
          <w:szCs w:val="28"/>
        </w:rPr>
        <w:t>”</w:t>
      </w:r>
      <w:r w:rsidRPr="0089600D">
        <w:rPr>
          <w:rFonts w:ascii="Times New Roman" w:hAnsi="Times New Roman" w:cs="Times New Roman"/>
          <w:sz w:val="28"/>
          <w:szCs w:val="28"/>
        </w:rPr>
        <w:t xml:space="preserve"> и </w:t>
      </w:r>
      <w:r w:rsidR="008628F6" w:rsidRPr="008628F6">
        <w:rPr>
          <w:rFonts w:ascii="Times New Roman" w:hAnsi="Times New Roman" w:cs="Times New Roman"/>
          <w:sz w:val="28"/>
          <w:szCs w:val="28"/>
        </w:rPr>
        <w:t>“</w:t>
      </w:r>
      <w:r w:rsidR="008628F6">
        <w:rPr>
          <w:rFonts w:ascii="Times New Roman" w:hAnsi="Times New Roman" w:cs="Times New Roman"/>
          <w:sz w:val="28"/>
          <w:szCs w:val="28"/>
        </w:rPr>
        <w:t>квази-замороженного</w:t>
      </w:r>
      <w:r w:rsidR="008628F6" w:rsidRPr="008628F6">
        <w:rPr>
          <w:rFonts w:ascii="Times New Roman" w:hAnsi="Times New Roman" w:cs="Times New Roman"/>
          <w:sz w:val="28"/>
          <w:szCs w:val="28"/>
        </w:rPr>
        <w:t>”</w:t>
      </w:r>
      <w:r w:rsidR="008628F6">
        <w:rPr>
          <w:rFonts w:ascii="Times New Roman" w:hAnsi="Times New Roman" w:cs="Times New Roman"/>
          <w:sz w:val="28"/>
          <w:szCs w:val="28"/>
        </w:rPr>
        <w:t xml:space="preserve"> спина</w:t>
      </w:r>
    </w:p>
    <w:p w14:paraId="458E6B68" w14:textId="6A4966FD" w:rsidR="004E18C0" w:rsidRDefault="004E18C0" w:rsidP="004E18C0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Спиновая динамика</w:t>
      </w:r>
      <w:commentRangeEnd w:id="7"/>
      <w:r w:rsidR="007C2345">
        <w:rPr>
          <w:rStyle w:val="ad"/>
          <w:rFonts w:asciiTheme="minorHAnsi" w:eastAsiaTheme="minorHAnsi" w:hAnsiTheme="minorHAnsi" w:cstheme="minorBidi"/>
          <w:color w:val="auto"/>
        </w:rPr>
        <w:commentReference w:id="7"/>
      </w:r>
    </w:p>
    <w:p w14:paraId="477C7E1C" w14:textId="453CB8E8" w:rsidR="0089600D" w:rsidRPr="00CD689F" w:rsidRDefault="0089600D" w:rsidP="00CD689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следствии теоремы Эренфеста</w:t>
      </w:r>
      <w:r w:rsidR="00CD689F">
        <w:rPr>
          <w:rFonts w:ascii="Times New Roman" w:hAnsi="Times New Roman" w:cs="Times New Roman"/>
          <w:sz w:val="24"/>
          <w:szCs w:val="24"/>
        </w:rPr>
        <w:t>, спиновая динамика частиц пучка во внешних полях описывается уравнением Томаса-Баргмана-Мишеля-</w:t>
      </w:r>
      <w:proofErr w:type="spellStart"/>
      <w:r w:rsidR="00CD689F">
        <w:rPr>
          <w:rFonts w:ascii="Times New Roman" w:hAnsi="Times New Roman" w:cs="Times New Roman"/>
          <w:sz w:val="24"/>
          <w:szCs w:val="24"/>
        </w:rPr>
        <w:t>Телегди</w:t>
      </w:r>
      <w:proofErr w:type="spellEnd"/>
      <w:r w:rsidR="00CD689F">
        <w:rPr>
          <w:rFonts w:ascii="Times New Roman" w:hAnsi="Times New Roman" w:cs="Times New Roman"/>
          <w:sz w:val="24"/>
          <w:szCs w:val="24"/>
        </w:rPr>
        <w:t xml:space="preserve"> (Т-БМТ)</w:t>
      </w:r>
      <w:r w:rsidR="00CD689F" w:rsidRPr="00CD689F">
        <w:rPr>
          <w:rFonts w:ascii="Times New Roman" w:hAnsi="Times New Roman" w:cs="Times New Roman"/>
          <w:sz w:val="24"/>
          <w:szCs w:val="24"/>
        </w:rPr>
        <w:t xml:space="preserve"> []:</w:t>
      </w:r>
    </w:p>
    <w:p w14:paraId="00E72E54" w14:textId="46EE2F74" w:rsidR="00BC79F8" w:rsidRPr="00820179" w:rsidRDefault="00000000" w:rsidP="00BC79F8">
      <w:pPr>
        <w:jc w:val="right"/>
        <w:rPr>
          <w:rFonts w:eastAsiaTheme="minorEastAsia"/>
          <w:sz w:val="24"/>
          <w:szCs w:val="24"/>
        </w:rPr>
      </w:pPr>
      <m:oMath>
        <m:eqArr>
          <m:eqArr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w:rPr>
                    <w:rFonts w:ascii="Cambria Math" w:hAnsi="Cambria Math"/>
                    <w:sz w:val="24"/>
                    <w:szCs w:val="24"/>
                    <w:highlight w:val="yellow"/>
                    <w:lang w:val="en-US"/>
                  </w:rPr>
                  <m:t>d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   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e>
        </m:eqArr>
      </m:oMath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commentRangeStart w:id="8"/>
      <w:r w:rsidR="00BC79F8" w:rsidRPr="00820179">
        <w:rPr>
          <w:rFonts w:eastAsiaTheme="minorEastAsia"/>
          <w:sz w:val="24"/>
          <w:szCs w:val="24"/>
        </w:rPr>
        <w:t>(1)</w:t>
      </w:r>
      <w:r w:rsidR="005F2822">
        <w:rPr>
          <w:rFonts w:eastAsiaTheme="minorEastAsia"/>
          <w:sz w:val="24"/>
          <w:szCs w:val="24"/>
        </w:rPr>
        <w:t>,</w:t>
      </w:r>
      <w:commentRangeEnd w:id="8"/>
      <w:r w:rsidR="00275BCA">
        <w:rPr>
          <w:rStyle w:val="ad"/>
        </w:rPr>
        <w:commentReference w:id="8"/>
      </w:r>
    </w:p>
    <w:p w14:paraId="692B899A" w14:textId="4BD3AAFE" w:rsidR="004E18C0" w:rsidRPr="00F57A1C" w:rsidRDefault="009D43F8" w:rsidP="00F57A1C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2345" w:rsidRPr="007C2345">
        <w:rPr>
          <w:rFonts w:ascii="Times New Roman" w:hAnsi="Times New Roman" w:cs="Times New Roman"/>
          <w:kern w:val="0"/>
          <w:sz w:val="24"/>
          <w:szCs w:val="24"/>
          <w:highlight w:val="yellow"/>
          <w14:ligatures w14:val="none"/>
        </w:rPr>
        <w:t>соответственно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9D43F8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заряд, масса и магнитная аномалия;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9D43F8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5C6A3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E18C0">
        <w:rPr>
          <w:rFonts w:ascii="Times New Roman" w:hAnsi="Times New Roman" w:cs="Times New Roman"/>
          <w:sz w:val="24"/>
          <w:szCs w:val="24"/>
        </w:rPr>
        <w:lastRenderedPageBreak/>
        <w:t>Орбитальная динамика частицы в полях, ортогональных направлению ее импульса, определяется выражениями</w:t>
      </w:r>
      <w:r w:rsidR="004E18C0" w:rsidRPr="0008720B">
        <w:rPr>
          <w:rFonts w:ascii="Times New Roman" w:hAnsi="Times New Roman" w:cs="Times New Roman"/>
          <w:sz w:val="24"/>
          <w:szCs w:val="24"/>
        </w:rPr>
        <w:t>:</w:t>
      </w:r>
    </w:p>
    <w:p w14:paraId="464ACD29" w14:textId="4872E257" w:rsidR="004E18C0" w:rsidRPr="00D3671C" w:rsidRDefault="00000000" w:rsidP="004E18C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mγ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⊥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 </m:t>
        </m:r>
      </m:oMath>
      <w:r w:rsidR="004E18C0" w:rsidRPr="00D3671C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 w:rsidRPr="00D3671C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 w:rsidRPr="00D3671C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 w:rsidRPr="00D3671C">
        <w:rPr>
          <w:rFonts w:ascii="Times New Roman" w:eastAsiaTheme="minorEastAsia" w:hAnsi="Times New Roman" w:cs="Times New Roman"/>
          <w:sz w:val="24"/>
          <w:szCs w:val="24"/>
        </w:rPr>
        <w:tab/>
      </w:r>
      <w:commentRangeStart w:id="9"/>
      <w:r w:rsidR="004E18C0" w:rsidRPr="00D3671C">
        <w:rPr>
          <w:rFonts w:ascii="Times New Roman" w:hAnsi="Times New Roman" w:cs="Times New Roman"/>
          <w:sz w:val="24"/>
          <w:szCs w:val="24"/>
        </w:rPr>
        <w:t>(</w:t>
      </w:r>
      <w:r w:rsidR="004E18C0">
        <w:rPr>
          <w:rFonts w:ascii="Times New Roman" w:hAnsi="Times New Roman" w:cs="Times New Roman"/>
          <w:sz w:val="24"/>
          <w:szCs w:val="24"/>
        </w:rPr>
        <w:t>2</w:t>
      </w:r>
      <w:r w:rsidR="004E18C0" w:rsidRPr="00D3671C">
        <w:rPr>
          <w:rFonts w:ascii="Times New Roman" w:hAnsi="Times New Roman" w:cs="Times New Roman"/>
          <w:sz w:val="24"/>
          <w:szCs w:val="24"/>
        </w:rPr>
        <w:t>),</w:t>
      </w:r>
      <w:commentRangeEnd w:id="9"/>
      <w:r w:rsidR="00F57A1C">
        <w:rPr>
          <w:rStyle w:val="ad"/>
        </w:rPr>
        <w:commentReference w:id="9"/>
      </w:r>
    </w:p>
    <w:p w14:paraId="47036AF8" w14:textId="680AD543" w:rsidR="004E18C0" w:rsidRDefault="00000000" w:rsidP="004E18C0">
      <w:pPr>
        <w:spacing w:after="0" w:line="240" w:lineRule="auto"/>
        <w:ind w:left="708" w:firstLine="708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mc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⊥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4E18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E18C0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>
        <w:rPr>
          <w:rFonts w:ascii="Times New Roman" w:eastAsiaTheme="minorEastAsia" w:hAnsi="Times New Roman" w:cs="Times New Roman"/>
          <w:sz w:val="24"/>
          <w:szCs w:val="24"/>
        </w:rPr>
        <w:tab/>
      </w:r>
      <w:r w:rsidR="004E18C0">
        <w:rPr>
          <w:rFonts w:ascii="Times New Roman" w:eastAsiaTheme="minorEastAsia" w:hAnsi="Times New Roman" w:cs="Times New Roman"/>
          <w:sz w:val="24"/>
          <w:szCs w:val="24"/>
        </w:rPr>
        <w:tab/>
        <w:t>(3),</w:t>
      </w:r>
    </w:p>
    <w:p w14:paraId="201C5449" w14:textId="77777777" w:rsidR="00F57A1C" w:rsidRDefault="0079440F" w:rsidP="00F57A1C">
      <w:pPr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</w:t>
      </w:r>
      <w:r w:rsidR="0075550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755500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="00755500">
        <w:rPr>
          <w:rFonts w:ascii="Times New Roman" w:eastAsiaTheme="minorEastAsia" w:hAnsi="Times New Roman" w:cs="Times New Roman"/>
          <w:sz w:val="24"/>
          <w:szCs w:val="24"/>
        </w:rPr>
        <w:t xml:space="preserve"> – угловые скорости вращения импульса в магнитном и электрическом поле соответственно.</w:t>
      </w:r>
    </w:p>
    <w:p w14:paraId="319F98A8" w14:textId="7066501D" w:rsidR="00FF4AEA" w:rsidRPr="00F57A1C" w:rsidRDefault="005C6042" w:rsidP="00F57A1C">
      <w:pPr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D3FA5">
        <w:rPr>
          <w:rFonts w:ascii="Times New Roman" w:eastAsiaTheme="minorEastAsia" w:hAnsi="Times New Roman" w:cs="Times New Roman"/>
          <w:sz w:val="24"/>
          <w:szCs w:val="24"/>
        </w:rPr>
        <w:t>Динамику спин</w:t>
      </w:r>
      <w:r>
        <w:rPr>
          <w:rFonts w:ascii="Times New Roman" w:eastAsiaTheme="minorEastAsia" w:hAnsi="Times New Roman" w:cs="Times New Roman"/>
          <w:sz w:val="24"/>
          <w:szCs w:val="24"/>
        </w:rPr>
        <w:t>-вектора в полях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под действием МДМ</w:t>
      </w:r>
      <w:r w:rsidRPr="00F66F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>удобно рассматривать относительно импульс</w:t>
      </w:r>
      <w:r>
        <w:rPr>
          <w:rFonts w:ascii="Times New Roman" w:eastAsiaTheme="minorEastAsia" w:hAnsi="Times New Roman" w:cs="Times New Roman"/>
          <w:sz w:val="24"/>
          <w:szCs w:val="24"/>
        </w:rPr>
        <w:t>а.</w:t>
      </w:r>
      <w:r w:rsidRPr="00A628C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55283">
        <w:rPr>
          <w:rFonts w:ascii="Times New Roman" w:eastAsiaTheme="minorEastAsia" w:hAnsi="Times New Roman" w:cs="Times New Roman"/>
          <w:sz w:val="24"/>
          <w:szCs w:val="24"/>
        </w:rPr>
        <w:t>Применяя (2) и (3)</w:t>
      </w:r>
      <w:r w:rsidR="004E18C0">
        <w:rPr>
          <w:rFonts w:ascii="Times New Roman" w:eastAsiaTheme="minorEastAsia" w:hAnsi="Times New Roman" w:cs="Times New Roman"/>
          <w:sz w:val="24"/>
          <w:szCs w:val="24"/>
        </w:rPr>
        <w:t>, п</w:t>
      </w:r>
      <w:r w:rsidR="00FF4AEA">
        <w:rPr>
          <w:rFonts w:ascii="Times New Roman" w:eastAsiaTheme="minorEastAsia" w:hAnsi="Times New Roman" w:cs="Times New Roman"/>
          <w:sz w:val="24"/>
          <w:szCs w:val="24"/>
        </w:rPr>
        <w:t xml:space="preserve">ерейдем к выражениям </w:t>
      </w:r>
      <w:r w:rsidR="004A5BB8">
        <w:rPr>
          <w:rFonts w:ascii="Times New Roman" w:eastAsiaTheme="minorEastAsia" w:hAnsi="Times New Roman" w:cs="Times New Roman"/>
          <w:sz w:val="24"/>
          <w:szCs w:val="24"/>
        </w:rPr>
        <w:t>для</w:t>
      </w:r>
      <w:r w:rsidR="004B6725">
        <w:rPr>
          <w:rFonts w:ascii="Times New Roman" w:eastAsiaTheme="minorEastAsia" w:hAnsi="Times New Roman" w:cs="Times New Roman"/>
          <w:sz w:val="24"/>
          <w:szCs w:val="24"/>
        </w:rPr>
        <w:t xml:space="preserve"> относительных</w:t>
      </w:r>
      <w:r w:rsidR="004A5BB8">
        <w:rPr>
          <w:rFonts w:ascii="Times New Roman" w:eastAsiaTheme="minorEastAsia" w:hAnsi="Times New Roman" w:cs="Times New Roman"/>
          <w:sz w:val="24"/>
          <w:szCs w:val="24"/>
        </w:rPr>
        <w:t xml:space="preserve"> угловых скоростей прецессии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4A5B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</m:oMath>
      <w:r w:rsidR="004A5BB8">
        <w:rPr>
          <w:rFonts w:ascii="Times New Roman" w:eastAsiaTheme="minorEastAsia" w:hAnsi="Times New Roman" w:cs="Times New Roman"/>
        </w:rPr>
        <w:t xml:space="preserve"> в </w:t>
      </w:r>
      <w:r w:rsidR="004A5BB8" w:rsidRPr="00804517">
        <w:rPr>
          <w:rFonts w:ascii="Times New Roman" w:eastAsiaTheme="minorEastAsia" w:hAnsi="Times New Roman" w:cs="Times New Roman"/>
          <w:sz w:val="24"/>
          <w:szCs w:val="24"/>
        </w:rPr>
        <w:t>магнитном и электрическом поле соответственно</w:t>
      </w:r>
      <w:r w:rsidR="004A5B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5BB8" w:rsidRPr="004A5BB8">
        <w:rPr>
          <w:rFonts w:ascii="Times New Roman" w:eastAsiaTheme="minorEastAsia" w:hAnsi="Times New Roman" w:cs="Times New Roman"/>
          <w:sz w:val="24"/>
          <w:szCs w:val="24"/>
        </w:rPr>
        <w:t>[]</w:t>
      </w:r>
      <w:r w:rsidR="004A5BB8" w:rsidRPr="00804517">
        <w:rPr>
          <w:rFonts w:ascii="Times New Roman" w:eastAsiaTheme="minorEastAsia" w:hAnsi="Times New Roman" w:cs="Times New Roman"/>
          <w:sz w:val="24"/>
          <w:szCs w:val="24"/>
        </w:rPr>
        <w:t>:</w:t>
      </w:r>
    </w:p>
    <w:commentRangeStart w:id="10"/>
    <w:p w14:paraId="4671F475" w14:textId="370F117B" w:rsidR="00224B51" w:rsidRPr="00F66F95" w:rsidRDefault="00000000" w:rsidP="00224B51">
      <w:pPr>
        <w:spacing w:line="360" w:lineRule="auto"/>
        <w:jc w:val="right"/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224B51" w:rsidRPr="00882381">
        <w:rPr>
          <w:rFonts w:ascii="Times New Roman" w:eastAsiaTheme="minorEastAsia" w:hAnsi="Times New Roman" w:cs="Times New Roman"/>
          <w:i/>
          <w:iCs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224B51" w:rsidRPr="0088238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224B51" w:rsidRPr="00882381">
        <w:rPr>
          <w:rFonts w:ascii="Times New Roman" w:eastAsiaTheme="minorEastAsia" w:hAnsi="Times New Roman" w:cs="Times New Roman"/>
        </w:rPr>
        <w:t xml:space="preserve"> </w:t>
      </w:r>
      <w:r w:rsidR="00224B51" w:rsidRPr="00882381">
        <w:rPr>
          <w:rFonts w:ascii="Times New Roman" w:eastAsiaTheme="minorEastAsia" w:hAnsi="Times New Roman" w:cs="Times New Roman"/>
        </w:rPr>
        <w:tab/>
      </w:r>
      <w:r w:rsidR="00224B51" w:rsidRPr="00882381">
        <w:rPr>
          <w:rFonts w:ascii="Times New Roman" w:eastAsiaTheme="minorEastAsia" w:hAnsi="Times New Roman" w:cs="Times New Roman"/>
        </w:rPr>
        <w:tab/>
      </w:r>
      <w:r w:rsidR="00224B51" w:rsidRPr="00882381">
        <w:rPr>
          <w:rFonts w:ascii="Times New Roman" w:eastAsiaTheme="minorEastAsia" w:hAnsi="Times New Roman" w:cs="Times New Roman"/>
        </w:rPr>
        <w:tab/>
      </w:r>
      <w:r w:rsidR="004E18C0">
        <w:rPr>
          <w:rFonts w:ascii="Times New Roman" w:eastAsiaTheme="minorEastAsia" w:hAnsi="Times New Roman" w:cs="Times New Roman"/>
        </w:rPr>
        <w:tab/>
      </w:r>
      <w:r w:rsidR="004E18C0">
        <w:rPr>
          <w:rFonts w:ascii="Times New Roman" w:eastAsiaTheme="minorEastAsia" w:hAnsi="Times New Roman" w:cs="Times New Roman"/>
        </w:rPr>
        <w:tab/>
      </w:r>
      <w:r w:rsidR="00224B51" w:rsidRPr="00882381">
        <w:rPr>
          <w:rFonts w:ascii="Times New Roman" w:eastAsiaTheme="minorEastAsia" w:hAnsi="Times New Roman" w:cs="Times New Roman"/>
        </w:rPr>
        <w:t>(</w:t>
      </w:r>
      <w:r w:rsidR="004E18C0">
        <w:rPr>
          <w:rFonts w:ascii="Times New Roman" w:eastAsiaTheme="minorEastAsia" w:hAnsi="Times New Roman" w:cs="Times New Roman"/>
        </w:rPr>
        <w:t>4</w:t>
      </w:r>
      <w:r w:rsidR="00224B51" w:rsidRPr="00882381">
        <w:rPr>
          <w:rFonts w:ascii="Times New Roman" w:eastAsiaTheme="minorEastAsia" w:hAnsi="Times New Roman" w:cs="Times New Roman"/>
        </w:rPr>
        <w:t>),</w:t>
      </w:r>
    </w:p>
    <w:p w14:paraId="1CBC0692" w14:textId="3924CACF" w:rsidR="00224B51" w:rsidRDefault="00000000" w:rsidP="00224B51">
      <w:pPr>
        <w:spacing w:line="360" w:lineRule="auto"/>
        <w:jc w:val="right"/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224B51">
        <w:rPr>
          <w:rFonts w:ascii="Times New Roman" w:eastAsiaTheme="minorEastAsia" w:hAnsi="Times New Roman" w:cs="Times New Roman"/>
          <w:i/>
          <w:iCs/>
          <w:sz w:val="24"/>
          <w:szCs w:val="24"/>
        </w:rPr>
        <w:t>–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β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="00224B51" w:rsidRPr="00630F14">
        <w:rPr>
          <w:rFonts w:ascii="Times New Roman" w:eastAsiaTheme="minorEastAsia" w:hAnsi="Times New Roman" w:cs="Times New Roman"/>
        </w:rPr>
        <w:t xml:space="preserve"> </w:t>
      </w:r>
      <w:r w:rsidR="00224B51" w:rsidRPr="00D3671C">
        <w:rPr>
          <w:rFonts w:ascii="Times New Roman" w:eastAsiaTheme="minorEastAsia" w:hAnsi="Times New Roman" w:cs="Times New Roman"/>
        </w:rPr>
        <w:tab/>
      </w:r>
      <w:r w:rsidR="00224B51">
        <w:rPr>
          <w:rFonts w:ascii="Times New Roman" w:eastAsiaTheme="minorEastAsia" w:hAnsi="Times New Roman" w:cs="Times New Roman"/>
        </w:rPr>
        <w:tab/>
      </w:r>
      <w:r w:rsidR="004E18C0">
        <w:rPr>
          <w:rFonts w:ascii="Times New Roman" w:eastAsiaTheme="minorEastAsia" w:hAnsi="Times New Roman" w:cs="Times New Roman"/>
        </w:rPr>
        <w:tab/>
      </w:r>
      <w:r w:rsidR="00224B51" w:rsidRPr="00630F14">
        <w:rPr>
          <w:rFonts w:ascii="Times New Roman" w:eastAsiaTheme="minorEastAsia" w:hAnsi="Times New Roman" w:cs="Times New Roman"/>
        </w:rPr>
        <w:t>(</w:t>
      </w:r>
      <w:r w:rsidR="004E18C0">
        <w:rPr>
          <w:rFonts w:ascii="Times New Roman" w:eastAsiaTheme="minorEastAsia" w:hAnsi="Times New Roman" w:cs="Times New Roman"/>
        </w:rPr>
        <w:t>5</w:t>
      </w:r>
      <w:r w:rsidR="00224B51" w:rsidRPr="00630F14">
        <w:rPr>
          <w:rFonts w:ascii="Times New Roman" w:eastAsiaTheme="minorEastAsia" w:hAnsi="Times New Roman" w:cs="Times New Roman"/>
        </w:rPr>
        <w:t>)</w:t>
      </w:r>
      <w:r w:rsidR="00C93A12">
        <w:rPr>
          <w:rFonts w:ascii="Times New Roman" w:eastAsiaTheme="minorEastAsia" w:hAnsi="Times New Roman" w:cs="Times New Roman"/>
        </w:rPr>
        <w:t>,</w:t>
      </w:r>
      <w:commentRangeEnd w:id="10"/>
      <w:r w:rsidR="00620687">
        <w:rPr>
          <w:rStyle w:val="ad"/>
        </w:rPr>
        <w:commentReference w:id="10"/>
      </w:r>
    </w:p>
    <w:p w14:paraId="417CEC78" w14:textId="7A199048" w:rsidR="00310966" w:rsidRPr="00F5015E" w:rsidRDefault="00310966" w:rsidP="00310966">
      <w:pPr>
        <w:pStyle w:val="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F5015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Метод </w:t>
      </w:r>
      <w:r w:rsidRPr="00357630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“</w:t>
      </w:r>
      <w:r w:rsidRPr="00F5015E">
        <w:rPr>
          <w:rFonts w:ascii="Times New Roman" w:hAnsi="Times New Roman" w:cs="Times New Roman"/>
          <w:kern w:val="0"/>
          <w:sz w:val="24"/>
          <w:szCs w:val="24"/>
          <w14:ligatures w14:val="none"/>
        </w:rPr>
        <w:t>замороженного</w:t>
      </w:r>
      <w:r w:rsidRPr="00357630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”</w:t>
      </w:r>
      <w:r w:rsidRPr="00F5015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спина</w:t>
      </w:r>
    </w:p>
    <w:p w14:paraId="0F30E8F6" w14:textId="601F93BE" w:rsidR="00310966" w:rsidRPr="00310966" w:rsidRDefault="00310966" w:rsidP="00310966">
      <w:pPr>
        <w:spacing w:after="200" w:line="240" w:lineRule="auto"/>
        <w:ind w:firstLine="708"/>
        <w:jc w:val="both"/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</w:pP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Метод “замороженного” спина, </w:t>
      </w:r>
      <w:commentRangeStart w:id="11"/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или метод 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>FS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commentRangeEnd w:id="11"/>
      <w:r w:rsidR="00620687">
        <w:rPr>
          <w:rStyle w:val="ad"/>
        </w:rPr>
        <w:commentReference w:id="11"/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предполагает создание условий непрерывной </w:t>
      </w:r>
      <w:commentRangeStart w:id="12"/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со</w:t>
      </w:r>
      <w:r w:rsidR="0062068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-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направленности </w:t>
      </w:r>
      <w:commentRangeEnd w:id="12"/>
      <w:r w:rsidR="00620687">
        <w:rPr>
          <w:rStyle w:val="ad"/>
        </w:rPr>
        <w:commentReference w:id="12"/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вектора импульса и горизонтальной проекции спин-вектора при обращении частицы по кольцу</w:t>
      </w:r>
      <w:r w:rsidR="00CF61FD"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[]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.  В таком случае, </w:t>
      </w:r>
      <w:r w:rsidR="008E7F01"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условие </w:t>
      </w:r>
      <w:r w:rsidR="00BD06AE"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8E7F01"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принимает вид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:</w:t>
      </w:r>
    </w:p>
    <w:p w14:paraId="7766C56B" w14:textId="0F52794F" w:rsidR="00B74DB7" w:rsidRPr="00A23CE4" w:rsidRDefault="00000000" w:rsidP="004E4314">
      <w:pPr>
        <w:spacing w:line="240" w:lineRule="auto"/>
        <w:ind w:left="1416" w:firstLine="708"/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m:t>p</m:t>
            </m:r>
          </m:sup>
        </m:sSubSup>
        <m:r>
          <w:rPr>
            <w:rFonts w:ascii="Cambria Math" w:eastAsiaTheme="minorEastAsia" w:hAnsi="Cambria Math" w:cs="Times New Roman"/>
            <w:color w:val="000000" w:themeColor="text1"/>
            <w:kern w:val="0"/>
            <w:sz w:val="24"/>
            <w:szCs w:val="24"/>
            <w14:ligatures w14:val="none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kern w:val="0"/>
                    <w:sz w:val="24"/>
                    <w:szCs w:val="24"/>
                    <w:lang w:val="en-US"/>
                    <w14:ligatures w14:val="none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m:t>p</m:t>
            </m:r>
          </m:sup>
        </m:sSubSup>
        <m:r>
          <w:rPr>
            <w:rFonts w:ascii="Cambria Math" w:eastAsiaTheme="minorEastAsia" w:hAnsi="Cambria Math" w:cs="Times New Roman"/>
            <w:color w:val="000000" w:themeColor="text1"/>
            <w:kern w:val="0"/>
            <w:sz w:val="24"/>
            <w:szCs w:val="24"/>
            <w14:ligatures w14:val="none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kern w:val="0"/>
                    <w:sz w:val="24"/>
                    <w:szCs w:val="24"/>
                    <w:lang w:val="en-US"/>
                    <w14:ligatures w14:val="none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m:t>E</m:t>
            </m: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m:t>p</m:t>
            </m:r>
          </m:sup>
        </m:sSubSup>
        <m:r>
          <w:rPr>
            <w:rFonts w:ascii="Cambria Math" w:eastAsiaTheme="minorEastAsia" w:hAnsi="Cambria Math" w:cs="Times New Roman"/>
            <w:color w:val="000000" w:themeColor="text1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  <m:t>q</m:t>
            </m:r>
          </m:num>
          <m:den>
            <m: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  <m:t>mc</m:t>
            </m:r>
          </m:den>
        </m:f>
        <m:d>
          <m:dPr>
            <m:ctrlP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  <m:t>G</m:t>
            </m:r>
            <m:r>
              <w:rPr>
                <w:rFonts w:ascii="Cambria Math" w:eastAsiaTheme="minorEastAsia" w:hAnsi="Cambria Math"/>
                <w:color w:val="000000" w:themeColor="text1"/>
                <w:kern w:val="0"/>
                <w14:ligatures w14:val="none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kern w:val="0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kern w:val="0"/>
                    <w14:ligatures w14:val="none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kern w:val="0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lang w:val="en-US"/>
                        <w14:ligatures w14:val="none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kern w:val="0"/>
                    <w14:ligatures w14:val="none"/>
                  </w:rPr>
                  <m:t>-</m:t>
                </m:r>
                <m:r>
                  <w:rPr>
                    <w:rFonts w:ascii="Cambria Math" w:hAnsi="Cambria Math"/>
                    <w:color w:val="000000" w:themeColor="text1"/>
                    <w:kern w:val="0"/>
                    <w14:ligatures w14:val="none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color w:val="000000" w:themeColor="text1"/>
                <w:kern w:val="0"/>
                <w:lang w:val="en-US"/>
                <w14:ligatures w14:val="none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  <m:t>β</m:t>
            </m:r>
          </m:e>
        </m:acc>
        <m:r>
          <w:rPr>
            <w:rFonts w:ascii="Cambria Math" w:hAnsi="Cambria Math"/>
            <w:color w:val="000000" w:themeColor="text1"/>
            <w:kern w:val="0"/>
            <w14:ligatures w14:val="none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color w:val="000000" w:themeColor="text1"/>
                <w:kern w:val="0"/>
                <w:lang w:val="en-US"/>
                <w14:ligatures w14:val="none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  <m:t>E</m:t>
            </m:r>
          </m:e>
        </m:acc>
        <m:r>
          <w:rPr>
            <w:rFonts w:ascii="Cambria Math" w:eastAsiaTheme="minorEastAsia" w:hAnsi="Cambria Math"/>
            <w:color w:val="000000" w:themeColor="text1"/>
            <w:kern w:val="0"/>
            <w14:ligatures w14:val="none"/>
          </w:rPr>
          <m:t>-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kern w:val="0"/>
                <w:lang w:val="en-US"/>
                <w14:ligatures w14:val="none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  <m:t>q</m:t>
            </m:r>
          </m:num>
          <m:den>
            <m: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  <m:t>m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kern w:val="0"/>
                <w:lang w:val="en-US"/>
                <w14:ligatures w14:val="none"/>
              </w:rPr>
              <m:t>G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kern w:val="0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kern w:val="0"/>
                    <w:lang w:val="en-US"/>
                    <w14:ligatures w14:val="none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kern w:val="0"/>
                <w14:ligatures w14:val="none"/>
              </w:rPr>
              <m:t xml:space="preserve"> 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kern w:val="0"/>
            <w:sz w:val="24"/>
            <w:szCs w:val="24"/>
            <w14:ligatures w14:val="none"/>
          </w:rPr>
          <m:t>=0</m:t>
        </m:r>
      </m:oMath>
      <w:r w:rsidR="006C44EC" w:rsidRPr="00A23CE4">
        <w:rPr>
          <w:rFonts w:eastAsiaTheme="minorEastAsia"/>
          <w:color w:val="000000" w:themeColor="text1"/>
          <w:kern w:val="0"/>
          <w:sz w:val="24"/>
          <w:szCs w:val="24"/>
          <w14:ligatures w14:val="none"/>
        </w:rPr>
        <w:tab/>
      </w:r>
      <w:r w:rsidR="006C44EC" w:rsidRPr="00A23CE4">
        <w:rPr>
          <w:rFonts w:eastAsiaTheme="minorEastAsia"/>
          <w:color w:val="000000" w:themeColor="text1"/>
          <w:kern w:val="0"/>
          <w:sz w:val="24"/>
          <w:szCs w:val="24"/>
          <w14:ligatures w14:val="none"/>
        </w:rPr>
        <w:tab/>
        <w:t xml:space="preserve">  </w:t>
      </w:r>
      <w:r w:rsidR="006C44EC" w:rsidRPr="00A23CE4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</w:t>
      </w:r>
      <w:r w:rsidR="00312801" w:rsidRPr="00312801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14:ligatures w14:val="none"/>
        </w:rPr>
        <w:t>6</w:t>
      </w:r>
      <w:r w:rsidR="006C44EC" w:rsidRPr="00A23CE4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  <w:r w:rsidR="005F2822" w:rsidRPr="00A23CE4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0A1F39CA" w14:textId="6A742E00" w:rsidR="00A014EB" w:rsidRPr="00F5015E" w:rsidRDefault="00A014EB" w:rsidP="00A014EB">
      <w:pPr>
        <w:pStyle w:val="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F5015E">
        <w:rPr>
          <w:rFonts w:ascii="Times New Roman" w:hAnsi="Times New Roman" w:cs="Times New Roman"/>
          <w:kern w:val="0"/>
          <w:sz w:val="24"/>
          <w:szCs w:val="24"/>
          <w14:ligatures w14:val="none"/>
        </w:rPr>
        <w:t>Метод “квази-замороженного” спина</w:t>
      </w:r>
    </w:p>
    <w:p w14:paraId="79E36B29" w14:textId="5F782B72" w:rsidR="008E3A86" w:rsidRPr="00A23CE4" w:rsidRDefault="004E4314" w:rsidP="0087568C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</w:pPr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Метод “квази-замороженного спина”, </w:t>
      </w:r>
      <w:commentRangeStart w:id="13"/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или метод 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en-US"/>
        </w:rPr>
        <w:t>QFS</w:t>
      </w:r>
      <w:commentRangeEnd w:id="13"/>
      <w:r w:rsidR="00620687">
        <w:rPr>
          <w:rStyle w:val="ad"/>
        </w:rPr>
        <w:commentReference w:id="13"/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предполагает периодическое восстановление </w:t>
      </w:r>
      <w:proofErr w:type="spellStart"/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сонаправленности</w:t>
      </w:r>
      <w:proofErr w:type="spellEnd"/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спин-вектора и вектора импульса</w:t>
      </w:r>
      <w:r w:rsidR="00D12E49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.</w:t>
      </w:r>
      <w:r w:rsidR="008E3A86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Условие </w:t>
      </w:r>
      <w:r w:rsidR="008E3A86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en-US"/>
        </w:rPr>
        <w:t>QFS</w:t>
      </w:r>
      <w:r w:rsidR="008E3A86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может быть сформулировано в виде []:</w:t>
      </w:r>
    </w:p>
    <w:p w14:paraId="105125C8" w14:textId="4B9ADB7B" w:rsidR="00A014EB" w:rsidRPr="00A23CE4" w:rsidRDefault="00000000" w:rsidP="00451248">
      <w:pPr>
        <w:spacing w:line="240" w:lineRule="auto"/>
        <w:ind w:left="3540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9E74C3" w:rsidRPr="009E74C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9E74C3" w:rsidRPr="00357630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8E3A86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8E3A86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451248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          </w:t>
      </w:r>
      <w:r w:rsidR="008E3A86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  (</w:t>
      </w:r>
      <w:r w:rsidR="00312801" w:rsidRPr="00312801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7</w:t>
      </w:r>
      <w:r w:rsidR="008E3A86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),</w:t>
      </w:r>
    </w:p>
    <w:p w14:paraId="340A91C3" w14:textId="456E66F2" w:rsidR="008E3A86" w:rsidRPr="00512AE0" w:rsidRDefault="008E3A86" w:rsidP="008E3A86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23CE4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где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–угол поворота</w:t>
      </w:r>
      <w:r w:rsidR="00DC7336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спин-вектора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в электрическом и магнитном поле </w:t>
      </w:r>
      <w:r w:rsidR="009E74C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элемента 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соответственно</w:t>
      </w:r>
      <w:r w:rsidR="009E74C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, 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9E74C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9E74C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спин-тюн в электрическом и магнитном поле</w:t>
      </w:r>
      <w:r w:rsidR="002051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="00205114">
        <w:rPr>
          <w:rFonts w:ascii="Times New Roman" w:eastAsiaTheme="minorEastAsia" w:hAnsi="Times New Roman" w:cs="Times New Roman"/>
          <w:iCs/>
          <w:sz w:val="24"/>
          <w:szCs w:val="24"/>
        </w:rPr>
        <w:t>соотвественно</w:t>
      </w:r>
      <w:proofErr w:type="spellEnd"/>
      <w:r w:rsidR="00977B09" w:rsidRPr="00977B09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00C82F5" w14:textId="044AD579" w:rsidR="00393D01" w:rsidRPr="00977B09" w:rsidRDefault="00393D01" w:rsidP="00393D01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>Для спин-</w:t>
      </w:r>
      <w:proofErr w:type="spellStart"/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>тюна</w:t>
      </w:r>
      <w:proofErr w:type="spellEnd"/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электрическом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312801" w:rsidRPr="00312801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магнитном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312801" w:rsidRPr="00312801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поле справедливы выражения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5D6125">
        <w:rPr>
          <w:rFonts w:ascii="Times New Roman" w:eastAsiaTheme="minorEastAsia" w:hAnsi="Times New Roman" w:cs="Times New Roman"/>
          <w:iCs/>
          <w:sz w:val="24"/>
          <w:szCs w:val="24"/>
        </w:rPr>
        <w:t>[]</w:t>
      </w:r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commentRangeStart w:id="14"/>
    <w:p w14:paraId="0B08E359" w14:textId="31F6E462" w:rsidR="00393D01" w:rsidRPr="002F61E3" w:rsidRDefault="00000000" w:rsidP="00393D01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393D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93D01">
        <w:rPr>
          <w:rFonts w:ascii="Times New Roman" w:eastAsiaTheme="minorEastAsia" w:hAnsi="Times New Roman" w:cs="Times New Roman"/>
          <w:sz w:val="24"/>
          <w:szCs w:val="24"/>
        </w:rPr>
        <w:tab/>
      </w:r>
      <w:r w:rsidR="00393D01">
        <w:rPr>
          <w:rFonts w:ascii="Times New Roman" w:eastAsiaTheme="minorEastAsia" w:hAnsi="Times New Roman" w:cs="Times New Roman"/>
          <w:sz w:val="24"/>
          <w:szCs w:val="24"/>
        </w:rPr>
        <w:tab/>
      </w:r>
      <w:r w:rsidR="00393D01">
        <w:rPr>
          <w:rFonts w:ascii="Times New Roman" w:eastAsiaTheme="minorEastAsia" w:hAnsi="Times New Roman" w:cs="Times New Roman"/>
          <w:sz w:val="24"/>
          <w:szCs w:val="24"/>
        </w:rPr>
        <w:tab/>
      </w:r>
      <w:r w:rsidR="00393D01">
        <w:rPr>
          <w:rFonts w:ascii="Times New Roman" w:eastAsiaTheme="minorEastAsia" w:hAnsi="Times New Roman" w:cs="Times New Roman"/>
          <w:sz w:val="24"/>
          <w:szCs w:val="24"/>
        </w:rPr>
        <w:tab/>
      </w:r>
      <w:r w:rsidR="00393D01">
        <w:rPr>
          <w:rFonts w:ascii="Times New Roman" w:eastAsiaTheme="minorEastAsia" w:hAnsi="Times New Roman" w:cs="Times New Roman"/>
          <w:sz w:val="24"/>
          <w:szCs w:val="24"/>
        </w:rPr>
        <w:tab/>
      </w:r>
      <w:r w:rsidR="00393D01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312801" w:rsidRPr="00312801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393D01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393D01" w:rsidRPr="002F61E3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2E7816B9" w14:textId="27344EA4" w:rsidR="00393D01" w:rsidRPr="00393D01" w:rsidRDefault="00000000" w:rsidP="00393D01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393D01" w:rsidRPr="002F61E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93D01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393D01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393D01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393D01" w:rsidRPr="002F61E3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312801" w:rsidRPr="00312801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393D01" w:rsidRPr="002F61E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393D01" w:rsidRPr="00357630">
        <w:rPr>
          <w:rFonts w:ascii="Times New Roman" w:eastAsiaTheme="minorEastAsia" w:hAnsi="Times New Roman" w:cs="Times New Roman"/>
          <w:sz w:val="24"/>
          <w:szCs w:val="24"/>
        </w:rPr>
        <w:t>.</w:t>
      </w:r>
      <w:commentRangeEnd w:id="14"/>
      <w:r w:rsidR="00620687">
        <w:rPr>
          <w:rStyle w:val="ad"/>
        </w:rPr>
        <w:commentReference w:id="14"/>
      </w:r>
    </w:p>
    <w:p w14:paraId="67B20121" w14:textId="77777777" w:rsidR="0089600D" w:rsidRDefault="0089600D" w:rsidP="0089600D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351B0ECC" w14:textId="0470941F" w:rsidR="00B70ED5" w:rsidRPr="00B70ED5" w:rsidRDefault="00A657BF" w:rsidP="00B70ED5">
      <w:pPr>
        <w:pStyle w:val="2"/>
        <w:rPr>
          <w:rFonts w:ascii="Times New Roman" w:hAnsi="Times New Roman" w:cs="Times New Roman"/>
          <w:sz w:val="24"/>
          <w:szCs w:val="24"/>
        </w:rPr>
      </w:pPr>
      <w:r w:rsidRPr="00A657BF">
        <w:rPr>
          <w:rFonts w:ascii="Times New Roman" w:hAnsi="Times New Roman" w:cs="Times New Roman"/>
          <w:sz w:val="24"/>
          <w:szCs w:val="24"/>
        </w:rPr>
        <w:t>Протон</w:t>
      </w:r>
    </w:p>
    <w:p w14:paraId="57F75826" w14:textId="5F7A33DF" w:rsidR="002B2CD5" w:rsidRDefault="00B70ED5" w:rsidP="0087568C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протона условие </w:t>
      </w:r>
      <w:r>
        <w:rPr>
          <w:rFonts w:ascii="Times New Roman" w:hAnsi="Times New Roman" w:cs="Times New Roman"/>
          <w:sz w:val="24"/>
          <w:szCs w:val="24"/>
          <w:lang w:val="en-US"/>
        </w:rPr>
        <w:t>FS</w:t>
      </w:r>
      <w:r w:rsidRPr="00B70E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может быть реализовано путем</w:t>
      </w:r>
      <w:r w:rsidR="005A5BA4">
        <w:rPr>
          <w:rFonts w:ascii="Times New Roman" w:hAnsi="Times New Roman" w:cs="Times New Roman"/>
          <w:sz w:val="24"/>
          <w:szCs w:val="24"/>
        </w:rPr>
        <w:t xml:space="preserve"> полного</w:t>
      </w:r>
      <w:r>
        <w:rPr>
          <w:rFonts w:ascii="Times New Roman" w:hAnsi="Times New Roman" w:cs="Times New Roman"/>
          <w:sz w:val="24"/>
          <w:szCs w:val="24"/>
        </w:rPr>
        <w:t xml:space="preserve"> исключения </w:t>
      </w:r>
      <w:r w:rsidR="00102DC3">
        <w:rPr>
          <w:rFonts w:ascii="Times New Roman" w:hAnsi="Times New Roman" w:cs="Times New Roman"/>
          <w:sz w:val="24"/>
          <w:szCs w:val="24"/>
        </w:rPr>
        <w:t>магнитных полей</w:t>
      </w:r>
      <w:r w:rsidR="0043671F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при</w:t>
      </w:r>
      <w:r w:rsidR="00ED6BD2">
        <w:rPr>
          <w:rFonts w:ascii="Times New Roman" w:hAnsi="Times New Roman" w:cs="Times New Roman"/>
          <w:sz w:val="24"/>
          <w:szCs w:val="24"/>
        </w:rPr>
        <w:t xml:space="preserve"> </w:t>
      </w:r>
      <w:r w:rsidR="00ED6BD2" w:rsidRPr="00ED6BD2">
        <w:rPr>
          <w:rFonts w:ascii="Times New Roman" w:hAnsi="Times New Roman" w:cs="Times New Roman"/>
          <w:sz w:val="24"/>
          <w:szCs w:val="24"/>
        </w:rPr>
        <w:t>“</w:t>
      </w:r>
      <w:r w:rsidR="00ED6BD2">
        <w:rPr>
          <w:rFonts w:ascii="Times New Roman" w:hAnsi="Times New Roman" w:cs="Times New Roman"/>
          <w:sz w:val="24"/>
          <w:szCs w:val="24"/>
        </w:rPr>
        <w:t>магической</w:t>
      </w:r>
      <w:r w:rsidR="00ED6BD2" w:rsidRPr="00ED6BD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B70ED5">
        <w:rPr>
          <w:rFonts w:ascii="Times New Roman" w:hAnsi="Times New Roman" w:cs="Times New Roman"/>
          <w:sz w:val="24"/>
          <w:szCs w:val="24"/>
        </w:rPr>
        <w:t xml:space="preserve"> = 233 </w:t>
      </w:r>
      <w:r>
        <w:rPr>
          <w:rFonts w:ascii="Times New Roman" w:hAnsi="Times New Roman" w:cs="Times New Roman"/>
          <w:sz w:val="24"/>
          <w:szCs w:val="24"/>
        </w:rPr>
        <w:t>МэВ</w:t>
      </w:r>
      <w:r w:rsidR="00DC7336">
        <w:rPr>
          <w:rFonts w:ascii="Times New Roman" w:hAnsi="Times New Roman" w:cs="Times New Roman"/>
          <w:sz w:val="24"/>
          <w:szCs w:val="24"/>
        </w:rPr>
        <w:t xml:space="preserve"> </w:t>
      </w:r>
      <w:r w:rsidR="00DC7336" w:rsidRPr="00DC7336">
        <w:rPr>
          <w:rFonts w:ascii="Times New Roman" w:hAnsi="Times New Roman" w:cs="Times New Roman"/>
          <w:sz w:val="24"/>
          <w:szCs w:val="24"/>
        </w:rPr>
        <w:t>[]</w:t>
      </w:r>
      <w:r>
        <w:rPr>
          <w:rFonts w:ascii="Times New Roman" w:hAnsi="Times New Roman" w:cs="Times New Roman"/>
          <w:sz w:val="24"/>
          <w:szCs w:val="24"/>
        </w:rPr>
        <w:t>.</w:t>
      </w:r>
      <w:r w:rsidR="0055680B">
        <w:rPr>
          <w:rFonts w:ascii="Times New Roman" w:hAnsi="Times New Roman" w:cs="Times New Roman"/>
          <w:sz w:val="24"/>
          <w:szCs w:val="24"/>
        </w:rPr>
        <w:t xml:space="preserve"> Следовательно, </w:t>
      </w:r>
      <w:r w:rsidR="001B1AF9">
        <w:rPr>
          <w:rFonts w:ascii="Times New Roman" w:hAnsi="Times New Roman" w:cs="Times New Roman"/>
          <w:sz w:val="24"/>
          <w:szCs w:val="24"/>
        </w:rPr>
        <w:t>для устройства</w:t>
      </w:r>
      <w:r w:rsidR="00500DD4">
        <w:rPr>
          <w:rFonts w:ascii="Times New Roman" w:hAnsi="Times New Roman" w:cs="Times New Roman"/>
          <w:sz w:val="24"/>
          <w:szCs w:val="24"/>
        </w:rPr>
        <w:t xml:space="preserve"> накопительного кольца должны </w:t>
      </w:r>
      <w:r w:rsidR="00102DC3">
        <w:rPr>
          <w:rFonts w:ascii="Times New Roman" w:hAnsi="Times New Roman" w:cs="Times New Roman"/>
          <w:sz w:val="24"/>
          <w:szCs w:val="24"/>
        </w:rPr>
        <w:t>применяться</w:t>
      </w:r>
      <w:r w:rsidR="00500DD4">
        <w:rPr>
          <w:rFonts w:ascii="Times New Roman" w:hAnsi="Times New Roman" w:cs="Times New Roman"/>
          <w:sz w:val="24"/>
          <w:szCs w:val="24"/>
        </w:rPr>
        <w:t xml:space="preserve"> </w:t>
      </w:r>
      <w:r w:rsidR="0055680B">
        <w:rPr>
          <w:rFonts w:ascii="Times New Roman" w:hAnsi="Times New Roman" w:cs="Times New Roman"/>
          <w:sz w:val="24"/>
          <w:szCs w:val="24"/>
        </w:rPr>
        <w:t xml:space="preserve">чисто </w:t>
      </w:r>
      <w:r w:rsidR="00500DD4">
        <w:rPr>
          <w:rFonts w:ascii="Times New Roman" w:hAnsi="Times New Roman" w:cs="Times New Roman"/>
          <w:sz w:val="24"/>
          <w:szCs w:val="24"/>
        </w:rPr>
        <w:t>электростатические</w:t>
      </w:r>
      <w:r w:rsidR="0055680B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500DD4">
        <w:rPr>
          <w:rFonts w:ascii="Times New Roman" w:hAnsi="Times New Roman" w:cs="Times New Roman"/>
          <w:sz w:val="24"/>
          <w:szCs w:val="24"/>
        </w:rPr>
        <w:t>ы</w:t>
      </w:r>
      <w:r w:rsidR="008D007F">
        <w:rPr>
          <w:rFonts w:ascii="Times New Roman" w:hAnsi="Times New Roman" w:cs="Times New Roman"/>
          <w:sz w:val="24"/>
          <w:szCs w:val="24"/>
        </w:rPr>
        <w:t>. Произведем оценку их суммарной длины.</w:t>
      </w:r>
    </w:p>
    <w:p w14:paraId="71D25573" w14:textId="19F372A8" w:rsidR="00903BBF" w:rsidRPr="00903BBF" w:rsidRDefault="00903BBF" w:rsidP="008756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BBF">
        <w:rPr>
          <w:rFonts w:ascii="Times New Roman" w:hAnsi="Times New Roman" w:cs="Times New Roman"/>
          <w:sz w:val="24"/>
          <w:szCs w:val="24"/>
        </w:rPr>
        <w:lastRenderedPageBreak/>
        <w:t>Для орбитального угла поворота частицы справедлива формула:</w:t>
      </w:r>
    </w:p>
    <w:p w14:paraId="1FD78820" w14:textId="61DD16EE" w:rsidR="0092716B" w:rsidRPr="00F40ACB" w:rsidRDefault="00903BBF" w:rsidP="0087568C">
      <w:pPr>
        <w:spacing w:line="240" w:lineRule="auto"/>
        <w:ind w:left="3540"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θ=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lv-LV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∙L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βc</m:t>
            </m:r>
          </m:den>
        </m:f>
      </m:oMath>
      <w:r w:rsidRPr="00F40ACB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40ACB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5D2D27" w:rsidRPr="0035763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5D2D27" w:rsidRPr="0035763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40ACB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312801" w:rsidRPr="00512AE0">
        <w:rPr>
          <w:rFonts w:ascii="Times New Roman" w:eastAsiaTheme="minorEastAsia" w:hAnsi="Times New Roman" w:cs="Times New Roman"/>
          <w:iCs/>
          <w:sz w:val="24"/>
          <w:szCs w:val="24"/>
        </w:rPr>
        <w:t>10</w:t>
      </w:r>
      <w:r w:rsidRPr="00F40ACB">
        <w:rPr>
          <w:rFonts w:ascii="Times New Roman" w:eastAsiaTheme="minorEastAsia" w:hAnsi="Times New Roman" w:cs="Times New Roman"/>
          <w:iCs/>
          <w:sz w:val="24"/>
          <w:szCs w:val="24"/>
        </w:rPr>
        <w:t>),</w:t>
      </w:r>
    </w:p>
    <w:p w14:paraId="17DBADF0" w14:textId="5D5493B6" w:rsidR="00F40ACB" w:rsidRPr="003A49A4" w:rsidRDefault="006103A6" w:rsidP="0087568C">
      <w:pPr>
        <w:spacing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θ </w:t>
      </w:r>
      <w:commentRangeStart w:id="15"/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commentRangeEnd w:id="15"/>
      <w:r w:rsidR="00620687">
        <w:rPr>
          <w:rStyle w:val="ad"/>
        </w:rPr>
        <w:commentReference w:id="15"/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угол орбитального поворота частицы, 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время, за которое частица поворачивается на угол θ,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528C3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528C3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угловая скорость </w:t>
      </w:r>
      <w:r w:rsidR="009C5946">
        <w:rPr>
          <w:rFonts w:ascii="Times New Roman" w:eastAsiaTheme="minorEastAsia" w:hAnsi="Times New Roman" w:cs="Times New Roman"/>
          <w:iCs/>
          <w:sz w:val="24"/>
          <w:szCs w:val="24"/>
        </w:rPr>
        <w:t>вращения импульса в</w:t>
      </w:r>
      <w:r w:rsidR="0086776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 внешнем </w:t>
      </w:r>
      <w:r w:rsidR="009C5946">
        <w:rPr>
          <w:rFonts w:ascii="Times New Roman" w:eastAsiaTheme="minorEastAsia" w:hAnsi="Times New Roman" w:cs="Times New Roman"/>
          <w:iCs/>
          <w:sz w:val="24"/>
          <w:szCs w:val="24"/>
        </w:rPr>
        <w:t>поле</w:t>
      </w:r>
      <w:r w:rsidR="003A49A4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 xml:space="preserve">, L – </w:t>
      </w:r>
      <w:r w:rsidR="003A49A4">
        <w:rPr>
          <w:rFonts w:ascii="Times New Roman" w:eastAsiaTheme="minorEastAsia" w:hAnsi="Times New Roman" w:cs="Times New Roman"/>
          <w:iCs/>
          <w:sz w:val="24"/>
          <w:szCs w:val="24"/>
        </w:rPr>
        <w:t>длина направляющих элементов.</w:t>
      </w:r>
    </w:p>
    <w:p w14:paraId="2C907670" w14:textId="01A33131" w:rsidR="001A1F02" w:rsidRPr="00357630" w:rsidRDefault="00B2416D" w:rsidP="0087568C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commentRangeStart w:id="16"/>
      <w:r>
        <w:rPr>
          <w:rFonts w:ascii="Times New Roman" w:eastAsiaTheme="minorEastAsia" w:hAnsi="Times New Roman" w:cs="Times New Roman"/>
          <w:iCs/>
          <w:sz w:val="24"/>
          <w:szCs w:val="24"/>
        </w:rPr>
        <w:t>Используя (3) и (</w:t>
      </w:r>
      <w:r w:rsidR="00A27EA7" w:rsidRPr="00512AE0">
        <w:rPr>
          <w:rFonts w:ascii="Times New Roman" w:eastAsiaTheme="minorEastAsia" w:hAnsi="Times New Roman" w:cs="Times New Roman"/>
          <w:iCs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), получаем</w:t>
      </w:r>
      <w:r w:rsidRPr="0035763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7B5EF8D" w14:textId="406E0BAC" w:rsidR="00012802" w:rsidRPr="00357630" w:rsidRDefault="00012802" w:rsidP="0087568C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θm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max</m:t>
                </m:r>
              </m:sub>
            </m:sSub>
          </m:den>
        </m:f>
      </m:oMath>
      <w:r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5763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312801" w:rsidRPr="00312801">
        <w:rPr>
          <w:rFonts w:ascii="Times New Roman" w:eastAsiaTheme="minorEastAsia" w:hAnsi="Times New Roman" w:cs="Times New Roman"/>
          <w:sz w:val="24"/>
          <w:szCs w:val="24"/>
        </w:rPr>
        <w:t>11</w:t>
      </w:r>
      <w:r w:rsidRPr="00357630">
        <w:rPr>
          <w:rFonts w:ascii="Times New Roman" w:eastAsiaTheme="minorEastAsia" w:hAnsi="Times New Roman" w:cs="Times New Roman"/>
          <w:sz w:val="24"/>
          <w:szCs w:val="24"/>
        </w:rPr>
        <w:t>),</w:t>
      </w:r>
      <w:commentRangeEnd w:id="16"/>
      <w:r w:rsidR="00EA0491">
        <w:rPr>
          <w:rStyle w:val="ad"/>
        </w:rPr>
        <w:commentReference w:id="16"/>
      </w:r>
    </w:p>
    <w:p w14:paraId="6F3C0E4D" w14:textId="7D68B87C" w:rsidR="004263CC" w:rsidRDefault="004263CC" w:rsidP="0087568C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</m:oMath>
      <w:r w:rsidRPr="004263CC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максимальное значение напряженности </w:t>
      </w:r>
      <w:r w:rsidR="00481858">
        <w:rPr>
          <w:rFonts w:ascii="Times New Roman" w:eastAsiaTheme="minorEastAsia" w:hAnsi="Times New Roman" w:cs="Times New Roman"/>
          <w:sz w:val="24"/>
          <w:szCs w:val="24"/>
        </w:rPr>
        <w:t xml:space="preserve">электрического </w:t>
      </w:r>
      <w:r>
        <w:rPr>
          <w:rFonts w:ascii="Times New Roman" w:eastAsiaTheme="minorEastAsia" w:hAnsi="Times New Roman" w:cs="Times New Roman"/>
          <w:sz w:val="24"/>
          <w:szCs w:val="24"/>
        </w:rPr>
        <w:t>поля в элементе.</w:t>
      </w:r>
    </w:p>
    <w:p w14:paraId="162FEF57" w14:textId="28489B5B" w:rsidR="00630E37" w:rsidRDefault="00630E37" w:rsidP="0087568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A214A">
        <w:rPr>
          <w:noProof/>
          <w:color w:val="000000" w:themeColor="text1"/>
        </w:rPr>
        <w:drawing>
          <wp:inline distT="0" distB="0" distL="0" distR="0" wp14:anchorId="047CC396" wp14:editId="76EF8778">
            <wp:extent cx="3779520" cy="2362096"/>
            <wp:effectExtent l="0" t="0" r="0" b="635"/>
            <wp:docPr id="101515565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46" cy="236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7D07" w14:textId="77740A69" w:rsidR="00630E37" w:rsidRDefault="00DB6EC3" w:rsidP="0087568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</w:t>
      </w:r>
      <w:r w:rsidR="00630E37">
        <w:rPr>
          <w:rFonts w:ascii="Times New Roman" w:eastAsiaTheme="minorEastAsia" w:hAnsi="Times New Roman" w:cs="Times New Roman"/>
          <w:sz w:val="24"/>
          <w:szCs w:val="24"/>
        </w:rPr>
        <w:t xml:space="preserve"> 1. </w:t>
      </w:r>
      <w:r w:rsidR="00630E37"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 длины электростатических элементов от максимальной напряженности электрического поля</w:t>
      </w:r>
    </w:p>
    <w:p w14:paraId="5EE380B4" w14:textId="0F295403" w:rsidR="00125FE6" w:rsidRPr="00125FE6" w:rsidRDefault="00DB6EC3" w:rsidP="0087568C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17"/>
      <w:r>
        <w:rPr>
          <w:rFonts w:ascii="Times New Roman" w:eastAsiaTheme="minorEastAsia" w:hAnsi="Times New Roman" w:cs="Times New Roman"/>
          <w:sz w:val="24"/>
          <w:szCs w:val="24"/>
        </w:rPr>
        <w:t>Рисунок</w:t>
      </w:r>
      <w:commentRangeEnd w:id="17"/>
      <w:r w:rsidR="00EA0491">
        <w:rPr>
          <w:rStyle w:val="ad"/>
        </w:rPr>
        <w:commentReference w:id="17"/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1 иллюстрирует зависимость (</w:t>
      </w:r>
      <w:r w:rsidR="00A27EA7" w:rsidRPr="00A10955">
        <w:rPr>
          <w:rFonts w:ascii="Times New Roman" w:eastAsiaTheme="minorEastAsia" w:hAnsi="Times New Roman" w:cs="Times New Roman"/>
          <w:sz w:val="24"/>
          <w:szCs w:val="24"/>
        </w:rPr>
        <w:t>11</w:t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). При выборе </w:t>
      </w:r>
      <w:commentRangeStart w:id="18"/>
      <w:r w:rsidR="00366FEA">
        <w:rPr>
          <w:rFonts w:ascii="Times New Roman" w:eastAsiaTheme="minorEastAsia" w:hAnsi="Times New Roman" w:cs="Times New Roman"/>
          <w:sz w:val="24"/>
          <w:szCs w:val="24"/>
        </w:rPr>
        <w:t>стандартной</w:t>
      </w:r>
      <w:commentRangeEnd w:id="18"/>
      <w:r w:rsidR="00EA0491">
        <w:rPr>
          <w:rStyle w:val="ad"/>
        </w:rPr>
        <w:commentReference w:id="18"/>
      </w:r>
      <w:r w:rsidR="00366F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величины </w:t>
      </w:r>
      <w:r w:rsidR="00A10955">
        <w:rPr>
          <w:rFonts w:ascii="Times New Roman" w:eastAsiaTheme="minorEastAsia" w:hAnsi="Times New Roman" w:cs="Times New Roman"/>
          <w:sz w:val="24"/>
          <w:szCs w:val="24"/>
        </w:rPr>
        <w:t>напряженности</w:t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 </w:t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7.0 МВ/м </w:t>
      </w:r>
      <w:commentRangeStart w:id="19"/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суммарная длина </w:t>
      </w:r>
      <w:commentRangeEnd w:id="19"/>
      <w:r w:rsidR="00C377E6">
        <w:rPr>
          <w:rStyle w:val="ad"/>
        </w:rPr>
        <w:commentReference w:id="19"/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>электростатических элементов, необходимых для исследования ЭДМ протона</w:t>
      </w:r>
      <w:r w:rsidR="00B27C7C"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="00125FE6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374.48 м. </w:t>
      </w:r>
    </w:p>
    <w:p w14:paraId="56A82310" w14:textId="7276E5D2" w:rsidR="0078162B" w:rsidRDefault="005A2AF1" w:rsidP="0087568C">
      <w:pPr>
        <w:pStyle w:val="2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Дейтрон</w:t>
      </w:r>
    </w:p>
    <w:p w14:paraId="6EDDD8BB" w14:textId="0CBD7125" w:rsidR="009A3227" w:rsidRPr="009A3227" w:rsidRDefault="009A3227" w:rsidP="0087568C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3227">
        <w:rPr>
          <w:rFonts w:ascii="Times New Roman" w:hAnsi="Times New Roman" w:cs="Times New Roman"/>
          <w:sz w:val="24"/>
          <w:szCs w:val="24"/>
        </w:rPr>
        <w:t xml:space="preserve">Для создания </w:t>
      </w:r>
      <w:r w:rsidRPr="009A3227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Pr="009A3227">
        <w:rPr>
          <w:rFonts w:ascii="Times New Roman" w:hAnsi="Times New Roman" w:cs="Times New Roman"/>
          <w:sz w:val="24"/>
          <w:szCs w:val="24"/>
        </w:rPr>
        <w:t xml:space="preserve"> структуры в случае дейтрона необходимо использовать совмещенные электрическое и магнитное поле</w:t>
      </w:r>
      <w:r w:rsidR="00FF3679" w:rsidRPr="00FF3679">
        <w:rPr>
          <w:rFonts w:ascii="Times New Roman" w:hAnsi="Times New Roman" w:cs="Times New Roman"/>
          <w:sz w:val="24"/>
          <w:szCs w:val="24"/>
        </w:rPr>
        <w:t xml:space="preserve">, </w:t>
      </w:r>
      <w:r w:rsidR="00FF3679">
        <w:rPr>
          <w:rFonts w:ascii="Times New Roman" w:hAnsi="Times New Roman" w:cs="Times New Roman"/>
          <w:sz w:val="24"/>
          <w:szCs w:val="24"/>
        </w:rPr>
        <w:t>между которыми установлено соотношение</w:t>
      </w:r>
      <w:r w:rsidR="00235329" w:rsidRPr="00235329">
        <w:rPr>
          <w:rFonts w:ascii="Times New Roman" w:hAnsi="Times New Roman" w:cs="Times New Roman"/>
          <w:sz w:val="24"/>
          <w:szCs w:val="24"/>
        </w:rPr>
        <w:t xml:space="preserve"> </w:t>
      </w:r>
      <w:r w:rsidR="00235329">
        <w:rPr>
          <w:rFonts w:ascii="Times New Roman" w:hAnsi="Times New Roman" w:cs="Times New Roman"/>
          <w:sz w:val="24"/>
          <w:szCs w:val="24"/>
          <w:lang w:val="lv-LV"/>
        </w:rPr>
        <w:t>[]</w:t>
      </w:r>
      <w:r w:rsidR="00FF3679" w:rsidRPr="00FF3679">
        <w:rPr>
          <w:rFonts w:ascii="Times New Roman" w:hAnsi="Times New Roman" w:cs="Times New Roman"/>
          <w:sz w:val="24"/>
          <w:szCs w:val="24"/>
        </w:rPr>
        <w:t>:</w:t>
      </w:r>
      <w:r w:rsidRPr="009A3227">
        <w:rPr>
          <w:rFonts w:ascii="Times New Roman" w:hAnsi="Times New Roman" w:cs="Times New Roman"/>
          <w:sz w:val="24"/>
          <w:szCs w:val="24"/>
        </w:rPr>
        <w:t xml:space="preserve"> </w:t>
      </w:r>
    </w:p>
    <w:commentRangeStart w:id="20"/>
    <w:p w14:paraId="76FA45BB" w14:textId="3E1C1CAD" w:rsidR="00C55798" w:rsidRDefault="00000000" w:rsidP="0087568C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β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den>
        </m:f>
      </m:oMath>
      <w:r w:rsidR="00C55798" w:rsidRPr="00C5579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55798" w:rsidRPr="00C55798">
        <w:rPr>
          <w:rFonts w:ascii="Times New Roman" w:eastAsiaTheme="minorEastAsia" w:hAnsi="Times New Roman" w:cs="Times New Roman"/>
          <w:sz w:val="24"/>
          <w:szCs w:val="24"/>
        </w:rPr>
        <w:tab/>
      </w:r>
      <w:r w:rsidR="00C55798" w:rsidRPr="00C55798">
        <w:rPr>
          <w:rFonts w:ascii="Times New Roman" w:eastAsiaTheme="minorEastAsia" w:hAnsi="Times New Roman" w:cs="Times New Roman"/>
          <w:sz w:val="24"/>
          <w:szCs w:val="24"/>
        </w:rPr>
        <w:tab/>
      </w:r>
      <w:r w:rsidR="00C55798" w:rsidRPr="00C55798">
        <w:rPr>
          <w:rFonts w:ascii="Times New Roman" w:eastAsiaTheme="minorEastAsia" w:hAnsi="Times New Roman" w:cs="Times New Roman"/>
          <w:sz w:val="24"/>
          <w:szCs w:val="24"/>
        </w:rPr>
        <w:tab/>
      </w:r>
      <w:r w:rsidR="00C55798" w:rsidRPr="00C55798">
        <w:rPr>
          <w:rFonts w:ascii="Times New Roman" w:eastAsiaTheme="minorEastAsia" w:hAnsi="Times New Roman" w:cs="Times New Roman"/>
          <w:sz w:val="24"/>
          <w:szCs w:val="24"/>
        </w:rPr>
        <w:tab/>
      </w:r>
      <w:r w:rsidR="00C55798" w:rsidRPr="00C55798">
        <w:rPr>
          <w:rFonts w:ascii="Times New Roman" w:eastAsiaTheme="minorEastAsia" w:hAnsi="Times New Roman" w:cs="Times New Roman"/>
          <w:sz w:val="24"/>
          <w:szCs w:val="24"/>
        </w:rPr>
        <w:tab/>
      </w:r>
      <w:r w:rsidR="00C55798" w:rsidRPr="00C55798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171166" w:rsidRPr="00171166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312801" w:rsidRPr="00312801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C55798" w:rsidRPr="00C5579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3991">
        <w:rPr>
          <w:rFonts w:ascii="Times New Roman" w:eastAsiaTheme="minorEastAsia" w:hAnsi="Times New Roman" w:cs="Times New Roman"/>
          <w:sz w:val="24"/>
          <w:szCs w:val="24"/>
        </w:rPr>
        <w:t>.</w:t>
      </w:r>
      <w:commentRangeEnd w:id="20"/>
      <w:r w:rsidR="00C377E6">
        <w:rPr>
          <w:rStyle w:val="ad"/>
        </w:rPr>
        <w:commentReference w:id="20"/>
      </w:r>
    </w:p>
    <w:p w14:paraId="2760FB94" w14:textId="48B822BE" w:rsidR="00DB6EC3" w:rsidRDefault="00DB6EC3" w:rsidP="00DB6EC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4774D">
        <w:rPr>
          <w:noProof/>
        </w:rPr>
        <w:lastRenderedPageBreak/>
        <w:drawing>
          <wp:inline distT="0" distB="0" distL="0" distR="0" wp14:anchorId="5B19A96A" wp14:editId="4791907E">
            <wp:extent cx="3494425" cy="2446020"/>
            <wp:effectExtent l="0" t="0" r="0" b="0"/>
            <wp:docPr id="5232604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001" cy="245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C34" w14:textId="16000E2E" w:rsidR="00DB6EC3" w:rsidRDefault="00DB6EC3" w:rsidP="0087568C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2. Зависимость</w:t>
      </w:r>
      <w:r w:rsidR="00AF394B">
        <w:rPr>
          <w:rFonts w:ascii="Times New Roman" w:eastAsiaTheme="minorEastAsia" w:hAnsi="Times New Roman" w:cs="Times New Roman"/>
          <w:sz w:val="24"/>
          <w:szCs w:val="24"/>
        </w:rPr>
        <w:t xml:space="preserve"> величины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F394B">
        <w:rPr>
          <w:rFonts w:ascii="Times New Roman" w:eastAsiaTheme="minorEastAsia" w:hAnsi="Times New Roman" w:cs="Times New Roman"/>
          <w:sz w:val="24"/>
          <w:szCs w:val="24"/>
        </w:rPr>
        <w:t xml:space="preserve">напряженности магнитного поля от величины напряженности электрического </w:t>
      </w:r>
    </w:p>
    <w:p w14:paraId="05A1EB73" w14:textId="77777777" w:rsidR="00C74321" w:rsidRDefault="00C74321" w:rsidP="0087568C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225CD86" w14:textId="7DDC6859" w:rsidR="00A63991" w:rsidRPr="00256EB6" w:rsidRDefault="008945B4" w:rsidP="00A65BF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 помощью </w:t>
      </w:r>
      <w:commentRangeStart w:id="21"/>
      <w:r w:rsidR="00171166" w:rsidRPr="00171166">
        <w:rPr>
          <w:rFonts w:ascii="Times New Roman" w:eastAsiaTheme="minorEastAsia" w:hAnsi="Times New Roman" w:cs="Times New Roman"/>
          <w:sz w:val="24"/>
          <w:szCs w:val="24"/>
        </w:rPr>
        <w:t xml:space="preserve">(2) (3)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DC203D" w:rsidRPr="00DC203D">
        <w:rPr>
          <w:rFonts w:ascii="Times New Roman" w:eastAsiaTheme="minorEastAsia" w:hAnsi="Times New Roman" w:cs="Times New Roman"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sz w:val="24"/>
          <w:szCs w:val="24"/>
        </w:rPr>
        <w:t>) (</w:t>
      </w:r>
      <w:r w:rsidR="00171166" w:rsidRPr="00171166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DC203D" w:rsidRPr="00DC203D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commentRangeEnd w:id="21"/>
      <w:r w:rsidR="00C377E6">
        <w:rPr>
          <w:rStyle w:val="ad"/>
        </w:rPr>
        <w:commentReference w:id="21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определим </w:t>
      </w:r>
      <w:r w:rsidR="00256EB6">
        <w:rPr>
          <w:rFonts w:ascii="Times New Roman" w:eastAsiaTheme="minorEastAsia" w:hAnsi="Times New Roman" w:cs="Times New Roman"/>
          <w:sz w:val="24"/>
          <w:szCs w:val="24"/>
        </w:rPr>
        <w:t>зависимость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длины элементов, необходимых для исследования д</w:t>
      </w:r>
      <w:r w:rsidR="007D3116">
        <w:rPr>
          <w:rFonts w:ascii="Times New Roman" w:eastAsiaTheme="minorEastAsia" w:hAnsi="Times New Roman" w:cs="Times New Roman"/>
          <w:sz w:val="24"/>
          <w:szCs w:val="24"/>
        </w:rPr>
        <w:t>ейтрона</w:t>
      </w:r>
      <w:r w:rsidR="00256EB6">
        <w:rPr>
          <w:rFonts w:ascii="Times New Roman" w:eastAsiaTheme="minorEastAsia" w:hAnsi="Times New Roman" w:cs="Times New Roman"/>
          <w:sz w:val="24"/>
          <w:szCs w:val="24"/>
        </w:rPr>
        <w:t>, от напряженност</w:t>
      </w:r>
      <w:r w:rsidR="008F46D1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B038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8187D">
        <w:rPr>
          <w:rFonts w:ascii="Times New Roman" w:eastAsiaTheme="minorEastAsia" w:hAnsi="Times New Roman" w:cs="Times New Roman"/>
          <w:sz w:val="24"/>
          <w:szCs w:val="24"/>
        </w:rPr>
        <w:t>электрического поля</w:t>
      </w:r>
      <w:r w:rsidR="00DB6EC3">
        <w:rPr>
          <w:rFonts w:ascii="Times New Roman" w:eastAsiaTheme="minorEastAsia" w:hAnsi="Times New Roman" w:cs="Times New Roman"/>
          <w:sz w:val="24"/>
          <w:szCs w:val="24"/>
        </w:rPr>
        <w:t xml:space="preserve"> поскольку на его величину действует более значительное ограничение</w:t>
      </w:r>
      <w:r w:rsidR="00CA01A3" w:rsidRPr="00CA01A3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commentRangeStart w:id="22"/>
      <w:r w:rsidR="00CA01A3">
        <w:rPr>
          <w:rFonts w:ascii="Times New Roman" w:eastAsiaTheme="minorEastAsia" w:hAnsi="Times New Roman" w:cs="Times New Roman"/>
          <w:sz w:val="24"/>
          <w:szCs w:val="24"/>
        </w:rPr>
        <w:t xml:space="preserve">Для энергии эксперимента выбирается значение Е = 270 МэВ, что соответствует максимальной анализирующей способности поляриметра </w:t>
      </w:r>
      <w:r w:rsidR="00CA01A3" w:rsidRPr="00CA01A3">
        <w:rPr>
          <w:rFonts w:ascii="Times New Roman" w:eastAsiaTheme="minorEastAsia" w:hAnsi="Times New Roman" w:cs="Times New Roman"/>
          <w:sz w:val="24"/>
          <w:szCs w:val="24"/>
        </w:rPr>
        <w:t>[]</w:t>
      </w:r>
      <w:r w:rsidR="007D3116" w:rsidRPr="007D3116">
        <w:rPr>
          <w:rFonts w:ascii="Times New Roman" w:eastAsiaTheme="minorEastAsia" w:hAnsi="Times New Roman" w:cs="Times New Roman"/>
          <w:sz w:val="24"/>
          <w:szCs w:val="24"/>
        </w:rPr>
        <w:t>:</w:t>
      </w:r>
      <w:commentRangeEnd w:id="22"/>
      <w:r w:rsidR="00F33F43">
        <w:rPr>
          <w:rStyle w:val="ad"/>
        </w:rPr>
        <w:commentReference w:id="22"/>
      </w:r>
    </w:p>
    <w:p w14:paraId="031B6CE8" w14:textId="23A3ECFF" w:rsidR="007D3116" w:rsidRPr="00357630" w:rsidRDefault="009C7033" w:rsidP="009C7033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w:commentRangeStart w:id="23"/>
      <m:oMath>
        <m:r>
          <w:rPr>
            <w:rFonts w:ascii="Cambria Math" w:eastAsiaTheme="minorEastAsia" w:hAnsi="Cambria Math" w:cs="Times New Roman"/>
            <w:sz w:val="24"/>
            <w:szCs w:val="24"/>
          </w:rPr>
          <m:t>L=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θm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den>
        </m:f>
      </m:oMath>
      <w:r w:rsidRPr="009C70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171166" w:rsidRPr="00171166">
        <w:rPr>
          <w:rFonts w:ascii="Times New Roman" w:eastAsiaTheme="minorEastAsia" w:hAnsi="Times New Roman" w:cs="Times New Roman"/>
          <w:sz w:val="24"/>
          <w:szCs w:val="24"/>
        </w:rPr>
        <w:t>(1</w:t>
      </w:r>
      <w:r w:rsidR="00312801" w:rsidRPr="00312801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A65BF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5BFE" w:rsidRPr="00A65BFE">
        <w:rPr>
          <w:rFonts w:ascii="Times New Roman" w:eastAsiaTheme="minorEastAsia" w:hAnsi="Times New Roman" w:cs="Times New Roman"/>
          <w:sz w:val="24"/>
          <w:szCs w:val="24"/>
        </w:rPr>
        <w:t>.</w:t>
      </w:r>
      <w:commentRangeEnd w:id="23"/>
      <w:r w:rsidR="00F33F43">
        <w:rPr>
          <w:rStyle w:val="ad"/>
        </w:rPr>
        <w:commentReference w:id="23"/>
      </w:r>
    </w:p>
    <w:p w14:paraId="456403EE" w14:textId="579C08BB" w:rsidR="00A65BFE" w:rsidRDefault="0058052D" w:rsidP="0058052D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70A8D">
        <w:rPr>
          <w:noProof/>
        </w:rPr>
        <w:drawing>
          <wp:inline distT="0" distB="0" distL="0" distR="0" wp14:anchorId="1807CDFF" wp14:editId="7E765DDD">
            <wp:extent cx="4194235" cy="2621280"/>
            <wp:effectExtent l="0" t="0" r="0" b="7620"/>
            <wp:docPr id="5748129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85" cy="264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9B23" w14:textId="19D72BE5" w:rsidR="0058052D" w:rsidRDefault="0058052D" w:rsidP="0058052D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3. </w:t>
      </w:r>
      <w:r w:rsidR="009A7211"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 длины элементов от максимальной напряженности электрического поля</w:t>
      </w:r>
    </w:p>
    <w:p w14:paraId="25F0580B" w14:textId="3A01D4FF" w:rsidR="009F508B" w:rsidRPr="00357630" w:rsidRDefault="006558D0" w:rsidP="009F508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Определим направления</w:t>
      </w:r>
      <w:r w:rsidR="007E09DA">
        <w:rPr>
          <w:rFonts w:ascii="Times New Roman" w:eastAsiaTheme="minorEastAsia" w:hAnsi="Times New Roman" w:cs="Times New Roman"/>
          <w:sz w:val="24"/>
          <w:szCs w:val="24"/>
        </w:rPr>
        <w:t xml:space="preserve"> 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E09DA">
        <w:rPr>
          <w:rFonts w:ascii="Times New Roman" w:eastAsiaTheme="minorEastAsia" w:hAnsi="Times New Roman" w:cs="Times New Roman"/>
          <w:sz w:val="24"/>
          <w:szCs w:val="24"/>
        </w:rPr>
        <w:t xml:space="preserve">кривизну </w:t>
      </w:r>
      <w:r>
        <w:rPr>
          <w:rFonts w:ascii="Times New Roman" w:eastAsiaTheme="minorEastAsia" w:hAnsi="Times New Roman" w:cs="Times New Roman"/>
          <w:sz w:val="24"/>
          <w:szCs w:val="24"/>
        </w:rPr>
        <w:t>совмещенных полей в элементах</w:t>
      </w:r>
      <w:r w:rsidR="007E09D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373EF">
        <w:rPr>
          <w:rFonts w:ascii="Times New Roman" w:eastAsiaTheme="minorEastAsia" w:hAnsi="Times New Roman" w:cs="Times New Roman"/>
          <w:sz w:val="24"/>
          <w:szCs w:val="24"/>
        </w:rPr>
        <w:t>Для суммарного угла вращения импульса в полях элементов справедливо выражение</w:t>
      </w:r>
      <w:r w:rsidR="00E373EF" w:rsidRPr="00E373EF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3C2A9B1" w14:textId="251EDFF4" w:rsidR="00E373EF" w:rsidRDefault="00000000" w:rsidP="00876614">
      <w:pPr>
        <w:jc w:val="right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lv-LV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=2π</m:t>
        </m:r>
      </m:oMath>
      <w:r w:rsidR="00876614"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  <w:t xml:space="preserve"> </w:t>
      </w:r>
      <w:r w:rsidR="00876614"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  <w:tab/>
      </w:r>
      <w:r w:rsidR="00876614"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  <w:tab/>
      </w:r>
      <w:r w:rsidR="00876614"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  <w:tab/>
      </w:r>
      <w:r w:rsidR="00876614"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  <w:tab/>
      </w:r>
      <w:r w:rsidR="00876614"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  <w:tab/>
      </w:r>
      <w:r w:rsidR="00876614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(1</w:t>
      </w:r>
      <w:r w:rsidR="00312801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4</w:t>
      </w:r>
      <w:r w:rsidR="00876614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)</w:t>
      </w:r>
      <w:r w:rsidR="008B66AC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.</w:t>
      </w:r>
    </w:p>
    <w:p w14:paraId="533D737D" w14:textId="25FF7E65" w:rsidR="008B66AC" w:rsidRPr="00357630" w:rsidRDefault="008B66AC" w:rsidP="008B66AC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Условия непрерывной замороженности спина относительно импульса</w:t>
      </w:r>
      <w:r w:rsidRPr="008B66A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1CCBEAB" w14:textId="1E6D6A5F" w:rsidR="008B66AC" w:rsidRDefault="00000000" w:rsidP="008B66AC">
      <w:pPr>
        <w:jc w:val="right"/>
        <w:rPr>
          <w:rFonts w:ascii="Times New Roman" w:eastAsiaTheme="minorEastAsia" w:hAnsi="Times New Roman" w:cs="Times New Roman"/>
          <w:sz w:val="24"/>
          <w:szCs w:val="24"/>
          <w:lang w:val="lv-LV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lv-LV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=0</m:t>
        </m:r>
      </m:oMath>
      <w:r w:rsidR="008B66AC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8B66AC">
        <w:rPr>
          <w:rFonts w:ascii="Times New Roman" w:eastAsiaTheme="minorEastAsia" w:hAnsi="Times New Roman" w:cs="Times New Roman"/>
          <w:sz w:val="24"/>
          <w:szCs w:val="24"/>
          <w:lang w:val="lv-LV"/>
        </w:rPr>
        <w:tab/>
      </w:r>
      <w:r w:rsidR="008B66AC">
        <w:rPr>
          <w:rFonts w:ascii="Times New Roman" w:eastAsiaTheme="minorEastAsia" w:hAnsi="Times New Roman" w:cs="Times New Roman"/>
          <w:sz w:val="24"/>
          <w:szCs w:val="24"/>
          <w:lang w:val="lv-LV"/>
        </w:rPr>
        <w:tab/>
      </w:r>
      <w:r w:rsidR="008B66AC">
        <w:rPr>
          <w:rFonts w:ascii="Times New Roman" w:eastAsiaTheme="minorEastAsia" w:hAnsi="Times New Roman" w:cs="Times New Roman"/>
          <w:sz w:val="24"/>
          <w:szCs w:val="24"/>
          <w:lang w:val="lv-LV"/>
        </w:rPr>
        <w:tab/>
      </w:r>
      <w:r w:rsidR="008B66AC">
        <w:rPr>
          <w:rFonts w:ascii="Times New Roman" w:eastAsiaTheme="minorEastAsia" w:hAnsi="Times New Roman" w:cs="Times New Roman"/>
          <w:sz w:val="24"/>
          <w:szCs w:val="24"/>
          <w:lang w:val="lv-LV"/>
        </w:rPr>
        <w:tab/>
      </w:r>
      <w:r w:rsidR="008B66AC">
        <w:rPr>
          <w:rFonts w:ascii="Times New Roman" w:eastAsiaTheme="minorEastAsia" w:hAnsi="Times New Roman" w:cs="Times New Roman"/>
          <w:sz w:val="24"/>
          <w:szCs w:val="24"/>
          <w:lang w:val="lv-LV"/>
        </w:rPr>
        <w:tab/>
        <w:t>(1</w:t>
      </w:r>
      <w:r w:rsidR="00312801">
        <w:rPr>
          <w:rFonts w:ascii="Times New Roman" w:eastAsiaTheme="minorEastAsia" w:hAnsi="Times New Roman" w:cs="Times New Roman"/>
          <w:sz w:val="24"/>
          <w:szCs w:val="24"/>
          <w:lang w:val="lv-LV"/>
        </w:rPr>
        <w:t>5</w:t>
      </w:r>
      <w:r w:rsidR="008B66AC">
        <w:rPr>
          <w:rFonts w:ascii="Times New Roman" w:eastAsiaTheme="minorEastAsia" w:hAnsi="Times New Roman" w:cs="Times New Roman"/>
          <w:sz w:val="24"/>
          <w:szCs w:val="24"/>
          <w:lang w:val="lv-LV"/>
        </w:rPr>
        <w:t>)</w:t>
      </w:r>
      <w:r w:rsidR="00D56F60"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</w:p>
    <w:p w14:paraId="47EF0582" w14:textId="5D1FE87F" w:rsidR="002F61E3" w:rsidRDefault="002F61E3" w:rsidP="002F61E3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С учетом </w:t>
      </w:r>
      <w:commentRangeStart w:id="24"/>
      <w:r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134E78" w:rsidRPr="00134E78">
        <w:rPr>
          <w:rFonts w:ascii="Times New Roman" w:eastAsiaTheme="minorEastAsia" w:hAnsi="Times New Roman" w:cs="Times New Roman"/>
          <w:iCs/>
          <w:sz w:val="24"/>
          <w:szCs w:val="24"/>
        </w:rPr>
        <w:t>14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), (1</w:t>
      </w:r>
      <w:r w:rsidR="00134E78" w:rsidRPr="00C13D00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и (12)</w:t>
      </w:r>
      <w:commentRangeEnd w:id="24"/>
      <w:r w:rsidR="00D8033E">
        <w:rPr>
          <w:rStyle w:val="ad"/>
        </w:rPr>
        <w:commentReference w:id="24"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Pr="00D8033E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>получаем формулы (1</w:t>
      </w:r>
      <w:r w:rsidR="00DC203D" w:rsidRPr="00D8033E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>6</w:t>
      </w:r>
      <w:r w:rsidRPr="00D8033E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>) и (1</w:t>
      </w:r>
      <w:r w:rsidR="00DC203D" w:rsidRPr="00D8033E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>7</w:t>
      </w:r>
      <w:r w:rsidRPr="00D8033E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>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commentRangeStart w:id="25"/>
      <w:r w:rsidRPr="002F61E3">
        <w:rPr>
          <w:rFonts w:ascii="Times New Roman" w:eastAsiaTheme="minorEastAsia" w:hAnsi="Times New Roman" w:cs="Times New Roman"/>
          <w:iCs/>
          <w:sz w:val="24"/>
          <w:szCs w:val="24"/>
        </w:rPr>
        <w:t>выражающие значения углов</w:t>
      </w:r>
      <w:commentRangeEnd w:id="25"/>
      <w:r w:rsidR="00D8033E">
        <w:rPr>
          <w:rStyle w:val="ad"/>
        </w:rPr>
        <w:commentReference w:id="25"/>
      </w:r>
      <w:r w:rsidRPr="002F61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поворота импульса в каждом из полей, которые необходимы для реализации условия </w:t>
      </w:r>
      <w:r w:rsidRPr="002F61E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FS</w:t>
      </w:r>
      <w:r w:rsidRPr="002F61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структуре с совмещенными полями:</w:t>
      </w:r>
    </w:p>
    <w:p w14:paraId="0F299626" w14:textId="38A7BA28" w:rsidR="009A7C83" w:rsidRPr="00357630" w:rsidRDefault="00000000" w:rsidP="00E83726">
      <w:pPr>
        <w:ind w:firstLine="708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=2π∙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den>
            </m:f>
          </m:den>
        </m:f>
      </m:oMath>
      <w:r w:rsidR="009A7C83" w:rsidRPr="009A7C83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9A7C83" w:rsidRPr="009A7C83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9A7C83" w:rsidRPr="009A7C83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9A7C83" w:rsidRPr="009A7C83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9A7C83" w:rsidRPr="009A7C83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9A7C83" w:rsidRPr="009A7C83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9A7C83" w:rsidRPr="009A7C83">
        <w:rPr>
          <w:rFonts w:ascii="Times New Roman" w:eastAsiaTheme="minorEastAsia" w:hAnsi="Times New Roman" w:cs="Times New Roman"/>
          <w:iCs/>
          <w:sz w:val="24"/>
          <w:szCs w:val="24"/>
        </w:rPr>
        <w:t>(1</w:t>
      </w:r>
      <w:r w:rsidR="00312801" w:rsidRPr="00312801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="009A7C83" w:rsidRPr="009A7C83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782B48C0" w14:textId="4FB69656" w:rsidR="00F360A1" w:rsidRPr="00357630" w:rsidRDefault="00000000" w:rsidP="00F360A1">
      <w:pPr>
        <w:ind w:firstLine="708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=2π∙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den>
            </m:f>
          </m:den>
        </m:f>
      </m:oMath>
      <w:r w:rsidR="00F360A1" w:rsidRPr="0035763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F360A1" w:rsidRPr="00357630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F360A1" w:rsidRPr="00357630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F360A1" w:rsidRPr="00357630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F360A1" w:rsidRPr="00357630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F360A1" w:rsidRPr="00357630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F360A1" w:rsidRPr="00357630">
        <w:rPr>
          <w:rFonts w:ascii="Times New Roman" w:eastAsiaTheme="minorEastAsia" w:hAnsi="Times New Roman" w:cs="Times New Roman"/>
          <w:iCs/>
          <w:sz w:val="24"/>
          <w:szCs w:val="24"/>
        </w:rPr>
        <w:t>(1</w:t>
      </w:r>
      <w:r w:rsidR="00312801" w:rsidRPr="00312801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="00F360A1" w:rsidRPr="0035763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151564DC" w14:textId="3460D7EE" w:rsidR="00F360A1" w:rsidRPr="00357630" w:rsidRDefault="007856D0" w:rsidP="001A713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результате вычислений получаем, что при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7856D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для дейтрона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Pr="007856D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что соответствует </w:t>
      </w:r>
      <w:commentRangeStart w:id="26"/>
      <w:r>
        <w:rPr>
          <w:rFonts w:ascii="Times New Roman" w:eastAsiaTheme="minorEastAsia" w:hAnsi="Times New Roman" w:cs="Times New Roman"/>
          <w:sz w:val="24"/>
          <w:szCs w:val="24"/>
        </w:rPr>
        <w:t xml:space="preserve">кривизне поля </w:t>
      </w:r>
      <w:commentRangeEnd w:id="26"/>
      <w:r w:rsidR="00D8033E">
        <w:rPr>
          <w:rStyle w:val="ad"/>
        </w:rPr>
        <w:commentReference w:id="26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7856D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7856D0">
        <w:rPr>
          <w:rFonts w:ascii="Times New Roman" w:eastAsiaTheme="minorEastAsia" w:hAnsi="Times New Roman" w:cs="Times New Roman"/>
          <w:sz w:val="24"/>
          <w:szCs w:val="24"/>
        </w:rPr>
        <w:t>&lt; 0</w:t>
      </w:r>
      <w:proofErr w:type="gramEnd"/>
      <w:r w:rsidRPr="007856D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а</w:t>
      </w:r>
      <w:r w:rsidRPr="007856D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Pr="007856D0">
        <w:rPr>
          <w:rFonts w:ascii="Times New Roman" w:eastAsiaTheme="minorEastAsia" w:hAnsi="Times New Roman" w:cs="Times New Roman"/>
          <w:sz w:val="24"/>
          <w:szCs w:val="24"/>
        </w:rPr>
        <w:t xml:space="preserve"> &gt; 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что соответствует </w:t>
      </w:r>
      <w:commentRangeStart w:id="27"/>
      <w:r>
        <w:rPr>
          <w:rFonts w:ascii="Times New Roman" w:eastAsiaTheme="minorEastAsia" w:hAnsi="Times New Roman" w:cs="Times New Roman"/>
          <w:sz w:val="24"/>
          <w:szCs w:val="24"/>
        </w:rPr>
        <w:t xml:space="preserve">кривизне поля </w:t>
      </w:r>
      <w:commentRangeEnd w:id="27"/>
      <w:r w:rsidR="00D8033E">
        <w:rPr>
          <w:rStyle w:val="ad"/>
        </w:rPr>
        <w:commentReference w:id="27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7856D0">
        <w:rPr>
          <w:rFonts w:ascii="Times New Roman" w:eastAsiaTheme="minorEastAsia" w:hAnsi="Times New Roman" w:cs="Times New Roman"/>
          <w:sz w:val="24"/>
          <w:szCs w:val="24"/>
        </w:rPr>
        <w:t xml:space="preserve"> &gt; 0.</w:t>
      </w:r>
    </w:p>
    <w:p w14:paraId="415D8B88" w14:textId="4AEE9798" w:rsidR="00A60920" w:rsidRPr="00357630" w:rsidRDefault="00AD5B45" w:rsidP="001A713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Определим поле, направляющее частицу по кольцу. Для этого сравним угловые скорости прецессии частицы в полях</w:t>
      </w:r>
      <w:r w:rsidR="00A76FE5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7D64C7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A76FE5">
        <w:rPr>
          <w:rFonts w:ascii="Times New Roman" w:eastAsiaTheme="minorEastAsia" w:hAnsi="Times New Roman" w:cs="Times New Roman"/>
          <w:sz w:val="24"/>
          <w:szCs w:val="24"/>
        </w:rPr>
        <w:t>) и (</w:t>
      </w:r>
      <w:r w:rsidR="007D64C7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A76FE5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3F270E">
        <w:rPr>
          <w:rFonts w:ascii="Times New Roman" w:eastAsiaTheme="minorEastAsia" w:hAnsi="Times New Roman" w:cs="Times New Roman"/>
          <w:sz w:val="24"/>
          <w:szCs w:val="24"/>
        </w:rPr>
        <w:t xml:space="preserve"> с учетом (</w:t>
      </w:r>
      <w:r w:rsidR="00C13D00" w:rsidRPr="00C13D00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C13D00" w:rsidRPr="000A7DB8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890779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890779" w:rsidRPr="00890779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0F4AA08" w14:textId="16096E46" w:rsidR="00890779" w:rsidRDefault="00000000" w:rsidP="00C62869">
      <w:pPr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 -5.7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C6286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</w:p>
    <w:p w14:paraId="3B44EDD7" w14:textId="04EDF984" w:rsidR="00C62869" w:rsidRDefault="00C62869" w:rsidP="00C62869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commentRangeStart w:id="28"/>
      <w:r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 направление вращения частицы по кольцу будет определяться знаком магнитного поля</w:t>
      </w:r>
      <w:r w:rsidR="008C7D8E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commentRangeEnd w:id="28"/>
      <w:r w:rsidR="00044E6F">
        <w:rPr>
          <w:rStyle w:val="ad"/>
        </w:rPr>
        <w:commentReference w:id="28"/>
      </w:r>
    </w:p>
    <w:p w14:paraId="022DDD0E" w14:textId="5A3B7735" w:rsidR="00285949" w:rsidRDefault="00285949" w:rsidP="00285949">
      <w:pPr>
        <w:pStyle w:val="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Протоны </w:t>
      </w:r>
      <w:r w:rsidRPr="00357630">
        <w:rPr>
          <w:rFonts w:ascii="Times New Roman" w:eastAsiaTheme="minorEastAsia" w:hAnsi="Times New Roman" w:cs="Times New Roman"/>
          <w:sz w:val="24"/>
          <w:szCs w:val="24"/>
        </w:rPr>
        <w:t xml:space="preserve">+ </w:t>
      </w:r>
      <w:r>
        <w:rPr>
          <w:rFonts w:ascii="Times New Roman" w:eastAsiaTheme="minorEastAsia" w:hAnsi="Times New Roman" w:cs="Times New Roman"/>
          <w:sz w:val="24"/>
          <w:szCs w:val="24"/>
        </w:rPr>
        <w:t>дейтроны</w:t>
      </w:r>
    </w:p>
    <w:p w14:paraId="7C8B0085" w14:textId="3DFC3347" w:rsidR="003548DF" w:rsidRDefault="00D009B4" w:rsidP="00342FB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Ранее было определено, что </w:t>
      </w:r>
      <w:r w:rsidRPr="00D009B4">
        <w:rPr>
          <w:rFonts w:ascii="Times New Roman" w:hAnsi="Times New Roman" w:cs="Times New Roman"/>
          <w:sz w:val="24"/>
          <w:szCs w:val="24"/>
        </w:rPr>
        <w:t xml:space="preserve">для исследования </w:t>
      </w:r>
      <w:commentRangeStart w:id="29"/>
      <w:r w:rsidRPr="00D009B4">
        <w:rPr>
          <w:rFonts w:ascii="Times New Roman" w:hAnsi="Times New Roman" w:cs="Times New Roman"/>
          <w:sz w:val="24"/>
          <w:szCs w:val="24"/>
        </w:rPr>
        <w:t>протона необходимо</w:t>
      </w:r>
      <w:r w:rsidR="00044E6F">
        <w:rPr>
          <w:rFonts w:ascii="Times New Roman" w:hAnsi="Times New Roman" w:cs="Times New Roman"/>
          <w:sz w:val="24"/>
          <w:szCs w:val="24"/>
        </w:rPr>
        <w:t xml:space="preserve"> </w:t>
      </w:r>
      <w:r w:rsidRPr="00D009B4">
        <w:rPr>
          <w:rFonts w:ascii="Times New Roman" w:hAnsi="Times New Roman" w:cs="Times New Roman"/>
          <w:sz w:val="24"/>
          <w:szCs w:val="24"/>
        </w:rPr>
        <w:t>электрическое поле</w:t>
      </w:r>
      <w:commentRangeEnd w:id="29"/>
      <w:r w:rsidR="00044E6F">
        <w:rPr>
          <w:rStyle w:val="ad"/>
        </w:rPr>
        <w:commentReference w:id="29"/>
      </w:r>
      <w:r w:rsidRPr="00D009B4">
        <w:rPr>
          <w:rFonts w:ascii="Times New Roman" w:hAnsi="Times New Roman" w:cs="Times New Roman"/>
          <w:sz w:val="24"/>
          <w:szCs w:val="24"/>
        </w:rPr>
        <w:t xml:space="preserve">, а для дейтрона – </w:t>
      </w:r>
      <w:commentRangeStart w:id="30"/>
      <w:r w:rsidRPr="00D009B4">
        <w:rPr>
          <w:rFonts w:ascii="Times New Roman" w:hAnsi="Times New Roman" w:cs="Times New Roman"/>
          <w:sz w:val="24"/>
          <w:szCs w:val="24"/>
        </w:rPr>
        <w:t>электрическое и магнитное</w:t>
      </w:r>
      <w:commentRangeEnd w:id="30"/>
      <w:r w:rsidR="00044E6F">
        <w:rPr>
          <w:rStyle w:val="ad"/>
        </w:rPr>
        <w:commentReference w:id="30"/>
      </w:r>
      <w:r w:rsidRPr="00D009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Следовательно</w:t>
      </w:r>
      <w:r w:rsidR="00F56D12">
        <w:rPr>
          <w:rFonts w:ascii="Times New Roman" w:hAnsi="Times New Roman" w:cs="Times New Roman"/>
          <w:sz w:val="24"/>
          <w:szCs w:val="24"/>
        </w:rPr>
        <w:t>,</w:t>
      </w:r>
      <w:r w:rsidRPr="00D009B4">
        <w:rPr>
          <w:rFonts w:ascii="Times New Roman" w:hAnsi="Times New Roman" w:cs="Times New Roman"/>
          <w:sz w:val="24"/>
          <w:szCs w:val="24"/>
        </w:rPr>
        <w:t xml:space="preserve"> для возможности изучения</w:t>
      </w:r>
      <w:r w:rsidR="00044E6F">
        <w:rPr>
          <w:rFonts w:ascii="Times New Roman" w:hAnsi="Times New Roman" w:cs="Times New Roman"/>
          <w:sz w:val="24"/>
          <w:szCs w:val="24"/>
        </w:rPr>
        <w:t xml:space="preserve"> </w:t>
      </w:r>
      <w:r w:rsidR="00044E6F" w:rsidRPr="00044E6F">
        <w:rPr>
          <w:rFonts w:ascii="Times New Roman" w:hAnsi="Times New Roman" w:cs="Times New Roman"/>
          <w:sz w:val="24"/>
          <w:szCs w:val="24"/>
          <w:highlight w:val="yellow"/>
        </w:rPr>
        <w:t>ЭДМ</w:t>
      </w:r>
      <w:r w:rsidRPr="00D009B4">
        <w:rPr>
          <w:rFonts w:ascii="Times New Roman" w:hAnsi="Times New Roman" w:cs="Times New Roman"/>
          <w:sz w:val="24"/>
          <w:szCs w:val="24"/>
        </w:rPr>
        <w:t xml:space="preserve"> протона и дейтрона в</w:t>
      </w:r>
      <w:r w:rsidR="00F56D12">
        <w:rPr>
          <w:rFonts w:ascii="Times New Roman" w:hAnsi="Times New Roman" w:cs="Times New Roman"/>
          <w:sz w:val="24"/>
          <w:szCs w:val="24"/>
        </w:rPr>
        <w:t xml:space="preserve"> </w:t>
      </w:r>
      <w:r w:rsidRPr="00D009B4">
        <w:rPr>
          <w:rFonts w:ascii="Times New Roman" w:hAnsi="Times New Roman" w:cs="Times New Roman"/>
          <w:sz w:val="24"/>
          <w:szCs w:val="24"/>
        </w:rPr>
        <w:t xml:space="preserve">режиме </w:t>
      </w:r>
      <w:r w:rsidRPr="00D009B4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F56D12">
        <w:rPr>
          <w:rFonts w:ascii="Times New Roman" w:hAnsi="Times New Roman" w:cs="Times New Roman"/>
          <w:sz w:val="24"/>
          <w:szCs w:val="24"/>
        </w:rPr>
        <w:t xml:space="preserve">в пределах одной структуры, </w:t>
      </w:r>
      <w:r w:rsidRPr="00D009B4">
        <w:rPr>
          <w:rFonts w:ascii="Times New Roman" w:hAnsi="Times New Roman" w:cs="Times New Roman"/>
          <w:sz w:val="24"/>
          <w:szCs w:val="24"/>
        </w:rPr>
        <w:t xml:space="preserve">элемент структуры </w:t>
      </w:r>
      <w:r w:rsidRPr="00044E6F">
        <w:rPr>
          <w:rFonts w:ascii="Times New Roman" w:hAnsi="Times New Roman" w:cs="Times New Roman"/>
          <w:sz w:val="24"/>
          <w:szCs w:val="24"/>
          <w:highlight w:val="red"/>
        </w:rPr>
        <w:t>должен</w:t>
      </w:r>
      <w:r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F56D12">
        <w:rPr>
          <w:rFonts w:ascii="Times New Roman" w:hAnsi="Times New Roman" w:cs="Times New Roman"/>
          <w:sz w:val="24"/>
          <w:szCs w:val="24"/>
        </w:rPr>
        <w:t>порождать два независимых поля</w:t>
      </w:r>
      <w:r w:rsidR="00F56D12" w:rsidRPr="00F56D12">
        <w:rPr>
          <w:rFonts w:ascii="Times New Roman" w:hAnsi="Times New Roman" w:cs="Times New Roman"/>
          <w:sz w:val="24"/>
          <w:szCs w:val="24"/>
        </w:rPr>
        <w:t xml:space="preserve">: </w:t>
      </w:r>
      <w:r w:rsidR="00F56D12">
        <w:rPr>
          <w:rFonts w:ascii="Times New Roman" w:hAnsi="Times New Roman" w:cs="Times New Roman"/>
          <w:sz w:val="24"/>
          <w:szCs w:val="24"/>
        </w:rPr>
        <w:t>магнитное и электрическое.</w:t>
      </w:r>
      <w:r w:rsidR="000003A5">
        <w:rPr>
          <w:rFonts w:ascii="Times New Roman" w:hAnsi="Times New Roman" w:cs="Times New Roman"/>
          <w:sz w:val="24"/>
          <w:szCs w:val="24"/>
        </w:rPr>
        <w:t xml:space="preserve"> Таким образом, установка </w:t>
      </w:r>
      <w:r w:rsidR="000003A5" w:rsidRPr="00044E6F">
        <w:rPr>
          <w:rFonts w:ascii="Times New Roman" w:hAnsi="Times New Roman" w:cs="Times New Roman"/>
          <w:sz w:val="24"/>
          <w:szCs w:val="24"/>
          <w:highlight w:val="red"/>
        </w:rPr>
        <w:t>должна</w:t>
      </w:r>
      <w:r w:rsidR="000003A5">
        <w:rPr>
          <w:rFonts w:ascii="Times New Roman" w:hAnsi="Times New Roman" w:cs="Times New Roman"/>
          <w:sz w:val="24"/>
          <w:szCs w:val="24"/>
        </w:rPr>
        <w:t xml:space="preserve"> состоять из элементов с совмещенными полями, или </w:t>
      </w:r>
      <w:r w:rsidR="000003A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0003A5" w:rsidRPr="000003A5">
        <w:rPr>
          <w:rFonts w:ascii="Times New Roman" w:hAnsi="Times New Roman" w:cs="Times New Roman"/>
          <w:sz w:val="24"/>
          <w:szCs w:val="24"/>
        </w:rPr>
        <w:t xml:space="preserve"> + </w:t>
      </w:r>
      <w:r w:rsidR="000003A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003A5" w:rsidRPr="000003A5">
        <w:rPr>
          <w:rFonts w:ascii="Times New Roman" w:hAnsi="Times New Roman" w:cs="Times New Roman"/>
          <w:sz w:val="24"/>
          <w:szCs w:val="24"/>
        </w:rPr>
        <w:t xml:space="preserve"> </w:t>
      </w:r>
      <w:r w:rsidR="000003A5">
        <w:rPr>
          <w:rFonts w:ascii="Times New Roman" w:hAnsi="Times New Roman" w:cs="Times New Roman"/>
          <w:sz w:val="24"/>
          <w:szCs w:val="24"/>
        </w:rPr>
        <w:t>элементов</w:t>
      </w:r>
      <w:r w:rsidR="00352733">
        <w:rPr>
          <w:rFonts w:ascii="Times New Roman" w:hAnsi="Times New Roman" w:cs="Times New Roman"/>
          <w:sz w:val="24"/>
          <w:szCs w:val="24"/>
        </w:rPr>
        <w:t>, что позволило бы осуществить переход от исследования протона к исследованию дейтрона путем включения магнитной составляющей и последующей настройки</w:t>
      </w:r>
      <w:r w:rsidR="00342FB9">
        <w:rPr>
          <w:rFonts w:ascii="Times New Roman" w:hAnsi="Times New Roman" w:cs="Times New Roman"/>
          <w:sz w:val="24"/>
          <w:szCs w:val="24"/>
        </w:rPr>
        <w:t xml:space="preserve"> </w:t>
      </w:r>
      <w:r w:rsidR="00352733">
        <w:rPr>
          <w:rFonts w:ascii="Times New Roman" w:hAnsi="Times New Roman" w:cs="Times New Roman"/>
          <w:sz w:val="24"/>
          <w:szCs w:val="24"/>
        </w:rPr>
        <w:t>полей.</w:t>
      </w:r>
      <w:r w:rsidR="00342FB9">
        <w:rPr>
          <w:rFonts w:ascii="Times New Roman" w:hAnsi="Times New Roman" w:cs="Times New Roman"/>
          <w:sz w:val="24"/>
          <w:szCs w:val="24"/>
        </w:rPr>
        <w:br/>
      </w:r>
      <w:r w:rsidR="00055FFE">
        <w:rPr>
          <w:rFonts w:ascii="Times New Roman" w:hAnsi="Times New Roman" w:cs="Times New Roman"/>
          <w:sz w:val="24"/>
          <w:szCs w:val="24"/>
        </w:rPr>
        <w:t xml:space="preserve">При сравнении </w:t>
      </w:r>
      <w:commentRangeStart w:id="31"/>
      <w:r w:rsidR="00055FFE">
        <w:rPr>
          <w:rFonts w:ascii="Times New Roman" w:hAnsi="Times New Roman" w:cs="Times New Roman"/>
          <w:sz w:val="24"/>
          <w:szCs w:val="24"/>
        </w:rPr>
        <w:t xml:space="preserve">Рисунка 1 и Рисунка 2 </w:t>
      </w:r>
      <w:commentRangeEnd w:id="31"/>
      <w:r w:rsidR="00342FB9">
        <w:rPr>
          <w:rStyle w:val="ad"/>
        </w:rPr>
        <w:commentReference w:id="31"/>
      </w:r>
      <w:r w:rsidR="00055FFE">
        <w:rPr>
          <w:rFonts w:ascii="Times New Roman" w:hAnsi="Times New Roman" w:cs="Times New Roman"/>
          <w:sz w:val="24"/>
          <w:szCs w:val="24"/>
        </w:rPr>
        <w:t xml:space="preserve">легко понять, что </w:t>
      </w:r>
      <w:r w:rsidR="00055FFE" w:rsidRPr="00055FFE">
        <w:rPr>
          <w:rFonts w:ascii="Times New Roman" w:hAnsi="Times New Roman" w:cs="Times New Roman"/>
          <w:sz w:val="24"/>
          <w:szCs w:val="24"/>
        </w:rPr>
        <w:t xml:space="preserve">полная длина элементов с совмещенными полями для дейтрона не превосходит полную длину электростатических элементов для протона при любых </w:t>
      </w:r>
      <w:r w:rsidR="001B178F">
        <w:rPr>
          <w:rFonts w:ascii="Times New Roman" w:hAnsi="Times New Roman" w:cs="Times New Roman"/>
          <w:sz w:val="24"/>
          <w:szCs w:val="24"/>
        </w:rPr>
        <w:t>равных</w:t>
      </w:r>
      <w:r w:rsidR="00055FFE" w:rsidRPr="00055FFE">
        <w:rPr>
          <w:rFonts w:ascii="Times New Roman" w:hAnsi="Times New Roman" w:cs="Times New Roman"/>
          <w:sz w:val="24"/>
          <w:szCs w:val="24"/>
        </w:rPr>
        <w:t xml:space="preserve"> значени</w:t>
      </w:r>
      <w:r w:rsidR="001B178F">
        <w:rPr>
          <w:rFonts w:ascii="Times New Roman" w:hAnsi="Times New Roman" w:cs="Times New Roman"/>
          <w:sz w:val="24"/>
          <w:szCs w:val="24"/>
        </w:rPr>
        <w:t>ях</w:t>
      </w:r>
      <w:r w:rsidR="00055FFE" w:rsidRPr="00055FFE">
        <w:rPr>
          <w:rFonts w:ascii="Times New Roman" w:hAnsi="Times New Roman" w:cs="Times New Roman"/>
          <w:sz w:val="24"/>
          <w:szCs w:val="24"/>
        </w:rPr>
        <w:t xml:space="preserve"> электрического поля.</w:t>
      </w:r>
      <w:r w:rsidR="00AE304B">
        <w:rPr>
          <w:rFonts w:ascii="Times New Roman" w:hAnsi="Times New Roman" w:cs="Times New Roman"/>
          <w:sz w:val="24"/>
          <w:szCs w:val="24"/>
        </w:rPr>
        <w:t xml:space="preserve"> </w:t>
      </w:r>
      <w:r w:rsidR="00AE304B" w:rsidRPr="00AE304B">
        <w:rPr>
          <w:rFonts w:ascii="Times New Roman" w:hAnsi="Times New Roman" w:cs="Times New Roman"/>
          <w:sz w:val="24"/>
          <w:szCs w:val="24"/>
        </w:rPr>
        <w:t>Из этого следует, что длина структуры будет определяться максимально доступным значением электрического поля, которое задаст длину направляющих элементов для протона.</w:t>
      </w:r>
    </w:p>
    <w:p w14:paraId="5A2A9456" w14:textId="01F0E3F5" w:rsidR="003548DF" w:rsidRPr="00A46189" w:rsidRDefault="00CB78D0" w:rsidP="00A46189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квази</w:t>
      </w:r>
      <w:r w:rsidR="003036C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05D0AC20" w14:textId="505AC432" w:rsidR="00D009B4" w:rsidRDefault="00690B38" w:rsidP="00690B38">
      <w:pPr>
        <w:ind w:firstLine="708"/>
        <w:rPr>
          <w:rFonts w:ascii="Times New Roman" w:hAnsi="Times New Roman" w:cs="Times New Roman"/>
          <w:iCs/>
          <w:sz w:val="24"/>
          <w:szCs w:val="24"/>
        </w:rPr>
      </w:pPr>
      <w:commentRangeStart w:id="32"/>
      <w:r>
        <w:rPr>
          <w:rFonts w:ascii="Times New Roman" w:hAnsi="Times New Roman" w:cs="Times New Roman"/>
          <w:iCs/>
          <w:sz w:val="24"/>
          <w:szCs w:val="24"/>
        </w:rPr>
        <w:t>П</w:t>
      </w:r>
      <w:r w:rsidRPr="00690B38">
        <w:rPr>
          <w:rFonts w:ascii="Times New Roman" w:hAnsi="Times New Roman" w:cs="Times New Roman"/>
          <w:iCs/>
          <w:sz w:val="24"/>
          <w:szCs w:val="24"/>
        </w:rPr>
        <w:t>ериод</w:t>
      </w:r>
      <w:r w:rsidR="00C307AD">
        <w:rPr>
          <w:rFonts w:ascii="Times New Roman" w:hAnsi="Times New Roman" w:cs="Times New Roman"/>
          <w:iCs/>
          <w:sz w:val="24"/>
          <w:szCs w:val="24"/>
        </w:rPr>
        <w:t xml:space="preserve"> структуры</w:t>
      </w:r>
      <w:r w:rsidRPr="00690B38">
        <w:rPr>
          <w:rFonts w:ascii="Times New Roman" w:hAnsi="Times New Roman" w:cs="Times New Roman"/>
          <w:iCs/>
          <w:sz w:val="24"/>
          <w:szCs w:val="24"/>
        </w:rPr>
        <w:t xml:space="preserve"> подразумевает содержание магнитной арки, функция которой заключается в поддержании орбитального вращения частицы, и элемента, компенсирующего набег фазы спин-вектора на арке.</w:t>
      </w:r>
      <w:commentRangeEnd w:id="32"/>
      <w:r w:rsidR="00342FB9">
        <w:rPr>
          <w:rStyle w:val="ad"/>
        </w:rPr>
        <w:commentReference w:id="32"/>
      </w:r>
      <w:r w:rsidR="001C05E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1C05EE" w:rsidRPr="00690B38">
        <w:rPr>
          <w:rFonts w:ascii="Times New Roman" w:hAnsi="Times New Roman" w:cs="Times New Roman"/>
          <w:iCs/>
          <w:sz w:val="24"/>
          <w:szCs w:val="24"/>
        </w:rPr>
        <w:t xml:space="preserve">Для установок </w:t>
      </w:r>
      <w:r w:rsidR="001C05EE">
        <w:rPr>
          <w:rFonts w:ascii="Times New Roman" w:hAnsi="Times New Roman" w:cs="Times New Roman"/>
          <w:iCs/>
          <w:sz w:val="24"/>
          <w:szCs w:val="24"/>
        </w:rPr>
        <w:t xml:space="preserve">с периодическим устройством </w:t>
      </w:r>
      <w:r w:rsidR="001C05EE" w:rsidRPr="00690B38">
        <w:rPr>
          <w:rFonts w:ascii="Times New Roman" w:hAnsi="Times New Roman" w:cs="Times New Roman"/>
          <w:iCs/>
          <w:sz w:val="24"/>
          <w:szCs w:val="24"/>
        </w:rPr>
        <w:t xml:space="preserve">условие </w:t>
      </w:r>
      <w:r w:rsidR="001C05EE" w:rsidRPr="00690B38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1C05EE" w:rsidRPr="0069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1C05EE">
        <w:rPr>
          <w:rFonts w:ascii="Times New Roman" w:hAnsi="Times New Roman" w:cs="Times New Roman"/>
          <w:iCs/>
          <w:sz w:val="24"/>
          <w:szCs w:val="24"/>
        </w:rPr>
        <w:t>выполняется</w:t>
      </w:r>
      <w:r w:rsidR="001C05EE" w:rsidRPr="00690B38">
        <w:rPr>
          <w:rFonts w:ascii="Times New Roman" w:hAnsi="Times New Roman" w:cs="Times New Roman"/>
          <w:iCs/>
          <w:sz w:val="24"/>
          <w:szCs w:val="24"/>
        </w:rPr>
        <w:t xml:space="preserve"> в случае </w:t>
      </w:r>
      <w:r w:rsidR="001D612C">
        <w:rPr>
          <w:rFonts w:ascii="Times New Roman" w:hAnsi="Times New Roman" w:cs="Times New Roman"/>
          <w:iCs/>
          <w:sz w:val="24"/>
          <w:szCs w:val="24"/>
        </w:rPr>
        <w:t>каждого</w:t>
      </w:r>
      <w:r w:rsidR="001C05EE" w:rsidRPr="00690B38">
        <w:rPr>
          <w:rFonts w:ascii="Times New Roman" w:hAnsi="Times New Roman" w:cs="Times New Roman"/>
          <w:iCs/>
          <w:sz w:val="24"/>
          <w:szCs w:val="24"/>
        </w:rPr>
        <w:t xml:space="preserve"> периода. </w:t>
      </w:r>
      <w:r w:rsidR="006910FA">
        <w:rPr>
          <w:rFonts w:ascii="Times New Roman" w:hAnsi="Times New Roman" w:cs="Times New Roman"/>
          <w:iCs/>
          <w:sz w:val="24"/>
          <w:szCs w:val="24"/>
        </w:rPr>
        <w:t xml:space="preserve"> </w:t>
      </w:r>
      <w:commentRangeStart w:id="33"/>
      <w:r w:rsidR="006910FA">
        <w:rPr>
          <w:rFonts w:ascii="Times New Roman" w:hAnsi="Times New Roman" w:cs="Times New Roman"/>
          <w:iCs/>
          <w:sz w:val="24"/>
          <w:szCs w:val="24"/>
        </w:rPr>
        <w:t xml:space="preserve">Наиболее оптимальными </w:t>
      </w:r>
      <w:commentRangeEnd w:id="33"/>
      <w:r w:rsidR="00342FB9">
        <w:rPr>
          <w:rStyle w:val="ad"/>
        </w:rPr>
        <w:commentReference w:id="33"/>
      </w:r>
      <w:r w:rsidR="006910FA">
        <w:rPr>
          <w:rFonts w:ascii="Times New Roman" w:hAnsi="Times New Roman" w:cs="Times New Roman"/>
          <w:iCs/>
          <w:sz w:val="24"/>
          <w:szCs w:val="24"/>
        </w:rPr>
        <w:t>компенсирующими элементами</w:t>
      </w:r>
      <w:r w:rsidR="00C307AD">
        <w:rPr>
          <w:rFonts w:ascii="Times New Roman" w:hAnsi="Times New Roman" w:cs="Times New Roman"/>
          <w:iCs/>
          <w:sz w:val="24"/>
          <w:szCs w:val="24"/>
        </w:rPr>
        <w:t xml:space="preserve"> с точки зрения исследования частиц разного сорта</w:t>
      </w:r>
      <w:r w:rsidR="006910FA">
        <w:rPr>
          <w:rFonts w:ascii="Times New Roman" w:hAnsi="Times New Roman" w:cs="Times New Roman"/>
          <w:iCs/>
          <w:sz w:val="24"/>
          <w:szCs w:val="24"/>
        </w:rPr>
        <w:t xml:space="preserve"> являются фильтры Вина </w:t>
      </w:r>
      <w:r w:rsidR="006910FA" w:rsidRPr="00C307AD">
        <w:rPr>
          <w:rFonts w:ascii="Times New Roman" w:hAnsi="Times New Roman" w:cs="Times New Roman"/>
          <w:iCs/>
          <w:sz w:val="24"/>
          <w:szCs w:val="24"/>
        </w:rPr>
        <w:t>[].</w:t>
      </w:r>
    </w:p>
    <w:p w14:paraId="44C4FA21" w14:textId="67BC743B" w:rsidR="00826CF3" w:rsidRDefault="00826CF3" w:rsidP="00826CF3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Ограничение на число периодов структуры</w:t>
      </w:r>
    </w:p>
    <w:p w14:paraId="5E76EDD7" w14:textId="77777777" w:rsidR="0039112B" w:rsidRPr="0039112B" w:rsidRDefault="00795FA8" w:rsidP="0039112B">
      <w:pPr>
        <w:ind w:firstLine="708"/>
        <w:rPr>
          <w:rFonts w:ascii="Times New Roman" w:hAnsi="Times New Roman" w:cs="Times New Roman"/>
          <w:iCs/>
          <w:sz w:val="24"/>
          <w:szCs w:val="24"/>
        </w:rPr>
      </w:pPr>
      <w:r w:rsidRPr="00795FA8">
        <w:rPr>
          <w:rFonts w:ascii="Times New Roman" w:hAnsi="Times New Roman" w:cs="Times New Roman"/>
          <w:sz w:val="24"/>
          <w:szCs w:val="24"/>
        </w:rPr>
        <w:t xml:space="preserve">При повороте </w:t>
      </w:r>
      <w:commentRangeStart w:id="34"/>
      <w:r w:rsidRPr="00795FA8">
        <w:rPr>
          <w:rFonts w:ascii="Times New Roman" w:hAnsi="Times New Roman" w:cs="Times New Roman"/>
          <w:sz w:val="24"/>
          <w:szCs w:val="24"/>
        </w:rPr>
        <w:t xml:space="preserve">спин-вектора </w:t>
      </w:r>
      <w:commentRangeEnd w:id="34"/>
      <w:r w:rsidR="002B29A1">
        <w:rPr>
          <w:rStyle w:val="ad"/>
        </w:rPr>
        <w:commentReference w:id="34"/>
      </w:r>
      <w:r w:rsidRPr="00795FA8">
        <w:rPr>
          <w:rFonts w:ascii="Times New Roman" w:hAnsi="Times New Roman" w:cs="Times New Roman"/>
          <w:sz w:val="24"/>
          <w:szCs w:val="24"/>
        </w:rPr>
        <w:t xml:space="preserve">относительно импульса более, чем на </w:t>
      </w:r>
      <w:r w:rsidRPr="00795FA8">
        <w:rPr>
          <w:rFonts w:ascii="Times New Roman" w:hAnsi="Times New Roman" w:cs="Times New Roman"/>
          <w:sz w:val="24"/>
          <w:szCs w:val="24"/>
          <w:lang w:val="en-US"/>
        </w:rPr>
        <w:t>pi</w:t>
      </w:r>
      <w:r w:rsidRPr="00795FA8">
        <w:rPr>
          <w:rFonts w:ascii="Times New Roman" w:hAnsi="Times New Roman" w:cs="Times New Roman"/>
          <w:sz w:val="24"/>
          <w:szCs w:val="24"/>
        </w:rPr>
        <w:t xml:space="preserve">/2 происходит </w:t>
      </w:r>
      <w:commentRangeStart w:id="35"/>
      <w:r>
        <w:rPr>
          <w:rFonts w:ascii="Times New Roman" w:hAnsi="Times New Roman" w:cs="Times New Roman"/>
          <w:sz w:val="24"/>
          <w:szCs w:val="24"/>
        </w:rPr>
        <w:t>утрата</w:t>
      </w:r>
      <w:commentRangeEnd w:id="35"/>
      <w:r w:rsidR="002B29A1">
        <w:rPr>
          <w:rStyle w:val="ad"/>
        </w:rPr>
        <w:commentReference w:id="35"/>
      </w:r>
      <w:r>
        <w:rPr>
          <w:rFonts w:ascii="Times New Roman" w:hAnsi="Times New Roman" w:cs="Times New Roman"/>
          <w:sz w:val="24"/>
          <w:szCs w:val="24"/>
        </w:rPr>
        <w:t xml:space="preserve"> накопленного ЭДМ сигнала</w:t>
      </w:r>
      <w:r w:rsidR="00C94746">
        <w:rPr>
          <w:rFonts w:ascii="Times New Roman" w:hAnsi="Times New Roman" w:cs="Times New Roman"/>
          <w:sz w:val="24"/>
          <w:szCs w:val="24"/>
        </w:rPr>
        <w:t xml:space="preserve"> </w:t>
      </w:r>
      <w:r w:rsidR="00C94746">
        <w:rPr>
          <w:rFonts w:ascii="Times New Roman" w:hAnsi="Times New Roman" w:cs="Times New Roman"/>
          <w:sz w:val="24"/>
          <w:szCs w:val="24"/>
          <w:lang w:val="lv-LV"/>
        </w:rPr>
        <w:t>[]</w:t>
      </w:r>
      <w:r>
        <w:rPr>
          <w:rFonts w:ascii="Times New Roman" w:hAnsi="Times New Roman" w:cs="Times New Roman"/>
          <w:sz w:val="24"/>
          <w:szCs w:val="24"/>
        </w:rPr>
        <w:t>.</w:t>
      </w:r>
      <w:r w:rsidR="003911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Таким образом, ограничение на поворот спин-вектора относительно импульса в магнитной арке:</w:t>
      </w:r>
    </w:p>
    <w:p w14:paraId="138F31D7" w14:textId="10B71BA5" w:rsidR="0039112B" w:rsidRDefault="00000000" w:rsidP="0039112B">
      <w:pPr>
        <w:ind w:firstLine="708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39112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910FF0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  <w:t>(</w:t>
      </w:r>
      <w:r w:rsidR="00871205">
        <w:rPr>
          <w:rFonts w:ascii="Times New Roman" w:hAnsi="Times New Roman" w:cs="Times New Roman"/>
          <w:iCs/>
          <w:sz w:val="24"/>
          <w:szCs w:val="24"/>
        </w:rPr>
        <w:t>1</w:t>
      </w:r>
      <w:r w:rsidR="00312801" w:rsidRPr="00512AE0">
        <w:rPr>
          <w:rFonts w:ascii="Times New Roman" w:hAnsi="Times New Roman" w:cs="Times New Roman"/>
          <w:iCs/>
          <w:sz w:val="24"/>
          <w:szCs w:val="24"/>
        </w:rPr>
        <w:t>8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).</w:t>
      </w:r>
    </w:p>
    <w:p w14:paraId="27685E64" w14:textId="2051C386" w:rsidR="00605408" w:rsidRPr="00357630" w:rsidRDefault="003D76AB" w:rsidP="0060540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Предельное значение угла поворота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вектора импульса от энергии в магнитном поле арки определяется выражением</w:t>
      </w:r>
      <w:r w:rsidRPr="003D76AB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083944C" w14:textId="77F0198D" w:rsidR="003D76AB" w:rsidRPr="0039112B" w:rsidRDefault="00000000" w:rsidP="003D76AB">
      <w:pPr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|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|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.</m:t>
        </m:r>
      </m:oMath>
      <w:r w:rsidR="003D76AB" w:rsidRPr="003D76A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D76AB" w:rsidRPr="003D76AB">
        <w:rPr>
          <w:rFonts w:ascii="Times New Roman" w:eastAsiaTheme="minorEastAsia" w:hAnsi="Times New Roman" w:cs="Times New Roman"/>
          <w:sz w:val="24"/>
          <w:szCs w:val="24"/>
        </w:rPr>
        <w:tab/>
      </w:r>
      <w:r w:rsidR="003D76AB" w:rsidRPr="003D76AB">
        <w:rPr>
          <w:rFonts w:ascii="Times New Roman" w:eastAsiaTheme="minorEastAsia" w:hAnsi="Times New Roman" w:cs="Times New Roman"/>
          <w:sz w:val="24"/>
          <w:szCs w:val="24"/>
        </w:rPr>
        <w:tab/>
      </w:r>
      <w:r w:rsidR="00910FF0">
        <w:rPr>
          <w:rFonts w:ascii="Times New Roman" w:eastAsiaTheme="minorEastAsia" w:hAnsi="Times New Roman" w:cs="Times New Roman"/>
          <w:sz w:val="24"/>
          <w:szCs w:val="24"/>
        </w:rPr>
        <w:tab/>
      </w:r>
      <w:r w:rsidR="003D76AB" w:rsidRPr="003D76AB">
        <w:rPr>
          <w:rFonts w:ascii="Times New Roman" w:eastAsiaTheme="minorEastAsia" w:hAnsi="Times New Roman" w:cs="Times New Roman"/>
          <w:sz w:val="24"/>
          <w:szCs w:val="24"/>
        </w:rPr>
        <w:tab/>
      </w:r>
      <w:r w:rsidR="003D76AB" w:rsidRPr="003D76AB">
        <w:rPr>
          <w:rFonts w:ascii="Times New Roman" w:eastAsiaTheme="minorEastAsia" w:hAnsi="Times New Roman" w:cs="Times New Roman"/>
          <w:sz w:val="24"/>
          <w:szCs w:val="24"/>
        </w:rPr>
        <w:tab/>
      </w:r>
      <w:r w:rsidR="003D76AB" w:rsidRPr="003D76AB">
        <w:rPr>
          <w:rFonts w:ascii="Times New Roman" w:eastAsiaTheme="minorEastAsia" w:hAnsi="Times New Roman" w:cs="Times New Roman"/>
          <w:sz w:val="24"/>
          <w:szCs w:val="24"/>
        </w:rPr>
        <w:tab/>
        <w:t>(1</w:t>
      </w:r>
      <w:r w:rsidR="00312801" w:rsidRPr="00512AE0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3D76AB" w:rsidRPr="003D76AB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79095D4" w14:textId="575B9C10" w:rsidR="00910FF0" w:rsidRPr="00910FF0" w:rsidRDefault="00DE3090" w:rsidP="00910FF0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инимальное число периодов структуры типа </w:t>
      </w:r>
      <w:r w:rsidR="00910FF0" w:rsidRPr="00910FF0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 в зависимости от энергии для возможности исследования ЭДМ </w:t>
      </w:r>
      <w:r w:rsidR="00541717">
        <w:rPr>
          <w:rFonts w:ascii="Times New Roman" w:hAnsi="Times New Roman" w:cs="Times New Roman"/>
          <w:iCs/>
          <w:sz w:val="24"/>
          <w:szCs w:val="24"/>
        </w:rPr>
        <w:t>частицы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>:</w:t>
      </w:r>
    </w:p>
    <w:commentRangeStart w:id="36"/>
    <w:p w14:paraId="20D0A6E8" w14:textId="3DBCE099" w:rsidR="00910FF0" w:rsidRPr="00910FF0" w:rsidRDefault="00000000" w:rsidP="00910FF0">
      <w:pPr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>(</w:t>
      </w:r>
      <w:r w:rsidR="00312801" w:rsidRPr="00312801">
        <w:rPr>
          <w:rFonts w:ascii="Times New Roman" w:hAnsi="Times New Roman" w:cs="Times New Roman"/>
          <w:sz w:val="24"/>
          <w:szCs w:val="24"/>
        </w:rPr>
        <w:t>20</w:t>
      </w:r>
      <w:r w:rsidR="00910FF0" w:rsidRPr="00910FF0">
        <w:rPr>
          <w:rFonts w:ascii="Times New Roman" w:hAnsi="Times New Roman" w:cs="Times New Roman"/>
          <w:sz w:val="24"/>
          <w:szCs w:val="24"/>
        </w:rPr>
        <w:t>).</w:t>
      </w:r>
      <w:commentRangeEnd w:id="36"/>
      <w:r w:rsidR="00B6724F">
        <w:rPr>
          <w:rStyle w:val="ad"/>
        </w:rPr>
        <w:commentReference w:id="36"/>
      </w:r>
    </w:p>
    <w:p w14:paraId="0CC0F06D" w14:textId="7628ED5A" w:rsidR="00910FF0" w:rsidRDefault="00F847BD" w:rsidP="00F847BD">
      <w:pPr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 w:rsidRPr="00F847BD">
        <w:rPr>
          <w:rFonts w:ascii="Times New Roman" w:hAnsi="Times New Roman" w:cs="Times New Roman"/>
          <w:noProof/>
          <w:sz w:val="24"/>
          <w:szCs w:val="24"/>
          <w:lang w:val="lv-LV"/>
        </w:rPr>
        <w:drawing>
          <wp:inline distT="0" distB="0" distL="0" distR="0" wp14:anchorId="1B269BD2" wp14:editId="5509D39F">
            <wp:extent cx="3741420" cy="2428648"/>
            <wp:effectExtent l="0" t="0" r="0" b="0"/>
            <wp:docPr id="112310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9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7008" cy="243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803F" w14:textId="71790AB8" w:rsidR="00F847BD" w:rsidRDefault="00F847BD" w:rsidP="00F847BD">
      <w:pPr>
        <w:spacing w:after="0" w:line="240" w:lineRule="auto"/>
        <w:ind w:firstLine="706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Рисунок. 5. Зависимость числа периодов структуры от энергии эксперимента для частиц разного сорта</w:t>
      </w:r>
    </w:p>
    <w:p w14:paraId="1FEF960E" w14:textId="77777777" w:rsidR="00F847BD" w:rsidRDefault="00F847BD" w:rsidP="00F847BD">
      <w:pPr>
        <w:spacing w:after="0" w:line="240" w:lineRule="auto"/>
        <w:ind w:firstLine="706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E572A73" w14:textId="5FF09220" w:rsidR="00F847BD" w:rsidRDefault="00F847BD" w:rsidP="00F847BD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</w:t>
      </w:r>
      <w:r w:rsidRPr="002B29A1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>Рисунка. 5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следует, что в случае протона минимальная периодичность структуры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 без потери сигнала</w:t>
      </w:r>
      <w:r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≤ 114 МэВ. </w:t>
      </w:r>
      <w:r w:rsidR="000F4CEC">
        <w:rPr>
          <w:rFonts w:ascii="Times New Roman" w:eastAsiaTheme="minorEastAsia" w:hAnsi="Times New Roman" w:cs="Times New Roman"/>
          <w:iCs/>
          <w:sz w:val="24"/>
          <w:szCs w:val="24"/>
        </w:rPr>
        <w:t>Для изучения дейтрона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подходит любая периодичность</w:t>
      </w:r>
      <w:r w:rsidR="0072697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установки</w:t>
      </w:r>
      <w:r w:rsidR="00A226E9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F9D3203" w14:textId="54D075A3" w:rsidR="008D401F" w:rsidRDefault="00022E29" w:rsidP="00081197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компенсирующих элементов</w:t>
      </w:r>
    </w:p>
    <w:p w14:paraId="333AB556" w14:textId="332E3A54" w:rsidR="008D401F" w:rsidRPr="00693524" w:rsidRDefault="00F71E72" w:rsidP="005621C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Длина компенсирующих элементов для </w:t>
      </w:r>
      <w:r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Pr="00F71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структуры определяется выражением</w:t>
      </w:r>
      <w:r w:rsidR="00693524" w:rsidRPr="00693524">
        <w:rPr>
          <w:rFonts w:ascii="Times New Roman" w:hAnsi="Times New Roman" w:cs="Times New Roman"/>
          <w:sz w:val="24"/>
          <w:szCs w:val="24"/>
        </w:rPr>
        <w:t xml:space="preserve"> []</w:t>
      </w:r>
      <w:r w:rsidRPr="00F71E72">
        <w:rPr>
          <w:rFonts w:ascii="Times New Roman" w:hAnsi="Times New Roman" w:cs="Times New Roman"/>
          <w:sz w:val="24"/>
          <w:szCs w:val="24"/>
        </w:rPr>
        <w:t>:</w:t>
      </w:r>
    </w:p>
    <w:p w14:paraId="416491FE" w14:textId="51778A39" w:rsidR="00F71E72" w:rsidRPr="00357630" w:rsidRDefault="00000000" w:rsidP="00603414">
      <w:pPr>
        <w:ind w:firstLine="708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</m:oMath>
      <w:r w:rsidR="00603414" w:rsidRPr="0035763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eE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603414" w:rsidRPr="0035763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308B7" w:rsidRPr="00357630">
        <w:rPr>
          <w:rFonts w:ascii="Times New Roman" w:eastAsiaTheme="minorEastAsia" w:hAnsi="Times New Roman" w:cs="Times New Roman"/>
          <w:sz w:val="28"/>
          <w:szCs w:val="28"/>
        </w:rPr>
        <w:tab/>
      </w:r>
      <w:r w:rsidR="005308B7" w:rsidRPr="00357630">
        <w:rPr>
          <w:rFonts w:ascii="Times New Roman" w:eastAsiaTheme="minorEastAsia" w:hAnsi="Times New Roman" w:cs="Times New Roman"/>
          <w:sz w:val="28"/>
          <w:szCs w:val="28"/>
        </w:rPr>
        <w:tab/>
      </w:r>
      <w:r w:rsidR="005308B7" w:rsidRPr="00357630">
        <w:rPr>
          <w:rFonts w:ascii="Times New Roman" w:eastAsiaTheme="minorEastAsia" w:hAnsi="Times New Roman" w:cs="Times New Roman"/>
          <w:sz w:val="28"/>
          <w:szCs w:val="28"/>
        </w:rPr>
        <w:tab/>
      </w:r>
      <w:r w:rsidR="005308B7" w:rsidRPr="00357630">
        <w:rPr>
          <w:rFonts w:ascii="Times New Roman" w:eastAsiaTheme="minorEastAsia" w:hAnsi="Times New Roman" w:cs="Times New Roman"/>
          <w:sz w:val="28"/>
          <w:szCs w:val="28"/>
        </w:rPr>
        <w:tab/>
      </w:r>
      <w:r w:rsidR="00603414" w:rsidRPr="00357630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08B7" w:rsidRPr="0035763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312801" w:rsidRPr="00312801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603414" w:rsidRPr="00357630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2460593" w14:textId="0C239131" w:rsidR="00C14C78" w:rsidRPr="00C14C78" w:rsidRDefault="00C14C78" w:rsidP="00C14C78">
      <w:pPr>
        <w:spacing w:line="360" w:lineRule="auto"/>
        <w:jc w:val="both"/>
        <w:rPr>
          <w:rFonts w:ascii="Times New Roman" w:eastAsiaTheme="minorEastAsia" w:hAnsi="Times New Roman" w:cs="Times New Roman"/>
          <w:iCs/>
          <w:kern w:val="0"/>
          <w:sz w:val="24"/>
          <w:szCs w:val="24"/>
          <w14:ligatures w14:val="none"/>
        </w:rPr>
      </w:pPr>
      <w:r w:rsidRPr="00C14C78">
        <w:rPr>
          <w:rFonts w:ascii="Times New Roman" w:eastAsiaTheme="minorEastAsia" w:hAnsi="Times New Roman" w:cs="Times New Roman"/>
          <w:iCs/>
          <w:kern w:val="0"/>
          <w:sz w:val="24"/>
          <w:szCs w:val="24"/>
          <w14:ligatures w14:val="none"/>
        </w:rPr>
        <w:t>Построим зависимость (2</w:t>
      </w:r>
      <w:r w:rsidR="000A7DB8" w:rsidRPr="000A7DB8">
        <w:rPr>
          <w:rFonts w:ascii="Times New Roman" w:eastAsiaTheme="minorEastAsia" w:hAnsi="Times New Roman" w:cs="Times New Roman"/>
          <w:iCs/>
          <w:kern w:val="0"/>
          <w:sz w:val="24"/>
          <w:szCs w:val="24"/>
          <w14:ligatures w14:val="none"/>
        </w:rPr>
        <w:t>1</w:t>
      </w:r>
      <w:r w:rsidRPr="00C14C78">
        <w:rPr>
          <w:rFonts w:ascii="Times New Roman" w:eastAsiaTheme="minorEastAsia" w:hAnsi="Times New Roman" w:cs="Times New Roman"/>
          <w:iCs/>
          <w:kern w:val="0"/>
          <w:sz w:val="24"/>
          <w:szCs w:val="24"/>
          <w14:ligatures w14:val="none"/>
        </w:rPr>
        <w:t xml:space="preserve">) для случая применения максимального значения электрического поля </w:t>
      </w:r>
      <w:r w:rsidRPr="00C14C78">
        <w:rPr>
          <w:rFonts w:ascii="Times New Roman" w:eastAsiaTheme="minorEastAsia" w:hAnsi="Times New Roman" w:cs="Times New Roman"/>
          <w:iCs/>
          <w:kern w:val="0"/>
          <w:sz w:val="24"/>
          <w:szCs w:val="24"/>
          <w:lang w:val="en-US"/>
          <w14:ligatures w14:val="none"/>
        </w:rPr>
        <w:t>E</w:t>
      </w:r>
      <w:r w:rsidRPr="00C14C78">
        <w:rPr>
          <w:rFonts w:ascii="Times New Roman" w:eastAsiaTheme="minorEastAsia" w:hAnsi="Times New Roman" w:cs="Times New Roman"/>
          <w:iCs/>
          <w:kern w:val="0"/>
          <w:sz w:val="24"/>
          <w:szCs w:val="24"/>
          <w14:ligatures w14:val="none"/>
        </w:rPr>
        <w:t xml:space="preserve"> = 13 МВ/м:</w:t>
      </w:r>
    </w:p>
    <w:p w14:paraId="3FEB5D13" w14:textId="77777777" w:rsidR="00C14C78" w:rsidRPr="00C14C78" w:rsidRDefault="00C14C78" w:rsidP="00C14C7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675B61A" w14:textId="72E75CCB" w:rsidR="005308B7" w:rsidRDefault="00693524" w:rsidP="0069352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935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DFBC3A" wp14:editId="319C0845">
            <wp:extent cx="3920815" cy="2461260"/>
            <wp:effectExtent l="0" t="0" r="3810" b="0"/>
            <wp:docPr id="225842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2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487" cy="246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9BBD" w14:textId="5B425A93" w:rsidR="005621C7" w:rsidRDefault="005621C7" w:rsidP="006377B1">
      <w:pPr>
        <w:spacing w:line="24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Рисунок. 6. Зависимость длины компенсирующих элементов от энергии эксперимента для частиц разного сорта</w:t>
      </w:r>
    </w:p>
    <w:p w14:paraId="58E6468B" w14:textId="4BBEE082" w:rsidR="00320E2E" w:rsidRDefault="00052553" w:rsidP="006377B1">
      <w:pPr>
        <w:spacing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Рисунка 6 следует, что минимальная длина компенсирующих элементов для </w:t>
      </w: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протона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энергии эксперимента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B859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составляет </w:t>
      </w:r>
      <w:r w:rsidR="00E460ED">
        <w:rPr>
          <w:rFonts w:ascii="Times New Roman" w:eastAsiaTheme="minorEastAsia" w:hAnsi="Times New Roman" w:cs="Times New Roman"/>
          <w:iCs/>
          <w:sz w:val="24"/>
          <w:szCs w:val="24"/>
        </w:rPr>
        <w:t>250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м.</w:t>
      </w:r>
      <w:r w:rsidR="006377B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</w:t>
      </w:r>
      <w:r w:rsidR="00320E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инимальная длина компенсирующих элементов для </w:t>
      </w:r>
      <w:r w:rsidR="00320E2E" w:rsidRPr="00B859F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дейтрона</w:t>
      </w:r>
      <w:r w:rsidR="00320E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энергии эксперимента </w:t>
      </w:r>
      <w:r w:rsidR="00320E2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320E2E" w:rsidRPr="00B859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320E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составляет 52 м. Аналогичной длине компенсирующих элементов для </w:t>
      </w:r>
      <w:r w:rsidR="00320E2E" w:rsidRPr="00C2625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протона</w:t>
      </w:r>
      <w:r w:rsidR="00320E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соответствует значение энергии </w:t>
      </w:r>
      <w:r w:rsidR="00320E2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320E2E" w:rsidRP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73 </w:t>
      </w:r>
      <w:r w:rsidR="00320E2E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320E2E" w:rsidRPr="00897A1D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 w:rsidR="00320E2E">
        <w:rPr>
          <w:rFonts w:ascii="Times New Roman" w:eastAsiaTheme="minorEastAsia" w:hAnsi="Times New Roman" w:cs="Times New Roman"/>
          <w:iCs/>
          <w:sz w:val="24"/>
          <w:szCs w:val="24"/>
        </w:rPr>
        <w:t>нуклон.</w:t>
      </w:r>
    </w:p>
    <w:p w14:paraId="65875721" w14:textId="0E358320" w:rsidR="00B264B8" w:rsidRPr="00512AE0" w:rsidRDefault="00B264B8" w:rsidP="006377B1">
      <w:pPr>
        <w:spacing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 для проведения исследований кольцо может быть выполнено как в полномасштабном варианте</w:t>
      </w:r>
      <w:r w:rsidR="00B626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сохранением оптимальной энергии исследования для обеих частиц</w:t>
      </w:r>
      <w:r w:rsidR="00311B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периодичности </w:t>
      </w:r>
      <w:proofErr w:type="gramStart"/>
      <w:r w:rsidR="00311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="00311BFF" w:rsidRPr="00311B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&gt;</w:t>
      </w:r>
      <w:proofErr w:type="gramEnd"/>
      <w:r w:rsidR="00311BFF" w:rsidRPr="00311B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8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, так и в более компактном</w:t>
      </w:r>
      <w:r w:rsidR="0030567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понижением энергии исследования протона до 73 МэВ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2B2C8790" w14:textId="66597554" w:rsidR="00424BED" w:rsidRDefault="00424BED" w:rsidP="00424BED">
      <w:pPr>
        <w:pStyle w:val="1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24BED">
        <w:rPr>
          <w:rFonts w:ascii="Times New Roman" w:eastAsiaTheme="minorEastAsia" w:hAnsi="Times New Roman" w:cs="Times New Roman"/>
          <w:iCs/>
          <w:sz w:val="28"/>
          <w:szCs w:val="28"/>
        </w:rPr>
        <w:t>Заключение</w:t>
      </w:r>
    </w:p>
    <w:p w14:paraId="4FF820BC" w14:textId="77777777" w:rsidR="006A6457" w:rsidRDefault="00424BED" w:rsidP="00B6724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FA2DD7">
        <w:rPr>
          <w:rFonts w:ascii="Times New Roman" w:hAnsi="Times New Roman" w:cs="Times New Roman"/>
          <w:sz w:val="24"/>
          <w:szCs w:val="24"/>
        </w:rPr>
        <w:t xml:space="preserve">ходе работы определялись свойства </w:t>
      </w:r>
      <w:r w:rsidR="00462979">
        <w:rPr>
          <w:rFonts w:ascii="Times New Roman" w:hAnsi="Times New Roman" w:cs="Times New Roman"/>
          <w:sz w:val="24"/>
          <w:szCs w:val="24"/>
        </w:rPr>
        <w:t xml:space="preserve">составных </w:t>
      </w:r>
      <w:r w:rsidR="00FA2DD7">
        <w:rPr>
          <w:rFonts w:ascii="Times New Roman" w:hAnsi="Times New Roman" w:cs="Times New Roman"/>
          <w:sz w:val="24"/>
          <w:szCs w:val="24"/>
        </w:rPr>
        <w:t xml:space="preserve">элементов накопительного кольца для возможности исследования ЭДМ протона и дейтрона в пределах одной структуры. </w:t>
      </w:r>
    </w:p>
    <w:p w14:paraId="1C958F95" w14:textId="221391A0" w:rsidR="002D6692" w:rsidRDefault="006A6457" w:rsidP="00B6724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исследования частиц в режиме </w:t>
      </w:r>
      <w:r>
        <w:rPr>
          <w:rFonts w:ascii="Times New Roman" w:hAnsi="Times New Roman" w:cs="Times New Roman"/>
          <w:sz w:val="24"/>
          <w:szCs w:val="24"/>
          <w:lang w:val="en-US"/>
        </w:rPr>
        <w:t>FS</w:t>
      </w:r>
      <w:r w:rsidRPr="006A64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необходимо</w:t>
      </w:r>
      <w:r w:rsidR="00462979">
        <w:rPr>
          <w:rFonts w:ascii="Times New Roman" w:hAnsi="Times New Roman" w:cs="Times New Roman"/>
          <w:sz w:val="24"/>
          <w:szCs w:val="24"/>
        </w:rPr>
        <w:t xml:space="preserve"> </w:t>
      </w:r>
      <w:r w:rsidR="002F338E">
        <w:rPr>
          <w:rFonts w:ascii="Times New Roman" w:hAnsi="Times New Roman" w:cs="Times New Roman"/>
          <w:sz w:val="24"/>
          <w:szCs w:val="24"/>
        </w:rPr>
        <w:t>применение элементов, совмещающих</w:t>
      </w:r>
      <w:r w:rsidR="00306683">
        <w:rPr>
          <w:rFonts w:ascii="Times New Roman" w:hAnsi="Times New Roman" w:cs="Times New Roman"/>
          <w:sz w:val="24"/>
          <w:szCs w:val="24"/>
        </w:rPr>
        <w:t xml:space="preserve"> ортогональные</w:t>
      </w:r>
      <w:r w:rsidR="002F338E">
        <w:rPr>
          <w:rFonts w:ascii="Times New Roman" w:hAnsi="Times New Roman" w:cs="Times New Roman"/>
          <w:sz w:val="24"/>
          <w:szCs w:val="24"/>
        </w:rPr>
        <w:t xml:space="preserve"> электрическое и магнитное поле</w:t>
      </w:r>
      <w:r w:rsidR="00306683">
        <w:rPr>
          <w:rFonts w:ascii="Times New Roman" w:hAnsi="Times New Roman" w:cs="Times New Roman"/>
          <w:sz w:val="24"/>
          <w:szCs w:val="24"/>
        </w:rPr>
        <w:t xml:space="preserve"> с возможностью независимой настройки их напряженностей. Данное свойство позволяет осуществить </w:t>
      </w:r>
      <w:r w:rsidR="00EA3E2D">
        <w:rPr>
          <w:rFonts w:ascii="Times New Roman" w:hAnsi="Times New Roman" w:cs="Times New Roman"/>
          <w:sz w:val="24"/>
          <w:szCs w:val="24"/>
        </w:rPr>
        <w:t xml:space="preserve">переход </w:t>
      </w:r>
      <w:r w:rsidR="00306683">
        <w:rPr>
          <w:rFonts w:ascii="Times New Roman" w:hAnsi="Times New Roman" w:cs="Times New Roman"/>
          <w:sz w:val="24"/>
          <w:szCs w:val="24"/>
        </w:rPr>
        <w:t>от чисто электростатического кольца для изучения протона к электромагнитному кольцу для изучения дейтрона</w:t>
      </w:r>
      <w:r w:rsidR="001544DB" w:rsidRPr="001544DB">
        <w:rPr>
          <w:rFonts w:ascii="Times New Roman" w:hAnsi="Times New Roman" w:cs="Times New Roman"/>
          <w:sz w:val="24"/>
          <w:szCs w:val="24"/>
        </w:rPr>
        <w:t xml:space="preserve"> </w:t>
      </w:r>
      <w:r w:rsidR="001544DB">
        <w:rPr>
          <w:rFonts w:ascii="Times New Roman" w:hAnsi="Times New Roman" w:cs="Times New Roman"/>
          <w:sz w:val="24"/>
          <w:szCs w:val="24"/>
        </w:rPr>
        <w:t>путем включения магнитной составляющей поля</w:t>
      </w:r>
      <w:r w:rsidR="00EA3E2D">
        <w:rPr>
          <w:rFonts w:ascii="Times New Roman" w:hAnsi="Times New Roman" w:cs="Times New Roman"/>
          <w:sz w:val="24"/>
          <w:szCs w:val="24"/>
        </w:rPr>
        <w:t xml:space="preserve">. </w:t>
      </w:r>
      <w:r w:rsidR="00B81E90">
        <w:rPr>
          <w:rFonts w:ascii="Times New Roman" w:hAnsi="Times New Roman" w:cs="Times New Roman"/>
          <w:sz w:val="24"/>
          <w:szCs w:val="24"/>
        </w:rPr>
        <w:t>Нижний предел длины</w:t>
      </w:r>
      <w:r w:rsidR="002D6692">
        <w:rPr>
          <w:rFonts w:ascii="Times New Roman" w:hAnsi="Times New Roman" w:cs="Times New Roman"/>
          <w:sz w:val="24"/>
          <w:szCs w:val="24"/>
        </w:rPr>
        <w:t xml:space="preserve"> установки определяется наибольшим</w:t>
      </w:r>
      <w:r w:rsidR="00B81E90">
        <w:rPr>
          <w:rFonts w:ascii="Times New Roman" w:hAnsi="Times New Roman" w:cs="Times New Roman"/>
          <w:sz w:val="24"/>
          <w:szCs w:val="24"/>
        </w:rPr>
        <w:t xml:space="preserve"> технически</w:t>
      </w:r>
      <w:r w:rsidR="002D6692">
        <w:rPr>
          <w:rFonts w:ascii="Times New Roman" w:hAnsi="Times New Roman" w:cs="Times New Roman"/>
          <w:sz w:val="24"/>
          <w:szCs w:val="24"/>
        </w:rPr>
        <w:t xml:space="preserve"> </w:t>
      </w:r>
      <w:r w:rsidR="00B81E90">
        <w:rPr>
          <w:rFonts w:ascii="Times New Roman" w:hAnsi="Times New Roman" w:cs="Times New Roman"/>
          <w:sz w:val="24"/>
          <w:szCs w:val="24"/>
        </w:rPr>
        <w:t xml:space="preserve">реализуемым значением </w:t>
      </w:r>
      <w:r w:rsidR="00C3169A">
        <w:rPr>
          <w:rFonts w:ascii="Times New Roman" w:hAnsi="Times New Roman" w:cs="Times New Roman"/>
          <w:sz w:val="24"/>
          <w:szCs w:val="24"/>
        </w:rPr>
        <w:t xml:space="preserve">напряженности </w:t>
      </w:r>
      <w:r w:rsidR="00B81E90">
        <w:rPr>
          <w:rFonts w:ascii="Times New Roman" w:hAnsi="Times New Roman" w:cs="Times New Roman"/>
          <w:sz w:val="24"/>
          <w:szCs w:val="24"/>
        </w:rPr>
        <w:t>электрического поля в составных элементах</w:t>
      </w:r>
      <w:r w:rsidR="0043632A">
        <w:rPr>
          <w:rFonts w:ascii="Times New Roman" w:hAnsi="Times New Roman" w:cs="Times New Roman"/>
          <w:sz w:val="24"/>
          <w:szCs w:val="24"/>
        </w:rPr>
        <w:t xml:space="preserve"> в расчете для эксперимента </w:t>
      </w:r>
      <w:r w:rsidR="001566AC">
        <w:rPr>
          <w:rFonts w:ascii="Times New Roman" w:hAnsi="Times New Roman" w:cs="Times New Roman"/>
          <w:sz w:val="24"/>
          <w:szCs w:val="24"/>
        </w:rPr>
        <w:t>по</w:t>
      </w:r>
      <w:r w:rsidR="0043632A">
        <w:rPr>
          <w:rFonts w:ascii="Times New Roman" w:hAnsi="Times New Roman" w:cs="Times New Roman"/>
          <w:sz w:val="24"/>
          <w:szCs w:val="24"/>
        </w:rPr>
        <w:t xml:space="preserve"> изучени</w:t>
      </w:r>
      <w:r w:rsidR="001566AC">
        <w:rPr>
          <w:rFonts w:ascii="Times New Roman" w:hAnsi="Times New Roman" w:cs="Times New Roman"/>
          <w:sz w:val="24"/>
          <w:szCs w:val="24"/>
        </w:rPr>
        <w:t>ю</w:t>
      </w:r>
      <w:r w:rsidR="0043632A">
        <w:rPr>
          <w:rFonts w:ascii="Times New Roman" w:hAnsi="Times New Roman" w:cs="Times New Roman"/>
          <w:sz w:val="24"/>
          <w:szCs w:val="24"/>
        </w:rPr>
        <w:t xml:space="preserve"> протона</w:t>
      </w:r>
      <w:r w:rsidR="00B81E90">
        <w:rPr>
          <w:rFonts w:ascii="Times New Roman" w:hAnsi="Times New Roman" w:cs="Times New Roman"/>
          <w:sz w:val="24"/>
          <w:szCs w:val="24"/>
        </w:rPr>
        <w:t xml:space="preserve">. В случае применения величины напряженности </w:t>
      </w:r>
      <w:r w:rsidR="00B81E90" w:rsidRPr="00125FE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81E90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7.0 МВ/м суммарная длина электростатических элементов</w:t>
      </w:r>
      <w:r w:rsidR="00B81E90"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="00B81E90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81E90" w:rsidRPr="00125FE6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="00B81E90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374.48 м.</w:t>
      </w:r>
    </w:p>
    <w:p w14:paraId="6632AEFD" w14:textId="10E0C7D5" w:rsidR="00FA2DD7" w:rsidRPr="00374B88" w:rsidRDefault="00CA5FBE" w:rsidP="00B6724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целью</w:t>
      </w:r>
      <w:r w:rsidR="00203554">
        <w:rPr>
          <w:rFonts w:ascii="Times New Roman" w:hAnsi="Times New Roman" w:cs="Times New Roman"/>
          <w:sz w:val="24"/>
          <w:szCs w:val="24"/>
        </w:rPr>
        <w:t xml:space="preserve"> избежания потери накопленного сигнала ЭДМ</w:t>
      </w:r>
      <w:r w:rsidR="003B5739">
        <w:rPr>
          <w:rFonts w:ascii="Times New Roman" w:hAnsi="Times New Roman" w:cs="Times New Roman"/>
          <w:sz w:val="24"/>
          <w:szCs w:val="24"/>
        </w:rPr>
        <w:t xml:space="preserve"> при исследовании протонов, </w:t>
      </w:r>
      <w:r w:rsidR="00203554">
        <w:rPr>
          <w:rFonts w:ascii="Times New Roman" w:hAnsi="Times New Roman" w:cs="Times New Roman"/>
          <w:sz w:val="24"/>
          <w:szCs w:val="24"/>
        </w:rPr>
        <w:t xml:space="preserve">устройство </w:t>
      </w:r>
      <w:r w:rsidR="00203554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203554" w:rsidRPr="00203554">
        <w:rPr>
          <w:rFonts w:ascii="Times New Roman" w:hAnsi="Times New Roman" w:cs="Times New Roman"/>
          <w:sz w:val="24"/>
          <w:szCs w:val="24"/>
        </w:rPr>
        <w:t xml:space="preserve"> </w:t>
      </w:r>
      <w:r w:rsidR="00203554">
        <w:rPr>
          <w:rFonts w:ascii="Times New Roman" w:hAnsi="Times New Roman" w:cs="Times New Roman"/>
          <w:sz w:val="24"/>
          <w:szCs w:val="24"/>
        </w:rPr>
        <w:t xml:space="preserve">структуры должно содержать не менее </w:t>
      </w:r>
      <w:r w:rsidR="0020355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203554" w:rsidRPr="00203554">
        <w:rPr>
          <w:rFonts w:ascii="Times New Roman" w:hAnsi="Times New Roman" w:cs="Times New Roman"/>
          <w:sz w:val="24"/>
          <w:szCs w:val="24"/>
        </w:rPr>
        <w:t xml:space="preserve"> = 8 </w:t>
      </w:r>
      <w:r w:rsidR="00203554">
        <w:rPr>
          <w:rFonts w:ascii="Times New Roman" w:hAnsi="Times New Roman" w:cs="Times New Roman"/>
          <w:sz w:val="24"/>
          <w:szCs w:val="24"/>
        </w:rPr>
        <w:t xml:space="preserve">периодов, что соответствует энергии </w:t>
      </w:r>
      <w:r w:rsidR="0020355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203554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03554">
        <w:rPr>
          <w:rFonts w:ascii="Times New Roman" w:eastAsiaTheme="minorEastAsia" w:hAnsi="Times New Roman" w:cs="Times New Roman"/>
          <w:iCs/>
          <w:sz w:val="24"/>
          <w:szCs w:val="24"/>
        </w:rPr>
        <w:t>= 114 МэВ</w:t>
      </w:r>
      <w:r w:rsidR="003B5739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4D6EB8">
        <w:rPr>
          <w:rFonts w:ascii="Times New Roman" w:eastAsiaTheme="minorEastAsia" w:hAnsi="Times New Roman" w:cs="Times New Roman"/>
          <w:iCs/>
          <w:sz w:val="24"/>
          <w:szCs w:val="24"/>
        </w:rPr>
        <w:t>Изучение дейтрона</w:t>
      </w:r>
      <w:r w:rsidR="00454D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максимальной энергии </w:t>
      </w:r>
      <w:r w:rsidR="00454D5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454D5D" w:rsidRPr="00454D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454D5D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4D6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 возможно при</w:t>
      </w:r>
      <w:r w:rsidR="003B573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6EB8">
        <w:rPr>
          <w:rFonts w:ascii="Times New Roman" w:eastAsiaTheme="minorEastAsia" w:hAnsi="Times New Roman" w:cs="Times New Roman"/>
          <w:iCs/>
          <w:sz w:val="24"/>
          <w:szCs w:val="24"/>
        </w:rPr>
        <w:t>любой</w:t>
      </w:r>
      <w:r w:rsidR="003B573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</w:t>
      </w:r>
      <w:r w:rsidR="004D6EB8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3B573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установки. 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исследования обеих частиц в режиме 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9F2243" w:rsidRPr="009F22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</w:rPr>
        <w:t>при</w:t>
      </w:r>
      <w:r w:rsidR="000549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549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054949" w:rsidRPr="000549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054949">
        <w:rPr>
          <w:rFonts w:ascii="Times New Roman" w:eastAsiaTheme="minorEastAsia" w:hAnsi="Times New Roman" w:cs="Times New Roman"/>
          <w:iCs/>
          <w:sz w:val="24"/>
          <w:szCs w:val="24"/>
        </w:rPr>
        <w:t>МэВ и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напряженности 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электрического поля 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374B88" w:rsidRPr="00374B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13 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необходима установка с длиной компенсирующих элементов 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 w:rsidR="009F2243" w:rsidRPr="009F22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250 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м. В то же время, возможен более компактный вариант 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</w:rPr>
        <w:t>устройства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длиной компенсирующих элементов 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 w:rsidR="009F2243" w:rsidRPr="009F22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</w:rPr>
        <w:t>52</w:t>
      </w:r>
      <w:r w:rsidR="009F2243" w:rsidRPr="009F22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F2243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минимуму для исследования дейтрона при максимальной энергии и сниженной энергии эксперимента для протонов 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374B88" w:rsidRPr="00374B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73 </w:t>
      </w:r>
      <w:r w:rsidR="00374B88">
        <w:rPr>
          <w:rFonts w:ascii="Times New Roman" w:eastAsiaTheme="minorEastAsia" w:hAnsi="Times New Roman" w:cs="Times New Roman"/>
          <w:iCs/>
          <w:sz w:val="24"/>
          <w:szCs w:val="24"/>
        </w:rPr>
        <w:t>МэВ.</w:t>
      </w:r>
    </w:p>
    <w:p w14:paraId="00011B26" w14:textId="0853F20C" w:rsidR="00693524" w:rsidRPr="00FA2DD7" w:rsidRDefault="0014251A" w:rsidP="0014251A">
      <w:pPr>
        <w:pStyle w:val="1"/>
        <w:rPr>
          <w:rFonts w:ascii="Times New Roman" w:hAnsi="Times New Roman" w:cs="Times New Roman"/>
          <w:sz w:val="28"/>
          <w:szCs w:val="28"/>
        </w:rPr>
      </w:pPr>
      <w:r w:rsidRPr="0014251A">
        <w:rPr>
          <w:rFonts w:ascii="Times New Roman" w:hAnsi="Times New Roman" w:cs="Times New Roman"/>
          <w:sz w:val="28"/>
          <w:szCs w:val="28"/>
        </w:rPr>
        <w:t>Список литературы</w:t>
      </w:r>
    </w:p>
    <w:sectPr w:rsidR="00693524" w:rsidRPr="00FA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crosoft Office User" w:date="2025-07-23T12:04:00Z" w:initials="MOU">
    <w:p w14:paraId="743616AE" w14:textId="7574E99E" w:rsidR="00512AE0" w:rsidRDefault="00512AE0">
      <w:pPr>
        <w:pStyle w:val="ae"/>
      </w:pPr>
      <w:r>
        <w:rPr>
          <w:rStyle w:val="ad"/>
        </w:rPr>
        <w:annotationRef/>
      </w:r>
      <w:r>
        <w:rPr>
          <w:rFonts w:ascii="Arial" w:hAnsi="Arial" w:cs="Arial"/>
          <w:color w:val="222222"/>
          <w:shd w:val="clear" w:color="auto" w:fill="FFFFFF"/>
        </w:rPr>
        <w:t>Обрати внимание, ЮВ писал нам на почту</w:t>
      </w:r>
      <w:r>
        <w:rPr>
          <w:rFonts w:ascii="Arial" w:hAnsi="Arial" w:cs="Arial"/>
          <w:color w:val="222222"/>
          <w:shd w:val="clear" w:color="auto" w:fill="FFFFFF"/>
        </w:rPr>
        <w:br/>
      </w:r>
      <w:r>
        <w:rPr>
          <w:rFonts w:ascii="Arial" w:hAnsi="Arial" w:cs="Arial"/>
          <w:color w:val="222222"/>
          <w:shd w:val="clear" w:color="auto" w:fill="FFFFFF"/>
        </w:rPr>
        <w:t>1. Надо ВСЕМ писать 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не  "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квази-замороженная структура", а "структура с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квази-замороженным спином"</w:t>
      </w:r>
    </w:p>
  </w:comment>
  <w:comment w:id="1" w:author="Microsoft Office User" w:date="2025-07-23T12:05:00Z" w:initials="MOU">
    <w:p w14:paraId="7BCFF5AC" w14:textId="6B5FAE2D" w:rsidR="00512AE0" w:rsidRDefault="00512AE0">
      <w:pPr>
        <w:pStyle w:val="ae"/>
      </w:pPr>
      <w:r>
        <w:rPr>
          <w:rStyle w:val="ad"/>
        </w:rPr>
        <w:annotationRef/>
      </w:r>
      <w:r>
        <w:t>ЭДМ заряженных частиц</w:t>
      </w:r>
    </w:p>
  </w:comment>
  <w:comment w:id="2" w:author="Microsoft Office User" w:date="2025-07-23T12:06:00Z" w:initials="MOU">
    <w:p w14:paraId="2BECC9A3" w14:textId="001CEDE2" w:rsidR="00512AE0" w:rsidRDefault="00512AE0">
      <w:pPr>
        <w:pStyle w:val="ae"/>
      </w:pPr>
      <w:r>
        <w:rPr>
          <w:rStyle w:val="ad"/>
        </w:rPr>
        <w:annotationRef/>
      </w:r>
      <w:r>
        <w:t>Чье задачей?</w:t>
      </w:r>
    </w:p>
  </w:comment>
  <w:comment w:id="3" w:author="Microsoft Office User" w:date="2025-07-23T12:07:00Z" w:initials="MOU">
    <w:p w14:paraId="70DEB9EF" w14:textId="7DC26E58" w:rsidR="00512AE0" w:rsidRDefault="00512AE0">
      <w:pPr>
        <w:pStyle w:val="ae"/>
      </w:pPr>
      <w:r>
        <w:rPr>
          <w:rStyle w:val="ad"/>
        </w:rPr>
        <w:annotationRef/>
      </w:r>
      <w:r>
        <w:t>Измерение</w:t>
      </w:r>
    </w:p>
  </w:comment>
  <w:comment w:id="4" w:author="Microsoft Office User" w:date="2025-07-23T12:22:00Z" w:initials="MOU">
    <w:p w14:paraId="399D3483" w14:textId="6FBF86BC" w:rsidR="00F57A1C" w:rsidRPr="00F57A1C" w:rsidRDefault="00F57A1C">
      <w:pPr>
        <w:pStyle w:val="ae"/>
      </w:pPr>
      <w:r>
        <w:rPr>
          <w:rStyle w:val="ad"/>
        </w:rPr>
        <w:annotationRef/>
      </w:r>
      <w:r>
        <w:t>Отступ абзацный нужно ставить, чтобы подчеркнуть отличие мысли в текущем абзаце от предыдущего. Если мысль та же, то я обычно не делаю большой отступ</w:t>
      </w:r>
    </w:p>
  </w:comment>
  <w:comment w:id="5" w:author="Microsoft Office User" w:date="2025-07-23T12:14:00Z" w:initials="MOU">
    <w:p w14:paraId="1B777237" w14:textId="51562C64" w:rsidR="007C2345" w:rsidRPr="007C2345" w:rsidRDefault="007C2345">
      <w:pPr>
        <w:pStyle w:val="ae"/>
      </w:pPr>
      <w:r>
        <w:rPr>
          <w:rStyle w:val="ad"/>
        </w:rPr>
        <w:annotationRef/>
      </w:r>
      <w:r>
        <w:t>Что значит реализация компенсирующих элементов?</w:t>
      </w:r>
    </w:p>
  </w:comment>
  <w:comment w:id="6" w:author="Microsoft Office User" w:date="2025-07-23T12:16:00Z" w:initials="MOU">
    <w:p w14:paraId="7587F60C" w14:textId="4BF8917F" w:rsidR="007C2345" w:rsidRPr="007C2345" w:rsidRDefault="007C2345">
      <w:pPr>
        <w:pStyle w:val="ae"/>
      </w:pPr>
      <w:r>
        <w:rPr>
          <w:rStyle w:val="ad"/>
        </w:rPr>
        <w:annotationRef/>
      </w:r>
      <w:r>
        <w:t>Не ясно</w:t>
      </w:r>
      <w:r w:rsidRPr="007C2345">
        <w:t xml:space="preserve">. </w:t>
      </w:r>
      <w:r>
        <w:t>Не нужно писать загадками, нужно пояснять</w:t>
      </w:r>
    </w:p>
  </w:comment>
  <w:comment w:id="7" w:author="Microsoft Office User" w:date="2025-07-23T12:19:00Z" w:initials="MOU">
    <w:p w14:paraId="5E410AA6" w14:textId="59B91A11" w:rsidR="007C2345" w:rsidRDefault="007C2345">
      <w:pPr>
        <w:pStyle w:val="ae"/>
      </w:pPr>
      <w:r>
        <w:rPr>
          <w:rStyle w:val="ad"/>
        </w:rPr>
        <w:annotationRef/>
      </w:r>
      <w:r>
        <w:t>Можно просто широко обозначить – «Спиновая динамика»</w:t>
      </w:r>
    </w:p>
  </w:comment>
  <w:comment w:id="8" w:author="Microsoft Office User" w:date="2025-07-23T12:26:00Z" w:initials="MOU">
    <w:p w14:paraId="1B282831" w14:textId="4B6EEC00" w:rsidR="00275BCA" w:rsidRPr="00275BCA" w:rsidRDefault="00275BCA">
      <w:pPr>
        <w:pStyle w:val="ae"/>
      </w:pPr>
      <w:r>
        <w:rPr>
          <w:rStyle w:val="ad"/>
        </w:rPr>
        <w:annotationRef/>
      </w:r>
      <w:r>
        <w:t xml:space="preserve">В формулах у производной обычно прямая </w:t>
      </w:r>
      <w:r>
        <w:rPr>
          <w:lang w:val="en-US"/>
        </w:rPr>
        <w:t>d</w:t>
      </w:r>
      <w:r w:rsidRPr="00275BCA">
        <w:t>/</w:t>
      </w:r>
      <w:r>
        <w:rPr>
          <w:lang w:val="en-US"/>
        </w:rPr>
        <w:t>dt</w:t>
      </w:r>
      <w:r w:rsidRPr="00275BCA">
        <w:t>.</w:t>
      </w:r>
      <w:r>
        <w:br/>
        <w:t>Индексы, являющиеся словами (</w:t>
      </w:r>
      <w:r>
        <w:rPr>
          <w:lang w:val="en-US"/>
        </w:rPr>
        <w:t>MDM</w:t>
      </w:r>
      <w:r w:rsidRPr="00275BCA">
        <w:t xml:space="preserve"> </w:t>
      </w:r>
      <w:r>
        <w:t>и др.), я делаю прямым. Если это обозначение координат (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y</w:t>
      </w:r>
      <w:r>
        <w:t>,</w:t>
      </w:r>
      <w:r w:rsidRPr="00275BCA">
        <w:t xml:space="preserve"> </w:t>
      </w:r>
      <w:r>
        <w:rPr>
          <w:lang w:val="en-US"/>
        </w:rPr>
        <w:t>s</w:t>
      </w:r>
      <w:r>
        <w:t>)</w:t>
      </w:r>
      <w:r w:rsidRPr="00275BCA">
        <w:t xml:space="preserve"> </w:t>
      </w:r>
      <w:r>
        <w:t>или какой-то переменной (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275BCA">
        <w:rPr>
          <w:rFonts w:eastAsiaTheme="minorEastAsia"/>
        </w:rPr>
        <w:t xml:space="preserve"> </w:t>
      </w:r>
      <w:r>
        <w:rPr>
          <w:rFonts w:eastAsiaTheme="minorEastAsia"/>
        </w:rPr>
        <w:t>и др.</w:t>
      </w:r>
      <w:r>
        <w:t>)</w:t>
      </w:r>
    </w:p>
  </w:comment>
  <w:comment w:id="9" w:author="Microsoft Office User" w:date="2025-07-23T12:21:00Z" w:initials="MOU">
    <w:p w14:paraId="40FAA239" w14:textId="6D5F65E2" w:rsidR="00F57A1C" w:rsidRPr="00F57A1C" w:rsidRDefault="00F57A1C">
      <w:pPr>
        <w:pStyle w:val="ae"/>
      </w:pPr>
      <w:r>
        <w:rPr>
          <w:rStyle w:val="ad"/>
        </w:rPr>
        <w:annotationRef/>
      </w:r>
      <w:r>
        <w:t>Запятые после формул, а не номера. Везде</w:t>
      </w:r>
    </w:p>
  </w:comment>
  <w:comment w:id="10" w:author="Microsoft Office User" w:date="2025-07-23T12:31:00Z" w:initials="MOU">
    <w:p w14:paraId="633D9A71" w14:textId="58BCDAB7" w:rsidR="00620687" w:rsidRDefault="00620687">
      <w:pPr>
        <w:pStyle w:val="ae"/>
      </w:pPr>
      <w:r>
        <w:rPr>
          <w:rStyle w:val="ad"/>
        </w:rPr>
        <w:annotationRef/>
      </w:r>
      <w:r>
        <w:t>Тут было бы удобнее не частоту указать, а уже спин-</w:t>
      </w:r>
      <w:proofErr w:type="spellStart"/>
      <w:r>
        <w:t>тюн</w:t>
      </w:r>
      <w:proofErr w:type="spellEnd"/>
      <w:r>
        <w:t xml:space="preserve"> тогда</w:t>
      </w:r>
    </w:p>
  </w:comment>
  <w:comment w:id="11" w:author="Microsoft Office User" w:date="2025-07-23T12:32:00Z" w:initials="MOU">
    <w:p w14:paraId="1150BE78" w14:textId="4C5FA71B" w:rsidR="00620687" w:rsidRDefault="00620687">
      <w:pPr>
        <w:pStyle w:val="ae"/>
      </w:pPr>
      <w:r>
        <w:rPr>
          <w:rStyle w:val="ad"/>
        </w:rPr>
        <w:annotationRef/>
      </w:r>
      <w:r>
        <w:t>Уже было ранее</w:t>
      </w:r>
    </w:p>
  </w:comment>
  <w:comment w:id="12" w:author="Microsoft Office User" w:date="2025-07-23T12:32:00Z" w:initials="MOU">
    <w:p w14:paraId="3673C421" w14:textId="783D2909" w:rsidR="00620687" w:rsidRDefault="00620687">
      <w:pPr>
        <w:pStyle w:val="ae"/>
      </w:pPr>
      <w:r>
        <w:rPr>
          <w:rStyle w:val="ad"/>
        </w:rPr>
        <w:annotationRef/>
      </w:r>
      <w:r>
        <w:t>Со-направленности</w:t>
      </w:r>
    </w:p>
  </w:comment>
  <w:comment w:id="13" w:author="Microsoft Office User" w:date="2025-07-23T12:33:00Z" w:initials="MOU">
    <w:p w14:paraId="0C9AA45B" w14:textId="2CF75BE9" w:rsidR="00620687" w:rsidRDefault="00620687">
      <w:pPr>
        <w:pStyle w:val="ae"/>
      </w:pPr>
      <w:r>
        <w:rPr>
          <w:rStyle w:val="ad"/>
        </w:rPr>
        <w:annotationRef/>
      </w:r>
      <w:r>
        <w:t>аналогично</w:t>
      </w:r>
    </w:p>
  </w:comment>
  <w:comment w:id="14" w:author="Microsoft Office User" w:date="2025-07-23T12:33:00Z" w:initials="MOU">
    <w:p w14:paraId="4C52FEF5" w14:textId="7812CDDD" w:rsidR="00620687" w:rsidRDefault="00620687">
      <w:pPr>
        <w:pStyle w:val="ae"/>
      </w:pPr>
      <w:r>
        <w:rPr>
          <w:rStyle w:val="ad"/>
        </w:rPr>
        <w:annotationRef/>
      </w:r>
      <w:r>
        <w:t>не относится к квази-замороженности напрямую</w:t>
      </w:r>
    </w:p>
  </w:comment>
  <w:comment w:id="15" w:author="Microsoft Office User" w:date="2025-07-23T12:35:00Z" w:initials="MOU">
    <w:p w14:paraId="62E393D9" w14:textId="0169DF3A" w:rsidR="00620687" w:rsidRDefault="00620687">
      <w:pPr>
        <w:pStyle w:val="ae"/>
      </w:pPr>
      <w:r>
        <w:rPr>
          <w:rStyle w:val="ad"/>
        </w:rPr>
        <w:annotationRef/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</w:p>
  </w:comment>
  <w:comment w:id="16" w:author="Microsoft Office User" w:date="2025-07-23T12:38:00Z" w:initials="MOU">
    <w:p w14:paraId="6F9869FC" w14:textId="6EEA69A7" w:rsidR="00EA0491" w:rsidRPr="00EA0491" w:rsidRDefault="00EA0491">
      <w:pPr>
        <w:pStyle w:val="ae"/>
        <w:rPr>
          <w:lang w:val="en-US"/>
        </w:rPr>
      </w:pPr>
      <w:r>
        <w:rPr>
          <w:rStyle w:val="ad"/>
        </w:rPr>
        <w:annotationRef/>
      </w:r>
      <w:r>
        <w:rPr>
          <w:lang w:val="en-US"/>
        </w:rPr>
        <w:t xml:space="preserve"> </w:t>
      </w:r>
      <w:r>
        <w:t xml:space="preserve">А </w:t>
      </w:r>
      <w:r>
        <w:rPr>
          <w:lang w:val="en-US"/>
        </w:rPr>
        <w:t xml:space="preserve">theta </w:t>
      </w:r>
      <w:r>
        <w:t>это 2</w:t>
      </w:r>
      <w:r>
        <w:rPr>
          <w:lang w:val="en-US"/>
        </w:rPr>
        <w:t>pi?</w:t>
      </w:r>
    </w:p>
  </w:comment>
  <w:comment w:id="17" w:author="Microsoft Office User" w:date="2025-07-23T12:38:00Z" w:initials="MOU">
    <w:p w14:paraId="31E42474" w14:textId="7A00652D" w:rsidR="00EA0491" w:rsidRPr="00EA0491" w:rsidRDefault="00EA0491">
      <w:pPr>
        <w:pStyle w:val="ae"/>
      </w:pPr>
      <w:r>
        <w:rPr>
          <w:rStyle w:val="ad"/>
        </w:rPr>
        <w:annotationRef/>
      </w:r>
      <w:r>
        <w:t>Рис. 1</w:t>
      </w:r>
    </w:p>
  </w:comment>
  <w:comment w:id="18" w:author="Microsoft Office User" w:date="2025-07-23T12:39:00Z" w:initials="MOU">
    <w:p w14:paraId="7C366A27" w14:textId="6B5524F6" w:rsidR="00EA0491" w:rsidRDefault="00EA0491">
      <w:pPr>
        <w:pStyle w:val="ae"/>
      </w:pPr>
      <w:r>
        <w:rPr>
          <w:rStyle w:val="ad"/>
        </w:rPr>
        <w:annotationRef/>
      </w:r>
      <w:r>
        <w:t>Стандартной?</w:t>
      </w:r>
      <w:r>
        <w:br/>
        <w:t xml:space="preserve">Мб приложить </w:t>
      </w:r>
      <w:proofErr w:type="gramStart"/>
      <w:r>
        <w:t>ссылку</w:t>
      </w:r>
      <w:proofErr w:type="gramEnd"/>
      <w:r>
        <w:t xml:space="preserve"> где предполагается использование 7 МВ/м и сказать, что в этом эксперименте так</w:t>
      </w:r>
    </w:p>
  </w:comment>
  <w:comment w:id="19" w:author="Microsoft Office User" w:date="2025-07-23T12:40:00Z" w:initials="MOU">
    <w:p w14:paraId="021C3C48" w14:textId="58502587" w:rsidR="00C377E6" w:rsidRDefault="00C377E6">
      <w:pPr>
        <w:pStyle w:val="ae"/>
      </w:pPr>
      <w:r>
        <w:rPr>
          <w:rStyle w:val="ad"/>
        </w:rPr>
        <w:annotationRef/>
      </w:r>
      <w:r>
        <w:t>Эффективная суммарная длина</w:t>
      </w:r>
    </w:p>
  </w:comment>
  <w:comment w:id="20" w:author="Microsoft Office User" w:date="2025-07-23T12:43:00Z" w:initials="MOU">
    <w:p w14:paraId="10479F2F" w14:textId="49A29836" w:rsidR="00C377E6" w:rsidRPr="00C377E6" w:rsidRDefault="00C377E6">
      <w:pPr>
        <w:pStyle w:val="ae"/>
      </w:pPr>
      <w:r>
        <w:rPr>
          <w:rStyle w:val="ad"/>
        </w:rPr>
        <w:annotationRef/>
      </w:r>
      <w:r>
        <w:t xml:space="preserve">Тут зависимость </w:t>
      </w:r>
      <w:r>
        <w:rPr>
          <w:lang w:val="en-US"/>
        </w:rPr>
        <w:t>E</w:t>
      </w:r>
      <w:r w:rsidRPr="00C377E6">
        <w:t>_{</w:t>
      </w:r>
      <w:r>
        <w:rPr>
          <w:lang w:val="en-US"/>
        </w:rPr>
        <w:t>x</w:t>
      </w:r>
      <w:r w:rsidRPr="00C377E6">
        <w:t>}</w:t>
      </w:r>
      <w:r>
        <w:t>(</w:t>
      </w:r>
      <w:r>
        <w:rPr>
          <w:lang w:val="en-US"/>
        </w:rPr>
        <w:t>B</w:t>
      </w:r>
      <w:r w:rsidRPr="00C377E6">
        <w:t>_{</w:t>
      </w:r>
      <w:r>
        <w:rPr>
          <w:lang w:val="en-US"/>
        </w:rPr>
        <w:t>y</w:t>
      </w:r>
      <w:r w:rsidRPr="00C377E6">
        <w:t>}</w:t>
      </w:r>
      <w:r>
        <w:t xml:space="preserve">), а на рисунке </w:t>
      </w:r>
      <w:r>
        <w:rPr>
          <w:lang w:val="en-US"/>
        </w:rPr>
        <w:t>B</w:t>
      </w:r>
      <w:r w:rsidRPr="00C377E6">
        <w:t>_{</w:t>
      </w:r>
      <w:r>
        <w:rPr>
          <w:lang w:val="en-US"/>
        </w:rPr>
        <w:t>y</w:t>
      </w:r>
      <w:r w:rsidRPr="00C377E6">
        <w:t>}</w:t>
      </w:r>
      <w:r>
        <w:t>(</w:t>
      </w:r>
      <w:r>
        <w:rPr>
          <w:lang w:val="en-US"/>
        </w:rPr>
        <w:t>E</w:t>
      </w:r>
      <w:r w:rsidRPr="00C377E6">
        <w:t>_{</w:t>
      </w:r>
      <w:r>
        <w:rPr>
          <w:lang w:val="en-US"/>
        </w:rPr>
        <w:t>x</w:t>
      </w:r>
      <w:r w:rsidRPr="00C377E6">
        <w:t>}</w:t>
      </w:r>
      <w:r>
        <w:t>)</w:t>
      </w:r>
      <w:r w:rsidRPr="00C377E6">
        <w:t xml:space="preserve">. </w:t>
      </w:r>
      <w:r>
        <w:t>Так как лучше понимать?</w:t>
      </w:r>
    </w:p>
  </w:comment>
  <w:comment w:id="21" w:author="Microsoft Office User" w:date="2025-07-23T12:42:00Z" w:initials="MOU">
    <w:p w14:paraId="15BC9625" w14:textId="5C566A84" w:rsidR="00C377E6" w:rsidRDefault="00C377E6">
      <w:pPr>
        <w:pStyle w:val="ae"/>
      </w:pPr>
      <w:r>
        <w:rPr>
          <w:rStyle w:val="ad"/>
        </w:rPr>
        <w:annotationRef/>
      </w:r>
      <w:r w:rsidR="00F33F43">
        <w:t xml:space="preserve">Ур. </w:t>
      </w:r>
      <w:proofErr w:type="gramStart"/>
      <w:r>
        <w:t>(</w:t>
      </w:r>
      <w:proofErr w:type="gramEnd"/>
      <w:r>
        <w:t>2, 3, 10, 12)</w:t>
      </w:r>
    </w:p>
  </w:comment>
  <w:comment w:id="22" w:author="Microsoft Office User" w:date="2025-07-23T12:46:00Z" w:initials="MOU">
    <w:p w14:paraId="1B655798" w14:textId="24A2676A" w:rsidR="00F33F43" w:rsidRPr="00F33F43" w:rsidRDefault="00F33F43" w:rsidP="00F33F43">
      <w:r>
        <w:rPr>
          <w:rStyle w:val="ad"/>
        </w:rPr>
        <w:annotationRef/>
      </w:r>
      <w:r>
        <w:t xml:space="preserve">В работе китайской по </w:t>
      </w:r>
      <w:proofErr w:type="spellStart"/>
      <w:r>
        <w:t>Нуклотрону</w:t>
      </w:r>
      <w:proofErr w:type="spellEnd"/>
      <w:r>
        <w:t xml:space="preserve"> есть 2 ссылки, одна для протона, другая для дейтрона</w:t>
      </w:r>
    </w:p>
  </w:comment>
  <w:comment w:id="23" w:author="Microsoft Office User" w:date="2025-07-23T12:49:00Z" w:initials="MOU">
    <w:p w14:paraId="01DDB4EC" w14:textId="55B78150" w:rsidR="00F33F43" w:rsidRPr="00F33F43" w:rsidRDefault="00F33F43">
      <w:pPr>
        <w:pStyle w:val="ae"/>
      </w:pPr>
      <w:r>
        <w:rPr>
          <w:rStyle w:val="ad"/>
        </w:rPr>
        <w:annotationRef/>
      </w:r>
      <w:r>
        <w:t xml:space="preserve">Тут тоже </w:t>
      </w:r>
      <w:r>
        <w:rPr>
          <w:lang w:val="en-US"/>
        </w:rPr>
        <w:t>theta</w:t>
      </w:r>
      <w:r w:rsidRPr="00F33F43">
        <w:t xml:space="preserve"> </w:t>
      </w:r>
      <w:r>
        <w:t>это 2</w:t>
      </w:r>
      <w:r>
        <w:rPr>
          <w:lang w:val="en-US"/>
        </w:rPr>
        <w:t>pi</w:t>
      </w:r>
      <w:r w:rsidRPr="00F33F43">
        <w:t>?</w:t>
      </w:r>
    </w:p>
  </w:comment>
  <w:comment w:id="24" w:author="Microsoft Office User" w:date="2025-07-23T12:51:00Z" w:initials="MOU">
    <w:p w14:paraId="123DDAA8" w14:textId="30301368" w:rsidR="00D8033E" w:rsidRDefault="00D8033E">
      <w:pPr>
        <w:pStyle w:val="ae"/>
      </w:pPr>
      <w:r>
        <w:rPr>
          <w:rStyle w:val="ad"/>
        </w:rPr>
        <w:annotationRef/>
      </w:r>
      <w:r>
        <w:t>Тоже самое</w:t>
      </w:r>
    </w:p>
  </w:comment>
  <w:comment w:id="25" w:author="Microsoft Office User" w:date="2025-07-23T12:54:00Z" w:initials="MOU">
    <w:p w14:paraId="3F654B9B" w14:textId="320DF8E8" w:rsidR="00D8033E" w:rsidRDefault="00D8033E">
      <w:pPr>
        <w:pStyle w:val="ae"/>
      </w:pPr>
      <w:r>
        <w:rPr>
          <w:rStyle w:val="ad"/>
        </w:rPr>
        <w:annotationRef/>
      </w:r>
      <w:r>
        <w:t>Выражение для значения углов</w:t>
      </w:r>
    </w:p>
  </w:comment>
  <w:comment w:id="26" w:author="Microsoft Office User" w:date="2025-07-23T12:55:00Z" w:initials="MOU">
    <w:p w14:paraId="5D12B5BF" w14:textId="582E0973" w:rsidR="00D8033E" w:rsidRDefault="00D8033E">
      <w:pPr>
        <w:pStyle w:val="ae"/>
      </w:pPr>
      <w:r>
        <w:rPr>
          <w:rStyle w:val="ad"/>
        </w:rPr>
        <w:annotationRef/>
      </w:r>
      <w:r>
        <w:t>электростатического</w:t>
      </w:r>
    </w:p>
  </w:comment>
  <w:comment w:id="27" w:author="Microsoft Office User" w:date="2025-07-23T12:55:00Z" w:initials="MOU">
    <w:p w14:paraId="792D6986" w14:textId="66C4792F" w:rsidR="00D8033E" w:rsidRDefault="00D8033E">
      <w:pPr>
        <w:pStyle w:val="ae"/>
      </w:pPr>
      <w:r>
        <w:rPr>
          <w:rStyle w:val="ad"/>
        </w:rPr>
        <w:annotationRef/>
      </w:r>
      <w:r>
        <w:t>магнитного</w:t>
      </w:r>
    </w:p>
  </w:comment>
  <w:comment w:id="28" w:author="Microsoft Office User" w:date="2025-07-23T12:56:00Z" w:initials="MOU">
    <w:p w14:paraId="312F0EDF" w14:textId="566F3447" w:rsidR="00044E6F" w:rsidRDefault="00044E6F">
      <w:pPr>
        <w:pStyle w:val="ae"/>
      </w:pPr>
      <w:r>
        <w:rPr>
          <w:rStyle w:val="ad"/>
        </w:rPr>
        <w:annotationRef/>
      </w:r>
      <w:r>
        <w:t xml:space="preserve">не понимаю смысл этого предложения. </w:t>
      </w:r>
    </w:p>
  </w:comment>
  <w:comment w:id="29" w:author="Microsoft Office User" w:date="2025-07-23T12:59:00Z" w:initials="MOU">
    <w:p w14:paraId="51B5B8FD" w14:textId="00C02137" w:rsidR="00044E6F" w:rsidRDefault="00044E6F">
      <w:pPr>
        <w:pStyle w:val="ae"/>
      </w:pPr>
      <w:r>
        <w:rPr>
          <w:rStyle w:val="ad"/>
        </w:rPr>
        <w:annotationRef/>
      </w:r>
      <w:r>
        <w:t>Может быть использовано только электрическое поле</w:t>
      </w:r>
    </w:p>
  </w:comment>
  <w:comment w:id="30" w:author="Microsoft Office User" w:date="2025-07-23T12:59:00Z" w:initials="MOU">
    <w:p w14:paraId="64E49170" w14:textId="09BA70B4" w:rsidR="00044E6F" w:rsidRDefault="00044E6F">
      <w:pPr>
        <w:pStyle w:val="ae"/>
      </w:pPr>
      <w:r>
        <w:rPr>
          <w:rStyle w:val="ad"/>
        </w:rPr>
        <w:annotationRef/>
      </w:r>
      <w:r>
        <w:t xml:space="preserve">Необходимо как, так и </w:t>
      </w:r>
    </w:p>
  </w:comment>
  <w:comment w:id="31" w:author="Microsoft Office User" w:date="2025-07-23T13:02:00Z" w:initials="MOU">
    <w:p w14:paraId="0F47F2E1" w14:textId="270D6958" w:rsidR="00342FB9" w:rsidRDefault="00342FB9">
      <w:pPr>
        <w:pStyle w:val="ae"/>
      </w:pPr>
      <w:r>
        <w:rPr>
          <w:rStyle w:val="ad"/>
        </w:rPr>
        <w:annotationRef/>
      </w:r>
      <w:r>
        <w:t>Рис. 1, Рис. 2</w:t>
      </w:r>
    </w:p>
  </w:comment>
  <w:comment w:id="32" w:author="Microsoft Office User" w:date="2025-07-23T13:04:00Z" w:initials="MOU">
    <w:p w14:paraId="488F0B4B" w14:textId="2F7C5E4F" w:rsidR="00342FB9" w:rsidRPr="00342FB9" w:rsidRDefault="00342FB9">
      <w:pPr>
        <w:pStyle w:val="ae"/>
      </w:pPr>
      <w:r>
        <w:rPr>
          <w:rStyle w:val="ad"/>
        </w:rPr>
        <w:annotationRef/>
      </w:r>
      <w:r>
        <w:t xml:space="preserve">Стоит добавить, что </w:t>
      </w:r>
      <w:r>
        <w:rPr>
          <w:lang w:val="en-US"/>
        </w:rPr>
        <w:t>QFS</w:t>
      </w:r>
      <w:r w:rsidRPr="00342FB9">
        <w:t xml:space="preserve"> </w:t>
      </w:r>
      <w:r>
        <w:t>может быть использован в чисто магнитных кольцах, изначально для этого не предназначенных</w:t>
      </w:r>
    </w:p>
  </w:comment>
  <w:comment w:id="33" w:author="Microsoft Office User" w:date="2025-07-23T13:05:00Z" w:initials="MOU">
    <w:p w14:paraId="196C57F1" w14:textId="75478ADC" w:rsidR="00342FB9" w:rsidRDefault="00342FB9">
      <w:pPr>
        <w:pStyle w:val="ae"/>
      </w:pPr>
      <w:r>
        <w:rPr>
          <w:rStyle w:val="ad"/>
        </w:rPr>
        <w:annotationRef/>
      </w:r>
      <w:r>
        <w:t xml:space="preserve">Поскольку сохраняют прямолинейность </w:t>
      </w:r>
      <w:r w:rsidR="002B29A1">
        <w:t>движения</w:t>
      </w:r>
    </w:p>
  </w:comment>
  <w:comment w:id="34" w:author="Microsoft Office User" w:date="2025-07-23T13:08:00Z" w:initials="MOU">
    <w:p w14:paraId="39AE116E" w14:textId="65CA6A41" w:rsidR="002B29A1" w:rsidRPr="002B29A1" w:rsidRDefault="002B29A1">
      <w:pPr>
        <w:pStyle w:val="ae"/>
      </w:pPr>
      <w:r>
        <w:rPr>
          <w:rStyle w:val="ad"/>
        </w:rPr>
        <w:annotationRef/>
      </w:r>
      <w:r>
        <w:t>Продольно поляризованного. Если спин-вектор изначально отклонен на -</w:t>
      </w:r>
      <w:r>
        <w:rPr>
          <w:lang w:val="en-US"/>
        </w:rPr>
        <w:t>pi</w:t>
      </w:r>
      <w:r w:rsidRPr="002B29A1">
        <w:t>/2</w:t>
      </w:r>
      <w:r>
        <w:t xml:space="preserve">, то тогда ограничение будет в </w:t>
      </w:r>
      <w:r>
        <w:rPr>
          <w:lang w:val="en-US"/>
        </w:rPr>
        <w:t>pi</w:t>
      </w:r>
    </w:p>
  </w:comment>
  <w:comment w:id="35" w:author="Microsoft Office User" w:date="2025-07-23T13:06:00Z" w:initials="MOU">
    <w:p w14:paraId="54A7121B" w14:textId="0A8F61F8" w:rsidR="002B29A1" w:rsidRDefault="002B29A1">
      <w:pPr>
        <w:pStyle w:val="ae"/>
      </w:pPr>
      <w:r>
        <w:rPr>
          <w:rStyle w:val="ad"/>
        </w:rPr>
        <w:annotationRef/>
      </w:r>
      <w:r>
        <w:t>Очень эмоционально окрашенное слово. Лучше сказать подавление или компенсация, уменьшение или ещё как</w:t>
      </w:r>
    </w:p>
  </w:comment>
  <w:comment w:id="36" w:author="Microsoft Office User" w:date="2025-07-23T13:15:00Z" w:initials="MOU">
    <w:p w14:paraId="492EB503" w14:textId="3153600F" w:rsidR="00B6724F" w:rsidRPr="00B6724F" w:rsidRDefault="00B6724F">
      <w:pPr>
        <w:pStyle w:val="ae"/>
        <w:rPr>
          <w:lang w:val="en-US"/>
        </w:rPr>
      </w:pPr>
      <w:r>
        <w:rPr>
          <w:rStyle w:val="ad"/>
        </w:rPr>
        <w:annotationRef/>
      </w:r>
      <w:r>
        <w:t xml:space="preserve">Если это минимально, то наверно нужно писать неравенствами? </w:t>
      </w:r>
      <w:r>
        <w:rPr>
          <w:lang w:val="en-US"/>
        </w:rPr>
        <w:t xml:space="preserve">N_ min &gt;=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3616AE" w15:done="0"/>
  <w15:commentEx w15:paraId="7BCFF5AC" w15:done="0"/>
  <w15:commentEx w15:paraId="2BECC9A3" w15:done="0"/>
  <w15:commentEx w15:paraId="70DEB9EF" w15:done="0"/>
  <w15:commentEx w15:paraId="399D3483" w15:done="0"/>
  <w15:commentEx w15:paraId="1B777237" w15:done="0"/>
  <w15:commentEx w15:paraId="7587F60C" w15:done="0"/>
  <w15:commentEx w15:paraId="5E410AA6" w15:done="0"/>
  <w15:commentEx w15:paraId="1B282831" w15:done="0"/>
  <w15:commentEx w15:paraId="40FAA239" w15:done="0"/>
  <w15:commentEx w15:paraId="633D9A71" w15:done="0"/>
  <w15:commentEx w15:paraId="1150BE78" w15:done="0"/>
  <w15:commentEx w15:paraId="3673C421" w15:done="0"/>
  <w15:commentEx w15:paraId="0C9AA45B" w15:done="0"/>
  <w15:commentEx w15:paraId="4C52FEF5" w15:done="0"/>
  <w15:commentEx w15:paraId="62E393D9" w15:done="0"/>
  <w15:commentEx w15:paraId="6F9869FC" w15:done="0"/>
  <w15:commentEx w15:paraId="31E42474" w15:done="0"/>
  <w15:commentEx w15:paraId="7C366A27" w15:done="0"/>
  <w15:commentEx w15:paraId="021C3C48" w15:done="0"/>
  <w15:commentEx w15:paraId="10479F2F" w15:done="0"/>
  <w15:commentEx w15:paraId="15BC9625" w15:done="0"/>
  <w15:commentEx w15:paraId="1B655798" w15:done="0"/>
  <w15:commentEx w15:paraId="01DDB4EC" w15:done="0"/>
  <w15:commentEx w15:paraId="123DDAA8" w15:done="0"/>
  <w15:commentEx w15:paraId="3F654B9B" w15:done="0"/>
  <w15:commentEx w15:paraId="5D12B5BF" w15:done="0"/>
  <w15:commentEx w15:paraId="792D6986" w15:done="0"/>
  <w15:commentEx w15:paraId="312F0EDF" w15:done="0"/>
  <w15:commentEx w15:paraId="51B5B8FD" w15:done="0"/>
  <w15:commentEx w15:paraId="64E49170" w15:done="0"/>
  <w15:commentEx w15:paraId="0F47F2E1" w15:done="0"/>
  <w15:commentEx w15:paraId="488F0B4B" w15:done="0"/>
  <w15:commentEx w15:paraId="196C57F1" w15:done="0"/>
  <w15:commentEx w15:paraId="39AE116E" w15:done="0"/>
  <w15:commentEx w15:paraId="54A7121B" w15:done="0"/>
  <w15:commentEx w15:paraId="492EB5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CE9D90" w16cex:dateUtc="2025-07-23T09:04:00Z"/>
  <w16cex:commentExtensible w16cex:durableId="566AE1EC" w16cex:dateUtc="2025-07-23T09:05:00Z"/>
  <w16cex:commentExtensible w16cex:durableId="2AE2B4FA" w16cex:dateUtc="2025-07-23T09:06:00Z"/>
  <w16cex:commentExtensible w16cex:durableId="66F86425" w16cex:dateUtc="2025-07-23T09:07:00Z"/>
  <w16cex:commentExtensible w16cex:durableId="2A89429B" w16cex:dateUtc="2025-07-23T09:22:00Z"/>
  <w16cex:commentExtensible w16cex:durableId="1CAF0D27" w16cex:dateUtc="2025-07-23T09:14:00Z"/>
  <w16cex:commentExtensible w16cex:durableId="3A75A3CD" w16cex:dateUtc="2025-07-23T09:16:00Z"/>
  <w16cex:commentExtensible w16cex:durableId="0ED4D4C0" w16cex:dateUtc="2025-07-23T09:19:00Z"/>
  <w16cex:commentExtensible w16cex:durableId="491D2B5D" w16cex:dateUtc="2025-07-23T09:26:00Z"/>
  <w16cex:commentExtensible w16cex:durableId="73CF7510" w16cex:dateUtc="2025-07-23T09:21:00Z"/>
  <w16cex:commentExtensible w16cex:durableId="0EF000BD" w16cex:dateUtc="2025-07-23T09:31:00Z"/>
  <w16cex:commentExtensible w16cex:durableId="5CB477EC" w16cex:dateUtc="2025-07-23T09:32:00Z"/>
  <w16cex:commentExtensible w16cex:durableId="0B83F852" w16cex:dateUtc="2025-07-23T09:32:00Z"/>
  <w16cex:commentExtensible w16cex:durableId="04B7B9A0" w16cex:dateUtc="2025-07-23T09:33:00Z"/>
  <w16cex:commentExtensible w16cex:durableId="7B7264A0" w16cex:dateUtc="2025-07-23T09:33:00Z"/>
  <w16cex:commentExtensible w16cex:durableId="3C4B9714" w16cex:dateUtc="2025-07-23T09:35:00Z"/>
  <w16cex:commentExtensible w16cex:durableId="1B7F3B05" w16cex:dateUtc="2025-07-23T09:38:00Z"/>
  <w16cex:commentExtensible w16cex:durableId="79508E12" w16cex:dateUtc="2025-07-23T09:38:00Z"/>
  <w16cex:commentExtensible w16cex:durableId="0E8D7ECC" w16cex:dateUtc="2025-07-23T09:39:00Z"/>
  <w16cex:commentExtensible w16cex:durableId="1B3FCF7F" w16cex:dateUtc="2025-07-23T09:40:00Z"/>
  <w16cex:commentExtensible w16cex:durableId="7F1433AB" w16cex:dateUtc="2025-07-23T09:43:00Z"/>
  <w16cex:commentExtensible w16cex:durableId="01199F6D" w16cex:dateUtc="2025-07-23T09:42:00Z"/>
  <w16cex:commentExtensible w16cex:durableId="34A3CDEB" w16cex:dateUtc="2025-07-23T09:46:00Z"/>
  <w16cex:commentExtensible w16cex:durableId="1386C679" w16cex:dateUtc="2025-07-23T09:49:00Z"/>
  <w16cex:commentExtensible w16cex:durableId="0A13A762" w16cex:dateUtc="2025-07-23T09:51:00Z"/>
  <w16cex:commentExtensible w16cex:durableId="56DC4530" w16cex:dateUtc="2025-07-23T09:54:00Z"/>
  <w16cex:commentExtensible w16cex:durableId="5AC04DC5" w16cex:dateUtc="2025-07-23T09:55:00Z"/>
  <w16cex:commentExtensible w16cex:durableId="777F5287" w16cex:dateUtc="2025-07-23T09:55:00Z"/>
  <w16cex:commentExtensible w16cex:durableId="7E123AA4" w16cex:dateUtc="2025-07-23T09:56:00Z"/>
  <w16cex:commentExtensible w16cex:durableId="135906C1" w16cex:dateUtc="2025-07-23T09:59:00Z"/>
  <w16cex:commentExtensible w16cex:durableId="5C06A729" w16cex:dateUtc="2025-07-23T09:59:00Z"/>
  <w16cex:commentExtensible w16cex:durableId="414DD2F7" w16cex:dateUtc="2025-07-23T10:02:00Z"/>
  <w16cex:commentExtensible w16cex:durableId="7E475797" w16cex:dateUtc="2025-07-23T10:04:00Z"/>
  <w16cex:commentExtensible w16cex:durableId="4FCAD227" w16cex:dateUtc="2025-07-23T10:05:00Z"/>
  <w16cex:commentExtensible w16cex:durableId="22DA97C9" w16cex:dateUtc="2025-07-23T10:08:00Z"/>
  <w16cex:commentExtensible w16cex:durableId="03112AB2" w16cex:dateUtc="2025-07-23T10:06:00Z"/>
  <w16cex:commentExtensible w16cex:durableId="0AE99B81" w16cex:dateUtc="2025-07-23T1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3616AE" w16cid:durableId="28CE9D90"/>
  <w16cid:commentId w16cid:paraId="7BCFF5AC" w16cid:durableId="566AE1EC"/>
  <w16cid:commentId w16cid:paraId="2BECC9A3" w16cid:durableId="2AE2B4FA"/>
  <w16cid:commentId w16cid:paraId="70DEB9EF" w16cid:durableId="66F86425"/>
  <w16cid:commentId w16cid:paraId="399D3483" w16cid:durableId="2A89429B"/>
  <w16cid:commentId w16cid:paraId="1B777237" w16cid:durableId="1CAF0D27"/>
  <w16cid:commentId w16cid:paraId="7587F60C" w16cid:durableId="3A75A3CD"/>
  <w16cid:commentId w16cid:paraId="5E410AA6" w16cid:durableId="0ED4D4C0"/>
  <w16cid:commentId w16cid:paraId="1B282831" w16cid:durableId="491D2B5D"/>
  <w16cid:commentId w16cid:paraId="40FAA239" w16cid:durableId="73CF7510"/>
  <w16cid:commentId w16cid:paraId="633D9A71" w16cid:durableId="0EF000BD"/>
  <w16cid:commentId w16cid:paraId="1150BE78" w16cid:durableId="5CB477EC"/>
  <w16cid:commentId w16cid:paraId="3673C421" w16cid:durableId="0B83F852"/>
  <w16cid:commentId w16cid:paraId="0C9AA45B" w16cid:durableId="04B7B9A0"/>
  <w16cid:commentId w16cid:paraId="4C52FEF5" w16cid:durableId="7B7264A0"/>
  <w16cid:commentId w16cid:paraId="62E393D9" w16cid:durableId="3C4B9714"/>
  <w16cid:commentId w16cid:paraId="6F9869FC" w16cid:durableId="1B7F3B05"/>
  <w16cid:commentId w16cid:paraId="31E42474" w16cid:durableId="79508E12"/>
  <w16cid:commentId w16cid:paraId="7C366A27" w16cid:durableId="0E8D7ECC"/>
  <w16cid:commentId w16cid:paraId="021C3C48" w16cid:durableId="1B3FCF7F"/>
  <w16cid:commentId w16cid:paraId="10479F2F" w16cid:durableId="7F1433AB"/>
  <w16cid:commentId w16cid:paraId="15BC9625" w16cid:durableId="01199F6D"/>
  <w16cid:commentId w16cid:paraId="1B655798" w16cid:durableId="34A3CDEB"/>
  <w16cid:commentId w16cid:paraId="01DDB4EC" w16cid:durableId="1386C679"/>
  <w16cid:commentId w16cid:paraId="123DDAA8" w16cid:durableId="0A13A762"/>
  <w16cid:commentId w16cid:paraId="3F654B9B" w16cid:durableId="56DC4530"/>
  <w16cid:commentId w16cid:paraId="5D12B5BF" w16cid:durableId="5AC04DC5"/>
  <w16cid:commentId w16cid:paraId="792D6986" w16cid:durableId="777F5287"/>
  <w16cid:commentId w16cid:paraId="312F0EDF" w16cid:durableId="7E123AA4"/>
  <w16cid:commentId w16cid:paraId="51B5B8FD" w16cid:durableId="135906C1"/>
  <w16cid:commentId w16cid:paraId="64E49170" w16cid:durableId="5C06A729"/>
  <w16cid:commentId w16cid:paraId="0F47F2E1" w16cid:durableId="414DD2F7"/>
  <w16cid:commentId w16cid:paraId="488F0B4B" w16cid:durableId="7E475797"/>
  <w16cid:commentId w16cid:paraId="196C57F1" w16cid:durableId="4FCAD227"/>
  <w16cid:commentId w16cid:paraId="39AE116E" w16cid:durableId="22DA97C9"/>
  <w16cid:commentId w16cid:paraId="54A7121B" w16cid:durableId="03112AB2"/>
  <w16cid:commentId w16cid:paraId="492EB503" w16cid:durableId="0AE99B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A5"/>
    <w:rsid w:val="00012802"/>
    <w:rsid w:val="00022E29"/>
    <w:rsid w:val="00027282"/>
    <w:rsid w:val="00032793"/>
    <w:rsid w:val="00044E6F"/>
    <w:rsid w:val="00052553"/>
    <w:rsid w:val="00054949"/>
    <w:rsid w:val="00055FFE"/>
    <w:rsid w:val="00072498"/>
    <w:rsid w:val="00073430"/>
    <w:rsid w:val="00081197"/>
    <w:rsid w:val="000A7DB8"/>
    <w:rsid w:val="000B4F52"/>
    <w:rsid w:val="000C1892"/>
    <w:rsid w:val="000D0A76"/>
    <w:rsid w:val="000F2FAE"/>
    <w:rsid w:val="000F4CEC"/>
    <w:rsid w:val="00102DC3"/>
    <w:rsid w:val="00125FE6"/>
    <w:rsid w:val="00134E78"/>
    <w:rsid w:val="00135BFC"/>
    <w:rsid w:val="0014251A"/>
    <w:rsid w:val="001544DB"/>
    <w:rsid w:val="001566AC"/>
    <w:rsid w:val="00163621"/>
    <w:rsid w:val="00171166"/>
    <w:rsid w:val="0019231A"/>
    <w:rsid w:val="001A1F02"/>
    <w:rsid w:val="001A713B"/>
    <w:rsid w:val="001B178F"/>
    <w:rsid w:val="001B1AF9"/>
    <w:rsid w:val="001B7C26"/>
    <w:rsid w:val="001C05EE"/>
    <w:rsid w:val="001D612C"/>
    <w:rsid w:val="001E2530"/>
    <w:rsid w:val="002029AA"/>
    <w:rsid w:val="00203554"/>
    <w:rsid w:val="002040D5"/>
    <w:rsid w:val="00205114"/>
    <w:rsid w:val="00206EB8"/>
    <w:rsid w:val="00224B51"/>
    <w:rsid w:val="002278FD"/>
    <w:rsid w:val="00233A05"/>
    <w:rsid w:val="00235329"/>
    <w:rsid w:val="0025310A"/>
    <w:rsid w:val="00256EB6"/>
    <w:rsid w:val="0025756C"/>
    <w:rsid w:val="002652E0"/>
    <w:rsid w:val="00275BCA"/>
    <w:rsid w:val="00285949"/>
    <w:rsid w:val="002B29A1"/>
    <w:rsid w:val="002B2CD5"/>
    <w:rsid w:val="002B76AA"/>
    <w:rsid w:val="002D6692"/>
    <w:rsid w:val="002F338E"/>
    <w:rsid w:val="002F61E3"/>
    <w:rsid w:val="003036CA"/>
    <w:rsid w:val="0030567D"/>
    <w:rsid w:val="00306683"/>
    <w:rsid w:val="00310966"/>
    <w:rsid w:val="0031199E"/>
    <w:rsid w:val="00311BFF"/>
    <w:rsid w:val="00312629"/>
    <w:rsid w:val="00312801"/>
    <w:rsid w:val="00317852"/>
    <w:rsid w:val="00320E2E"/>
    <w:rsid w:val="00323B78"/>
    <w:rsid w:val="00342FB9"/>
    <w:rsid w:val="00352733"/>
    <w:rsid w:val="003548DF"/>
    <w:rsid w:val="00357630"/>
    <w:rsid w:val="003638E0"/>
    <w:rsid w:val="00366FEA"/>
    <w:rsid w:val="00374B88"/>
    <w:rsid w:val="0039112B"/>
    <w:rsid w:val="0039318A"/>
    <w:rsid w:val="00393D01"/>
    <w:rsid w:val="00394DCD"/>
    <w:rsid w:val="00397D9B"/>
    <w:rsid w:val="003A49A4"/>
    <w:rsid w:val="003B5739"/>
    <w:rsid w:val="003B68E2"/>
    <w:rsid w:val="003C4DC5"/>
    <w:rsid w:val="003D089F"/>
    <w:rsid w:val="003D76AB"/>
    <w:rsid w:val="003F270E"/>
    <w:rsid w:val="00406813"/>
    <w:rsid w:val="00424BED"/>
    <w:rsid w:val="004263CC"/>
    <w:rsid w:val="0043398C"/>
    <w:rsid w:val="004340A2"/>
    <w:rsid w:val="0043632A"/>
    <w:rsid w:val="0043671F"/>
    <w:rsid w:val="00451058"/>
    <w:rsid w:val="00451248"/>
    <w:rsid w:val="00454D5D"/>
    <w:rsid w:val="00462979"/>
    <w:rsid w:val="00463D1D"/>
    <w:rsid w:val="00477274"/>
    <w:rsid w:val="00481858"/>
    <w:rsid w:val="004A3284"/>
    <w:rsid w:val="004A5BB8"/>
    <w:rsid w:val="004B15E1"/>
    <w:rsid w:val="004B6725"/>
    <w:rsid w:val="004C5CE0"/>
    <w:rsid w:val="004D35F2"/>
    <w:rsid w:val="004D6EB8"/>
    <w:rsid w:val="004E18C0"/>
    <w:rsid w:val="004E4314"/>
    <w:rsid w:val="00500DD4"/>
    <w:rsid w:val="0050640F"/>
    <w:rsid w:val="005116A4"/>
    <w:rsid w:val="00512AE0"/>
    <w:rsid w:val="00514864"/>
    <w:rsid w:val="005308B7"/>
    <w:rsid w:val="00541717"/>
    <w:rsid w:val="00555F73"/>
    <w:rsid w:val="0055680B"/>
    <w:rsid w:val="00557397"/>
    <w:rsid w:val="005621C7"/>
    <w:rsid w:val="00570634"/>
    <w:rsid w:val="0058052D"/>
    <w:rsid w:val="00581AFA"/>
    <w:rsid w:val="0058625A"/>
    <w:rsid w:val="005A2AF1"/>
    <w:rsid w:val="005A5BA4"/>
    <w:rsid w:val="005C6042"/>
    <w:rsid w:val="005C6A3E"/>
    <w:rsid w:val="005D2D27"/>
    <w:rsid w:val="005D6125"/>
    <w:rsid w:val="005F2822"/>
    <w:rsid w:val="00602EA0"/>
    <w:rsid w:val="00603414"/>
    <w:rsid w:val="00605408"/>
    <w:rsid w:val="006103A6"/>
    <w:rsid w:val="00620687"/>
    <w:rsid w:val="00630E37"/>
    <w:rsid w:val="00634F1B"/>
    <w:rsid w:val="006377B1"/>
    <w:rsid w:val="006558D0"/>
    <w:rsid w:val="006609FF"/>
    <w:rsid w:val="006619A5"/>
    <w:rsid w:val="00664367"/>
    <w:rsid w:val="00690B38"/>
    <w:rsid w:val="006910FA"/>
    <w:rsid w:val="00693524"/>
    <w:rsid w:val="006A511E"/>
    <w:rsid w:val="006A5961"/>
    <w:rsid w:val="006A6457"/>
    <w:rsid w:val="006C44EC"/>
    <w:rsid w:val="006D595C"/>
    <w:rsid w:val="00715C70"/>
    <w:rsid w:val="00726977"/>
    <w:rsid w:val="00755500"/>
    <w:rsid w:val="0078162B"/>
    <w:rsid w:val="007856D0"/>
    <w:rsid w:val="007879E3"/>
    <w:rsid w:val="00792B09"/>
    <w:rsid w:val="0079440F"/>
    <w:rsid w:val="00795FA8"/>
    <w:rsid w:val="007A0723"/>
    <w:rsid w:val="007B71F9"/>
    <w:rsid w:val="007B74DE"/>
    <w:rsid w:val="007C2345"/>
    <w:rsid w:val="007C3553"/>
    <w:rsid w:val="007D3116"/>
    <w:rsid w:val="007D64C7"/>
    <w:rsid w:val="007E09DA"/>
    <w:rsid w:val="00816232"/>
    <w:rsid w:val="00817874"/>
    <w:rsid w:val="008248BA"/>
    <w:rsid w:val="00826CF3"/>
    <w:rsid w:val="0085028B"/>
    <w:rsid w:val="0085246F"/>
    <w:rsid w:val="00855935"/>
    <w:rsid w:val="008628F6"/>
    <w:rsid w:val="00864F97"/>
    <w:rsid w:val="0086776E"/>
    <w:rsid w:val="00871205"/>
    <w:rsid w:val="00872487"/>
    <w:rsid w:val="0087568C"/>
    <w:rsid w:val="008757DF"/>
    <w:rsid w:val="00876614"/>
    <w:rsid w:val="00885E89"/>
    <w:rsid w:val="00890779"/>
    <w:rsid w:val="008945B4"/>
    <w:rsid w:val="0089600D"/>
    <w:rsid w:val="008A744C"/>
    <w:rsid w:val="008B66AC"/>
    <w:rsid w:val="008C7D8E"/>
    <w:rsid w:val="008D007F"/>
    <w:rsid w:val="008D401F"/>
    <w:rsid w:val="008E3A86"/>
    <w:rsid w:val="008E5048"/>
    <w:rsid w:val="008E7F01"/>
    <w:rsid w:val="008F0FE7"/>
    <w:rsid w:val="008F46D1"/>
    <w:rsid w:val="00901701"/>
    <w:rsid w:val="009031FF"/>
    <w:rsid w:val="00903BBF"/>
    <w:rsid w:val="0090445B"/>
    <w:rsid w:val="00910FF0"/>
    <w:rsid w:val="0092716B"/>
    <w:rsid w:val="00930F68"/>
    <w:rsid w:val="00933D0F"/>
    <w:rsid w:val="00947486"/>
    <w:rsid w:val="00955666"/>
    <w:rsid w:val="00963648"/>
    <w:rsid w:val="00977B09"/>
    <w:rsid w:val="0098187D"/>
    <w:rsid w:val="009A3227"/>
    <w:rsid w:val="009A7211"/>
    <w:rsid w:val="009A7C83"/>
    <w:rsid w:val="009C3954"/>
    <w:rsid w:val="009C5946"/>
    <w:rsid w:val="009C6DCB"/>
    <w:rsid w:val="009C7033"/>
    <w:rsid w:val="009D3FFE"/>
    <w:rsid w:val="009D43F8"/>
    <w:rsid w:val="009E74C3"/>
    <w:rsid w:val="009E7950"/>
    <w:rsid w:val="009F2243"/>
    <w:rsid w:val="009F508B"/>
    <w:rsid w:val="00A014EB"/>
    <w:rsid w:val="00A07427"/>
    <w:rsid w:val="00A10955"/>
    <w:rsid w:val="00A1685A"/>
    <w:rsid w:val="00A226E9"/>
    <w:rsid w:val="00A23CE4"/>
    <w:rsid w:val="00A27EA7"/>
    <w:rsid w:val="00A3337F"/>
    <w:rsid w:val="00A36E89"/>
    <w:rsid w:val="00A46189"/>
    <w:rsid w:val="00A60920"/>
    <w:rsid w:val="00A63991"/>
    <w:rsid w:val="00A657BF"/>
    <w:rsid w:val="00A65BFE"/>
    <w:rsid w:val="00A76FE5"/>
    <w:rsid w:val="00AB3845"/>
    <w:rsid w:val="00AD5B45"/>
    <w:rsid w:val="00AD78B5"/>
    <w:rsid w:val="00AE304B"/>
    <w:rsid w:val="00AF2F3B"/>
    <w:rsid w:val="00AF394B"/>
    <w:rsid w:val="00B01802"/>
    <w:rsid w:val="00B03880"/>
    <w:rsid w:val="00B2157E"/>
    <w:rsid w:val="00B2416D"/>
    <w:rsid w:val="00B264B8"/>
    <w:rsid w:val="00B27C7C"/>
    <w:rsid w:val="00B47608"/>
    <w:rsid w:val="00B55283"/>
    <w:rsid w:val="00B6267B"/>
    <w:rsid w:val="00B6724F"/>
    <w:rsid w:val="00B70ED5"/>
    <w:rsid w:val="00B74DB7"/>
    <w:rsid w:val="00B777A1"/>
    <w:rsid w:val="00B81E90"/>
    <w:rsid w:val="00B820A8"/>
    <w:rsid w:val="00B92F6B"/>
    <w:rsid w:val="00B9546D"/>
    <w:rsid w:val="00B95FF4"/>
    <w:rsid w:val="00BA79BA"/>
    <w:rsid w:val="00BB7BA1"/>
    <w:rsid w:val="00BC2745"/>
    <w:rsid w:val="00BC79F8"/>
    <w:rsid w:val="00BD06AE"/>
    <w:rsid w:val="00BD1134"/>
    <w:rsid w:val="00BF629A"/>
    <w:rsid w:val="00C00D91"/>
    <w:rsid w:val="00C0592D"/>
    <w:rsid w:val="00C05CF6"/>
    <w:rsid w:val="00C13D00"/>
    <w:rsid w:val="00C14C78"/>
    <w:rsid w:val="00C20146"/>
    <w:rsid w:val="00C307AD"/>
    <w:rsid w:val="00C3169A"/>
    <w:rsid w:val="00C377E6"/>
    <w:rsid w:val="00C4197D"/>
    <w:rsid w:val="00C52506"/>
    <w:rsid w:val="00C55798"/>
    <w:rsid w:val="00C5664F"/>
    <w:rsid w:val="00C62869"/>
    <w:rsid w:val="00C74321"/>
    <w:rsid w:val="00C80BA7"/>
    <w:rsid w:val="00C83D53"/>
    <w:rsid w:val="00C8614E"/>
    <w:rsid w:val="00C93A12"/>
    <w:rsid w:val="00C94746"/>
    <w:rsid w:val="00C95E5D"/>
    <w:rsid w:val="00CA01A3"/>
    <w:rsid w:val="00CA4700"/>
    <w:rsid w:val="00CA5FBE"/>
    <w:rsid w:val="00CB0540"/>
    <w:rsid w:val="00CB78D0"/>
    <w:rsid w:val="00CC5924"/>
    <w:rsid w:val="00CD3C40"/>
    <w:rsid w:val="00CD689F"/>
    <w:rsid w:val="00CE02E4"/>
    <w:rsid w:val="00CE623E"/>
    <w:rsid w:val="00CF61FD"/>
    <w:rsid w:val="00D009B4"/>
    <w:rsid w:val="00D079AC"/>
    <w:rsid w:val="00D12E49"/>
    <w:rsid w:val="00D24745"/>
    <w:rsid w:val="00D56F60"/>
    <w:rsid w:val="00D67E59"/>
    <w:rsid w:val="00D8033E"/>
    <w:rsid w:val="00D87087"/>
    <w:rsid w:val="00D9341D"/>
    <w:rsid w:val="00DA4918"/>
    <w:rsid w:val="00DA5F74"/>
    <w:rsid w:val="00DB6EC3"/>
    <w:rsid w:val="00DC203D"/>
    <w:rsid w:val="00DC7336"/>
    <w:rsid w:val="00DE3090"/>
    <w:rsid w:val="00DE6BAC"/>
    <w:rsid w:val="00E010D3"/>
    <w:rsid w:val="00E12E34"/>
    <w:rsid w:val="00E373EF"/>
    <w:rsid w:val="00E425A2"/>
    <w:rsid w:val="00E460ED"/>
    <w:rsid w:val="00E528C3"/>
    <w:rsid w:val="00E72608"/>
    <w:rsid w:val="00E82A48"/>
    <w:rsid w:val="00E83726"/>
    <w:rsid w:val="00E92276"/>
    <w:rsid w:val="00EA0491"/>
    <w:rsid w:val="00EA3E2D"/>
    <w:rsid w:val="00EB592A"/>
    <w:rsid w:val="00EB6A98"/>
    <w:rsid w:val="00EB7669"/>
    <w:rsid w:val="00ED57EA"/>
    <w:rsid w:val="00ED6BD2"/>
    <w:rsid w:val="00EE00B3"/>
    <w:rsid w:val="00EF13C2"/>
    <w:rsid w:val="00EF155B"/>
    <w:rsid w:val="00EF170C"/>
    <w:rsid w:val="00EF5BB9"/>
    <w:rsid w:val="00F10E4F"/>
    <w:rsid w:val="00F325BA"/>
    <w:rsid w:val="00F334CD"/>
    <w:rsid w:val="00F33F43"/>
    <w:rsid w:val="00F360A1"/>
    <w:rsid w:val="00F40ACB"/>
    <w:rsid w:val="00F5015E"/>
    <w:rsid w:val="00F5072B"/>
    <w:rsid w:val="00F56D12"/>
    <w:rsid w:val="00F57A1C"/>
    <w:rsid w:val="00F71E72"/>
    <w:rsid w:val="00F847BD"/>
    <w:rsid w:val="00F85C3C"/>
    <w:rsid w:val="00FA2DD7"/>
    <w:rsid w:val="00FA2F13"/>
    <w:rsid w:val="00FC522B"/>
    <w:rsid w:val="00FD3180"/>
    <w:rsid w:val="00FE1970"/>
    <w:rsid w:val="00FF2BA5"/>
    <w:rsid w:val="00FF3679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08B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png"/><Relationship Id="rId5" Type="http://schemas.microsoft.com/office/2011/relationships/commentsExtended" Target="commentsExtended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omments" Target="comment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8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Microsoft Office User</cp:lastModifiedBy>
  <cp:revision>395</cp:revision>
  <dcterms:created xsi:type="dcterms:W3CDTF">2025-07-21T11:14:00Z</dcterms:created>
  <dcterms:modified xsi:type="dcterms:W3CDTF">2025-07-23T10:17:00Z</dcterms:modified>
</cp:coreProperties>
</file>