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FB" w:rsidRDefault="00EF41FB"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Министерство образования Республики Беларусь</w:t>
      </w:r>
    </w:p>
    <w:p w:rsidR="00EF41FB" w:rsidRDefault="00EF41FB"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Учреждения образования</w:t>
      </w:r>
    </w:p>
    <w:p w:rsidR="00EF41FB" w:rsidRDefault="00EF41FB"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«Белорусский государственный университет информатики и радиоэлектроники»</w:t>
      </w:r>
      <w:r w:rsidR="00802E29">
        <w:rPr>
          <w:rFonts w:ascii="Times New Roman" w:hAnsi="Times New Roman" w:cs="Times New Roman"/>
          <w:color w:val="000000" w:themeColor="text1"/>
          <w:sz w:val="24"/>
          <w:szCs w:val="24"/>
        </w:rPr>
        <w:t xml:space="preserve"> филиал</w:t>
      </w:r>
      <w:r>
        <w:rPr>
          <w:rFonts w:ascii="Times New Roman" w:hAnsi="Times New Roman" w:cs="Times New Roman"/>
          <w:color w:val="000000" w:themeColor="text1"/>
          <w:sz w:val="24"/>
          <w:szCs w:val="24"/>
        </w:rPr>
        <w:t xml:space="preserve"> «Минский радиотехнический колледж»</w:t>
      </w: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9A6BF6">
      <w:pPr>
        <w:tabs>
          <w:tab w:val="left" w:pos="3261"/>
        </w:tabs>
        <w:spacing w:after="0" w:line="360" w:lineRule="auto"/>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Лабораторная работа №1</w:t>
      </w:r>
    </w:p>
    <w:p w:rsidR="00B930E7" w:rsidRDefault="00B930E7" w:rsidP="00802E29">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«Стандартные стеки коммуникационных протоколов»</w:t>
      </w: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9A6BF6" w:rsidRDefault="009A6BF6"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8813AD" w:rsidP="00802E29">
      <w:pPr>
        <w:tabs>
          <w:tab w:val="left" w:pos="3261"/>
        </w:tabs>
        <w:spacing w:after="0" w:line="360" w:lineRule="auto"/>
        <w:jc w:val="center"/>
        <w:rPr>
          <w:rFonts w:ascii="Times New Roman" w:hAnsi="Times New Roman" w:cs="Times New Roman"/>
          <w:color w:val="000000" w:themeColor="text1"/>
          <w:sz w:val="24"/>
          <w:szCs w:val="24"/>
        </w:rPr>
      </w:pPr>
    </w:p>
    <w:p w:rsidR="008813AD" w:rsidRDefault="009552B4" w:rsidP="008813AD">
      <w:pPr>
        <w:tabs>
          <w:tab w:val="left" w:pos="326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Учащейся гр. 8</w:t>
      </w:r>
      <w:r w:rsidR="008813AD">
        <w:rPr>
          <w:rFonts w:ascii="Times New Roman" w:hAnsi="Times New Roman" w:cs="Times New Roman"/>
          <w:color w:val="000000" w:themeColor="text1"/>
          <w:sz w:val="24"/>
          <w:szCs w:val="24"/>
        </w:rPr>
        <w:t>к</w:t>
      </w:r>
      <w:r>
        <w:rPr>
          <w:rFonts w:ascii="Times New Roman" w:hAnsi="Times New Roman" w:cs="Times New Roman"/>
          <w:color w:val="000000" w:themeColor="text1"/>
          <w:sz w:val="24"/>
          <w:szCs w:val="24"/>
        </w:rPr>
        <w:t>3291</w:t>
      </w:r>
      <w:r w:rsidR="008813A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Калашников С.О.</w:t>
      </w: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Проверил:                                                                                                       </w:t>
      </w:r>
      <w:proofErr w:type="spellStart"/>
      <w:r>
        <w:rPr>
          <w:rFonts w:ascii="Times New Roman" w:hAnsi="Times New Roman" w:cs="Times New Roman"/>
          <w:color w:val="000000" w:themeColor="text1"/>
          <w:sz w:val="24"/>
          <w:szCs w:val="24"/>
        </w:rPr>
        <w:t>Ашуркевич</w:t>
      </w:r>
      <w:proofErr w:type="spellEnd"/>
      <w:r>
        <w:rPr>
          <w:rFonts w:ascii="Times New Roman" w:hAnsi="Times New Roman" w:cs="Times New Roman"/>
          <w:color w:val="000000" w:themeColor="text1"/>
          <w:sz w:val="24"/>
          <w:szCs w:val="24"/>
        </w:rPr>
        <w:t xml:space="preserve"> К.В.</w:t>
      </w: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rPr>
          <w:rFonts w:ascii="Times New Roman" w:hAnsi="Times New Roman" w:cs="Times New Roman"/>
          <w:color w:val="000000" w:themeColor="text1"/>
          <w:sz w:val="24"/>
          <w:szCs w:val="24"/>
        </w:rPr>
      </w:pPr>
    </w:p>
    <w:p w:rsidR="008813AD" w:rsidRDefault="008813AD" w:rsidP="008813AD">
      <w:pPr>
        <w:tabs>
          <w:tab w:val="left" w:pos="3261"/>
        </w:tabs>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Минск, 202</w:t>
      </w:r>
      <w:r w:rsidR="009552B4">
        <w:rPr>
          <w:rFonts w:ascii="Times New Roman" w:hAnsi="Times New Roman" w:cs="Times New Roman"/>
          <w:color w:val="000000" w:themeColor="text1"/>
          <w:sz w:val="24"/>
          <w:szCs w:val="24"/>
        </w:rPr>
        <w:t>1</w:t>
      </w:r>
    </w:p>
    <w:p w:rsidR="00922F37" w:rsidRDefault="00922F37" w:rsidP="009A6BF6">
      <w:pPr>
        <w:tabs>
          <w:tab w:val="left" w:pos="3261"/>
        </w:tabs>
        <w:spacing w:after="0" w:line="36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Цель</w:t>
      </w:r>
      <w:r w:rsidR="004B5404">
        <w:rPr>
          <w:rFonts w:ascii="Times New Roman" w:hAnsi="Times New Roman" w:cs="Times New Roman"/>
          <w:color w:val="000000" w:themeColor="text1"/>
          <w:sz w:val="24"/>
          <w:szCs w:val="24"/>
        </w:rPr>
        <w:t xml:space="preserve"> работы: изучение стандартных стеков сетевых протоколов.</w:t>
      </w:r>
    </w:p>
    <w:p w:rsidR="004B5404" w:rsidRDefault="004B5404" w:rsidP="009A6BF6">
      <w:pPr>
        <w:tabs>
          <w:tab w:val="left" w:pos="3261"/>
        </w:tabs>
        <w:spacing w:after="0" w:line="36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Оснащение работы: ЭВМ, задание.</w:t>
      </w:r>
    </w:p>
    <w:p w:rsidR="00F91520" w:rsidRPr="00922F37" w:rsidRDefault="00F91520" w:rsidP="009A6BF6">
      <w:pPr>
        <w:tabs>
          <w:tab w:val="left" w:pos="3261"/>
        </w:tabs>
        <w:spacing w:after="0"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Практические задания</w:t>
      </w:r>
    </w:p>
    <w:p w:rsidR="00F91520" w:rsidRPr="009552B4"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Упражнение для самостоятельной работы 2. Можно ли представить вариант модели взаимодействия открытых систем с другим количеством уровней, например 8 или 5?</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Да, семиуровневая декомпозиция задачи сетевого взаимодействия является одним из возможных вариантов. В частности, в существовавшей еще до появления модели OSI модели сетевого взаимодействия TCP/IP были определены только 4 уровня.</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3. На каком уровне модели OSI работают прикладные программы?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4. На каком уровне модели OSI работают сетевые службы?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На прикладном.</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5. На двух компьютерах установлено идентичное программное и аппаратное обеспечение за исключением того, что драйверы сетевых адаптеров </w:t>
      </w:r>
      <w:proofErr w:type="spellStart"/>
      <w:r w:rsidRPr="00E425D7">
        <w:rPr>
          <w:rFonts w:ascii="Times New Roman" w:hAnsi="Times New Roman" w:cs="Times New Roman"/>
          <w:color w:val="000000" w:themeColor="text1"/>
          <w:sz w:val="24"/>
          <w:szCs w:val="24"/>
        </w:rPr>
        <w:t>Ethernet</w:t>
      </w:r>
      <w:proofErr w:type="spellEnd"/>
      <w:r w:rsidRPr="00E425D7">
        <w:rPr>
          <w:rFonts w:ascii="Times New Roman" w:hAnsi="Times New Roman" w:cs="Times New Roman"/>
          <w:color w:val="000000" w:themeColor="text1"/>
          <w:sz w:val="24"/>
          <w:szCs w:val="24"/>
        </w:rPr>
        <w:t xml:space="preserve"> поддерживают разные интерфейсы с протоколом сетевого уровня IP. Будут ли эти компьютеры нормально взаимодействовать, если их соединить в сеть?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Ответ: Да, отличие межуровневых интерфейсов в стеке протоколов двух компьютеров не помешает их сетевому взаимодействию.</w:t>
      </w:r>
    </w:p>
    <w:p w:rsidR="00FE3A6E"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6. С помощью многоуровневых моделей, представленных на рисунке ниже, опишите процесс заказа и доставки пиццы, указав взаимодействие всех уровней.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Ответ: </w:t>
      </w:r>
      <w:r w:rsidR="0008376A" w:rsidRPr="00E425D7">
        <w:rPr>
          <w:rFonts w:ascii="Times New Roman" w:hAnsi="Times New Roman" w:cs="Times New Roman"/>
          <w:color w:val="000000" w:themeColor="text1"/>
          <w:sz w:val="24"/>
          <w:szCs w:val="24"/>
        </w:rPr>
        <w:t>Ч</w:t>
      </w:r>
      <w:r w:rsidR="00360005" w:rsidRPr="00E425D7">
        <w:rPr>
          <w:rFonts w:ascii="Times New Roman" w:hAnsi="Times New Roman" w:cs="Times New Roman"/>
          <w:color w:val="000000" w:themeColor="text1"/>
          <w:sz w:val="24"/>
          <w:szCs w:val="24"/>
        </w:rPr>
        <w:t>тобы гость №1 смог связаться с поваром, с которым у него есть косвенная связь, он должен пройти основную цепочку</w:t>
      </w:r>
      <w:r w:rsidR="0008376A" w:rsidRPr="00E425D7">
        <w:rPr>
          <w:rFonts w:ascii="Times New Roman" w:hAnsi="Times New Roman" w:cs="Times New Roman"/>
          <w:color w:val="000000" w:themeColor="text1"/>
          <w:sz w:val="24"/>
          <w:szCs w:val="24"/>
        </w:rPr>
        <w:t xml:space="preserve"> действий, которые представлены на рисунке.</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7. Перечислите основные недостатки </w:t>
      </w:r>
      <w:proofErr w:type="spellStart"/>
      <w:r w:rsidRPr="00E425D7">
        <w:rPr>
          <w:rFonts w:ascii="Times New Roman" w:hAnsi="Times New Roman" w:cs="Times New Roman"/>
          <w:color w:val="000000" w:themeColor="text1"/>
          <w:sz w:val="24"/>
          <w:szCs w:val="24"/>
        </w:rPr>
        <w:t>мнoгoypoвнeвoгo</w:t>
      </w:r>
      <w:proofErr w:type="spellEnd"/>
      <w:r w:rsidRPr="00E425D7">
        <w:rPr>
          <w:rFonts w:ascii="Times New Roman" w:hAnsi="Times New Roman" w:cs="Times New Roman"/>
          <w:color w:val="000000" w:themeColor="text1"/>
          <w:sz w:val="24"/>
          <w:szCs w:val="24"/>
        </w:rPr>
        <w:t xml:space="preserve"> подхода к протоколам. </w:t>
      </w:r>
    </w:p>
    <w:p w:rsidR="00F91520"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Ответ: С одной стороны, группа модулей, составляющих каждый уровень, для решения своих задач должна обращаться с запросами только к модулям соседнего нижележащего </w:t>
      </w:r>
      <w:r w:rsidRPr="00E425D7">
        <w:rPr>
          <w:rFonts w:ascii="Times New Roman" w:hAnsi="Times New Roman" w:cs="Times New Roman"/>
          <w:color w:val="000000" w:themeColor="text1"/>
          <w:sz w:val="24"/>
          <w:szCs w:val="24"/>
        </w:rPr>
        <w:lastRenderedPageBreak/>
        <w:t>уровня. С другой стороны, результаты работы каждого из модулей, отнесенных к некоторому уровню, могут быть переданы только модулям соседнего вышележащего уровня. Такая иерархическая декомпозиция задачи предполагает чет</w:t>
      </w:r>
      <w:r w:rsidR="00FE3A6E" w:rsidRPr="00E425D7">
        <w:rPr>
          <w:rFonts w:ascii="Times New Roman" w:hAnsi="Times New Roman" w:cs="Times New Roman"/>
          <w:color w:val="000000" w:themeColor="text1"/>
          <w:sz w:val="24"/>
          <w:szCs w:val="24"/>
        </w:rPr>
        <w:t>кое определение функций и интер</w:t>
      </w:r>
      <w:r w:rsidRPr="00E425D7">
        <w:rPr>
          <w:rFonts w:ascii="Times New Roman" w:hAnsi="Times New Roman" w:cs="Times New Roman"/>
          <w:color w:val="000000" w:themeColor="text1"/>
          <w:sz w:val="24"/>
          <w:szCs w:val="24"/>
        </w:rPr>
        <w:t>фейсов не только отдельных модулей, но и каждого уровня.</w:t>
      </w:r>
    </w:p>
    <w:p w:rsidR="009C62D7" w:rsidRPr="00E425D7" w:rsidRDefault="00F91520" w:rsidP="009A6BF6">
      <w:pPr>
        <w:tabs>
          <w:tab w:val="left" w:pos="3261"/>
        </w:tabs>
        <w:spacing w:after="0"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Упражнение для самостоятельной работы 8. Ниже в таблице 3 приведены протоколы, обеспечивающие сетевое взаимодействие различного оборудования. Выберите один из 21 варианта и кратко охарактеризуйте каждый из девяти протоколов своего варианта, заполнив три пустых поля таблицы, где: </w:t>
      </w:r>
      <w:r w:rsidRPr="00E425D7">
        <w:rPr>
          <w:rFonts w:ascii="Times New Roman" w:hAnsi="Times New Roman" w:cs="Times New Roman"/>
          <w:color w:val="000000" w:themeColor="text1"/>
          <w:sz w:val="24"/>
          <w:szCs w:val="24"/>
        </w:rPr>
        <w:sym w:font="Symbol" w:char="F02D"/>
      </w:r>
      <w:r w:rsidRPr="00E425D7">
        <w:rPr>
          <w:rFonts w:ascii="Times New Roman" w:hAnsi="Times New Roman" w:cs="Times New Roman"/>
          <w:color w:val="000000" w:themeColor="text1"/>
          <w:sz w:val="24"/>
          <w:szCs w:val="24"/>
        </w:rPr>
        <w:t xml:space="preserve"> кратко опишите протокол; </w:t>
      </w:r>
      <w:r w:rsidRPr="00E425D7">
        <w:rPr>
          <w:rFonts w:ascii="Times New Roman" w:hAnsi="Times New Roman" w:cs="Times New Roman"/>
          <w:color w:val="000000" w:themeColor="text1"/>
          <w:sz w:val="24"/>
          <w:szCs w:val="24"/>
        </w:rPr>
        <w:sym w:font="Symbol" w:char="F02D"/>
      </w:r>
      <w:r w:rsidRPr="00E425D7">
        <w:rPr>
          <w:rFonts w:ascii="Times New Roman" w:hAnsi="Times New Roman" w:cs="Times New Roman"/>
          <w:color w:val="000000" w:themeColor="text1"/>
          <w:sz w:val="24"/>
          <w:szCs w:val="24"/>
        </w:rPr>
        <w:t xml:space="preserve"> поставьте описываемый протокол в соответствие определённому уровню модели OSI; </w:t>
      </w:r>
      <w:r w:rsidRPr="00E425D7">
        <w:rPr>
          <w:rFonts w:ascii="Times New Roman" w:hAnsi="Times New Roman" w:cs="Times New Roman"/>
          <w:color w:val="000000" w:themeColor="text1"/>
          <w:sz w:val="24"/>
          <w:szCs w:val="24"/>
        </w:rPr>
        <w:sym w:font="Symbol" w:char="F02D"/>
      </w:r>
      <w:r w:rsidRPr="00E425D7">
        <w:rPr>
          <w:rFonts w:ascii="Times New Roman" w:hAnsi="Times New Roman" w:cs="Times New Roman"/>
          <w:color w:val="000000" w:themeColor="text1"/>
          <w:sz w:val="24"/>
          <w:szCs w:val="24"/>
        </w:rPr>
        <w:t xml:space="preserve"> определите первоначальное происхождение протокола.</w:t>
      </w:r>
    </w:p>
    <w:p w:rsidR="00CC6519" w:rsidRDefault="00F91520" w:rsidP="00CC6519">
      <w:pPr>
        <w:tabs>
          <w:tab w:val="left" w:pos="3261"/>
        </w:tabs>
        <w:spacing w:line="360" w:lineRule="auto"/>
        <w:ind w:firstLine="567"/>
        <w:jc w:val="both"/>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 xml:space="preserve">Ответ: </w:t>
      </w:r>
      <w:r w:rsidR="00CC6519">
        <w:rPr>
          <w:rFonts w:ascii="Times New Roman" w:hAnsi="Times New Roman" w:cs="Times New Roman"/>
          <w:color w:val="000000" w:themeColor="text1"/>
          <w:sz w:val="24"/>
          <w:szCs w:val="24"/>
        </w:rPr>
        <w:t>Представлен в таблице 1.</w:t>
      </w:r>
    </w:p>
    <w:p w:rsidR="00CC6519" w:rsidRPr="00CC6519" w:rsidRDefault="00CC6519" w:rsidP="009A6BF6">
      <w:pPr>
        <w:tabs>
          <w:tab w:val="left" w:pos="3261"/>
        </w:tabs>
        <w:spacing w:after="0" w:line="360" w:lineRule="auto"/>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Таблица 1 – Сетевые протоколы.</w:t>
      </w:r>
    </w:p>
    <w:tbl>
      <w:tblPr>
        <w:tblStyle w:val="a3"/>
        <w:tblW w:w="0" w:type="auto"/>
        <w:tblLayout w:type="fixed"/>
        <w:tblLook w:val="04A0" w:firstRow="1" w:lastRow="0" w:firstColumn="1" w:lastColumn="0" w:noHBand="0" w:noVBand="1"/>
      </w:tblPr>
      <w:tblGrid>
        <w:gridCol w:w="426"/>
        <w:gridCol w:w="1667"/>
        <w:gridCol w:w="1843"/>
        <w:gridCol w:w="1984"/>
        <w:gridCol w:w="3934"/>
      </w:tblGrid>
      <w:tr w:rsidR="00E425D7" w:rsidRPr="00E425D7" w:rsidTr="00E425D7">
        <w:trPr>
          <w:trHeight w:val="1141"/>
        </w:trPr>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w:t>
            </w:r>
          </w:p>
        </w:tc>
        <w:tc>
          <w:tcPr>
            <w:tcW w:w="1667"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lang w:val="be-BY"/>
              </w:rPr>
            </w:pPr>
            <w:r w:rsidRPr="00E425D7">
              <w:rPr>
                <w:rFonts w:ascii="Times New Roman" w:hAnsi="Times New Roman" w:cs="Times New Roman"/>
                <w:color w:val="000000" w:themeColor="text1"/>
                <w:sz w:val="24"/>
                <w:szCs w:val="24"/>
                <w:lang w:val="be-BY"/>
              </w:rPr>
              <w:t>Протокол</w:t>
            </w:r>
          </w:p>
        </w:tc>
        <w:tc>
          <w:tcPr>
            <w:tcW w:w="1843"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lang w:val="en-US"/>
              </w:rPr>
            </w:pPr>
            <w:r w:rsidRPr="00E425D7">
              <w:rPr>
                <w:rFonts w:ascii="Times New Roman" w:hAnsi="Times New Roman" w:cs="Times New Roman"/>
                <w:color w:val="000000" w:themeColor="text1"/>
                <w:sz w:val="24"/>
                <w:szCs w:val="24"/>
                <w:lang w:val="be-BY"/>
              </w:rPr>
              <w:t>Соответств</w:t>
            </w:r>
            <w:r w:rsidRPr="00E425D7">
              <w:rPr>
                <w:rFonts w:ascii="Times New Roman" w:hAnsi="Times New Roman" w:cs="Times New Roman"/>
                <w:color w:val="000000" w:themeColor="text1"/>
                <w:sz w:val="24"/>
                <w:szCs w:val="24"/>
              </w:rPr>
              <w:t>и</w:t>
            </w:r>
            <w:r w:rsidRPr="00E425D7">
              <w:rPr>
                <w:rFonts w:ascii="Times New Roman" w:hAnsi="Times New Roman" w:cs="Times New Roman"/>
                <w:color w:val="000000" w:themeColor="text1"/>
                <w:sz w:val="24"/>
                <w:szCs w:val="24"/>
                <w:lang w:val="be-BY"/>
              </w:rPr>
              <w:t xml:space="preserve">е уровню </w:t>
            </w:r>
            <w:r w:rsidRPr="00E425D7">
              <w:rPr>
                <w:rFonts w:ascii="Times New Roman" w:hAnsi="Times New Roman" w:cs="Times New Roman"/>
                <w:color w:val="000000" w:themeColor="text1"/>
                <w:sz w:val="24"/>
                <w:szCs w:val="24"/>
                <w:lang w:val="en-US"/>
              </w:rPr>
              <w:t>OSI</w:t>
            </w:r>
          </w:p>
        </w:tc>
        <w:tc>
          <w:tcPr>
            <w:tcW w:w="1984"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Первоначальное происхождение</w:t>
            </w:r>
          </w:p>
        </w:tc>
        <w:tc>
          <w:tcPr>
            <w:tcW w:w="3934"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Краткое описание</w:t>
            </w:r>
          </w:p>
        </w:tc>
      </w:tr>
      <w:tr w:rsidR="00FE3A6E" w:rsidRPr="00E425D7" w:rsidTr="008C6D70">
        <w:tc>
          <w:tcPr>
            <w:tcW w:w="9854" w:type="dxa"/>
            <w:gridSpan w:val="5"/>
          </w:tcPr>
          <w:p w:rsidR="00FE3A6E" w:rsidRPr="005678AA" w:rsidRDefault="00FE3A6E" w:rsidP="00E425D7">
            <w:pPr>
              <w:tabs>
                <w:tab w:val="left" w:pos="3261"/>
              </w:tabs>
              <w:spacing w:line="360" w:lineRule="auto"/>
              <w:jc w:val="center"/>
              <w:rPr>
                <w:rFonts w:ascii="Times New Roman" w:hAnsi="Times New Roman" w:cs="Times New Roman"/>
                <w:color w:val="000000" w:themeColor="text1"/>
                <w:sz w:val="24"/>
                <w:szCs w:val="24"/>
                <w:lang w:val="en-US"/>
              </w:rPr>
            </w:pPr>
            <w:r w:rsidRPr="00E425D7">
              <w:rPr>
                <w:rFonts w:ascii="Times New Roman" w:hAnsi="Times New Roman" w:cs="Times New Roman"/>
                <w:color w:val="000000" w:themeColor="text1"/>
                <w:sz w:val="24"/>
                <w:szCs w:val="24"/>
              </w:rPr>
              <w:t xml:space="preserve">Вариант </w:t>
            </w:r>
            <w:r w:rsidR="005678AA">
              <w:rPr>
                <w:rFonts w:ascii="Times New Roman" w:hAnsi="Times New Roman" w:cs="Times New Roman"/>
                <w:color w:val="000000" w:themeColor="text1"/>
                <w:sz w:val="24"/>
                <w:szCs w:val="24"/>
                <w:lang w:val="en-US"/>
              </w:rPr>
              <w:t>7</w:t>
            </w:r>
          </w:p>
        </w:tc>
      </w:tr>
      <w:tr w:rsidR="008C6D70" w:rsidRPr="00E425D7" w:rsidTr="00CC6519">
        <w:trPr>
          <w:trHeight w:val="2681"/>
        </w:trPr>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1</w:t>
            </w:r>
          </w:p>
        </w:tc>
        <w:tc>
          <w:tcPr>
            <w:tcW w:w="1667" w:type="dxa"/>
            <w:vAlign w:val="center"/>
          </w:tcPr>
          <w:p w:rsidR="00FE3A6E" w:rsidRPr="00394182" w:rsidRDefault="00205CB6" w:rsidP="00E425D7">
            <w:pPr>
              <w:tabs>
                <w:tab w:val="left" w:pos="3261"/>
              </w:tabs>
              <w:spacing w:line="360" w:lineRule="auto"/>
              <w:jc w:val="center"/>
              <w:rPr>
                <w:rFonts w:ascii="Times New Roman" w:hAnsi="Times New Roman" w:cs="Times New Roman"/>
                <w:color w:val="000000" w:themeColor="text1"/>
                <w:sz w:val="28"/>
                <w:szCs w:val="28"/>
                <w:lang w:val="en-US"/>
              </w:rPr>
            </w:pPr>
            <w:r w:rsidRPr="00394182">
              <w:rPr>
                <w:rFonts w:ascii="Times New Roman" w:hAnsi="Times New Roman" w:cs="Times New Roman"/>
                <w:color w:val="000000" w:themeColor="text1"/>
                <w:sz w:val="28"/>
                <w:szCs w:val="28"/>
                <w:lang w:val="en-US"/>
              </w:rPr>
              <w:t>EIA-423</w:t>
            </w:r>
          </w:p>
        </w:tc>
        <w:tc>
          <w:tcPr>
            <w:tcW w:w="1843" w:type="dxa"/>
            <w:vAlign w:val="center"/>
          </w:tcPr>
          <w:p w:rsidR="00FE3A6E" w:rsidRPr="005678AA" w:rsidRDefault="00394182" w:rsidP="00E425D7">
            <w:pPr>
              <w:tabs>
                <w:tab w:val="left" w:pos="3261"/>
              </w:tabs>
              <w:spacing w:line="360" w:lineRule="auto"/>
              <w:jc w:val="center"/>
              <w:rPr>
                <w:rFonts w:ascii="Times New Roman" w:hAnsi="Times New Roman" w:cs="Times New Roman"/>
                <w:color w:val="000000" w:themeColor="text1"/>
                <w:sz w:val="24"/>
                <w:szCs w:val="24"/>
              </w:rPr>
            </w:pPr>
            <w:r w:rsidRPr="005678AA">
              <w:rPr>
                <w:rFonts w:ascii="Times New Roman" w:hAnsi="Times New Roman" w:cs="Times New Roman"/>
                <w:color w:val="000000" w:themeColor="text1"/>
                <w:sz w:val="24"/>
                <w:szCs w:val="24"/>
              </w:rPr>
              <w:t>Физический уровень</w:t>
            </w:r>
          </w:p>
        </w:tc>
        <w:tc>
          <w:tcPr>
            <w:tcW w:w="1984" w:type="dxa"/>
            <w:vAlign w:val="center"/>
          </w:tcPr>
          <w:p w:rsidR="00FE3A6E" w:rsidRPr="00E425D7" w:rsidRDefault="009E685C" w:rsidP="009E685C">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202122"/>
                <w:sz w:val="24"/>
                <w:szCs w:val="24"/>
                <w:shd w:val="clear" w:color="auto" w:fill="FFFFFF"/>
              </w:rPr>
              <w:t>Стандарт был разработан в конце</w:t>
            </w:r>
            <w:r>
              <w:rPr>
                <w:rFonts w:ascii="Times New Roman" w:hAnsi="Times New Roman" w:cs="Times New Roman"/>
                <w:color w:val="000000" w:themeColor="text1"/>
                <w:sz w:val="24"/>
                <w:szCs w:val="24"/>
              </w:rPr>
              <w:t xml:space="preserve"> 1990 года.</w:t>
            </w:r>
          </w:p>
        </w:tc>
        <w:tc>
          <w:tcPr>
            <w:tcW w:w="3934" w:type="dxa"/>
            <w:vAlign w:val="center"/>
          </w:tcPr>
          <w:p w:rsidR="00FE3A6E" w:rsidRPr="005678AA" w:rsidRDefault="009E685C" w:rsidP="00E425D7">
            <w:pPr>
              <w:pStyle w:val="a5"/>
              <w:shd w:val="clear" w:color="auto" w:fill="FFFFFF"/>
              <w:tabs>
                <w:tab w:val="left" w:pos="3261"/>
              </w:tabs>
              <w:spacing w:before="120" w:beforeAutospacing="0" w:after="120" w:afterAutospacing="0" w:line="360" w:lineRule="auto"/>
              <w:rPr>
                <w:color w:val="000000" w:themeColor="text1"/>
              </w:rPr>
            </w:pPr>
            <w:r>
              <w:rPr>
                <w:color w:val="202122"/>
                <w:shd w:val="clear" w:color="auto" w:fill="FFFFFF"/>
              </w:rPr>
              <w:t>С</w:t>
            </w:r>
            <w:r w:rsidR="005678AA" w:rsidRPr="005678AA">
              <w:rPr>
                <w:color w:val="202122"/>
                <w:shd w:val="clear" w:color="auto" w:fill="FFFFFF"/>
              </w:rPr>
              <w:t>тандарт </w:t>
            </w:r>
            <w:r w:rsidR="005678AA" w:rsidRPr="005678AA">
              <w:rPr>
                <w:shd w:val="clear" w:color="auto" w:fill="FFFFFF"/>
              </w:rPr>
              <w:t>последовательной передачи</w:t>
            </w:r>
            <w:r w:rsidR="005678AA" w:rsidRPr="005678AA">
              <w:rPr>
                <w:color w:val="202122"/>
                <w:shd w:val="clear" w:color="auto" w:fill="FFFFFF"/>
              </w:rPr>
              <w:t> </w:t>
            </w:r>
            <w:r w:rsidR="005678AA" w:rsidRPr="005678AA">
              <w:rPr>
                <w:shd w:val="clear" w:color="auto" w:fill="FFFFFF"/>
              </w:rPr>
              <w:t>данных</w:t>
            </w:r>
            <w:r w:rsidR="005678AA" w:rsidRPr="005678AA">
              <w:rPr>
                <w:color w:val="202122"/>
                <w:shd w:val="clear" w:color="auto" w:fill="FFFFFF"/>
              </w:rPr>
              <w:t>. Он определяется как несбалансированный (несимметричный) интерфейс  с одиночным однонаправленным драйвером для отправки и позволяет иметь до 10 получателей.</w:t>
            </w:r>
          </w:p>
        </w:tc>
      </w:tr>
      <w:tr w:rsidR="008C6D70" w:rsidRPr="00E425D7"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2</w:t>
            </w:r>
          </w:p>
        </w:tc>
        <w:tc>
          <w:tcPr>
            <w:tcW w:w="1667" w:type="dxa"/>
            <w:vAlign w:val="center"/>
          </w:tcPr>
          <w:p w:rsidR="00FE3A6E" w:rsidRPr="00394182" w:rsidRDefault="00394182" w:rsidP="00394182">
            <w:pPr>
              <w:pStyle w:val="a6"/>
              <w:jc w:val="center"/>
              <w:rPr>
                <w:rFonts w:ascii="Times New Roman" w:hAnsi="Times New Roman" w:cs="Times New Roman"/>
                <w:color w:val="000000" w:themeColor="text1"/>
                <w:sz w:val="28"/>
                <w:szCs w:val="28"/>
                <w:lang w:val="en-US"/>
              </w:rPr>
            </w:pPr>
            <w:r w:rsidRPr="00394182">
              <w:rPr>
                <w:rFonts w:ascii="Times New Roman" w:hAnsi="Times New Roman" w:cs="Times New Roman"/>
                <w:sz w:val="28"/>
                <w:szCs w:val="28"/>
                <w:lang w:val="en-US"/>
              </w:rPr>
              <w:t>FDDI</w:t>
            </w:r>
          </w:p>
        </w:tc>
        <w:tc>
          <w:tcPr>
            <w:tcW w:w="1843" w:type="dxa"/>
            <w:vAlign w:val="center"/>
          </w:tcPr>
          <w:p w:rsidR="00FE3A6E" w:rsidRPr="005678AA" w:rsidRDefault="0088543C" w:rsidP="00E425D7">
            <w:pPr>
              <w:tabs>
                <w:tab w:val="left" w:pos="3261"/>
              </w:tabs>
              <w:spacing w:line="360" w:lineRule="auto"/>
              <w:jc w:val="center"/>
              <w:rPr>
                <w:rFonts w:ascii="Times New Roman" w:hAnsi="Times New Roman" w:cs="Times New Roman"/>
                <w:color w:val="000000" w:themeColor="text1"/>
                <w:sz w:val="24"/>
                <w:szCs w:val="24"/>
              </w:rPr>
            </w:pPr>
            <w:r w:rsidRPr="005678AA">
              <w:rPr>
                <w:rFonts w:ascii="Times New Roman" w:hAnsi="Times New Roman" w:cs="Times New Roman"/>
                <w:color w:val="000000" w:themeColor="text1"/>
                <w:sz w:val="24"/>
                <w:szCs w:val="24"/>
              </w:rPr>
              <w:t>Канальный</w:t>
            </w:r>
            <w:r w:rsidR="00394182" w:rsidRPr="005678AA">
              <w:rPr>
                <w:rFonts w:ascii="Times New Roman" w:hAnsi="Times New Roman" w:cs="Times New Roman"/>
                <w:color w:val="000000" w:themeColor="text1"/>
                <w:sz w:val="24"/>
                <w:szCs w:val="24"/>
              </w:rPr>
              <w:t xml:space="preserve"> уровень</w:t>
            </w:r>
          </w:p>
        </w:tc>
        <w:tc>
          <w:tcPr>
            <w:tcW w:w="1984" w:type="dxa"/>
            <w:vAlign w:val="center"/>
          </w:tcPr>
          <w:p w:rsidR="00FE3A6E" w:rsidRPr="00B9768B" w:rsidRDefault="005678AA" w:rsidP="00E425D7">
            <w:pPr>
              <w:tabs>
                <w:tab w:val="left" w:pos="3261"/>
              </w:tabs>
              <w:spacing w:line="360" w:lineRule="auto"/>
              <w:jc w:val="center"/>
              <w:rPr>
                <w:rFonts w:ascii="Times New Roman" w:hAnsi="Times New Roman" w:cs="Times New Roman"/>
                <w:color w:val="000000" w:themeColor="text1"/>
                <w:sz w:val="24"/>
                <w:szCs w:val="24"/>
              </w:rPr>
            </w:pPr>
            <w:r w:rsidRPr="00B9768B">
              <w:rPr>
                <w:rFonts w:ascii="Times New Roman" w:hAnsi="Times New Roman" w:cs="Times New Roman"/>
                <w:color w:val="202122"/>
                <w:sz w:val="24"/>
                <w:szCs w:val="24"/>
                <w:shd w:val="clear" w:color="auto" w:fill="FFFFFF"/>
              </w:rPr>
              <w:t>Стандарт был разработан в середине </w:t>
            </w:r>
            <w:r w:rsidRPr="00B9768B">
              <w:rPr>
                <w:rFonts w:ascii="Times New Roman" w:hAnsi="Times New Roman" w:cs="Times New Roman"/>
                <w:sz w:val="24"/>
                <w:szCs w:val="24"/>
                <w:shd w:val="clear" w:color="auto" w:fill="FFFFFF"/>
              </w:rPr>
              <w:t>80-х</w:t>
            </w:r>
            <w:r w:rsidRPr="00B9768B">
              <w:rPr>
                <w:rFonts w:ascii="Times New Roman" w:hAnsi="Times New Roman" w:cs="Times New Roman"/>
                <w:color w:val="202122"/>
                <w:sz w:val="24"/>
                <w:szCs w:val="24"/>
                <w:shd w:val="clear" w:color="auto" w:fill="FFFFFF"/>
              </w:rPr>
              <w:t> годов </w:t>
            </w:r>
            <w:r w:rsidRPr="00B9768B">
              <w:rPr>
                <w:rFonts w:ascii="Times New Roman" w:hAnsi="Times New Roman" w:cs="Times New Roman"/>
                <w:sz w:val="24"/>
                <w:szCs w:val="24"/>
                <w:shd w:val="clear" w:color="auto" w:fill="FFFFFF"/>
              </w:rPr>
              <w:t>Национальным Американским Институтом Стандартов</w:t>
            </w:r>
            <w:r w:rsidRPr="00B9768B">
              <w:rPr>
                <w:rFonts w:ascii="Times New Roman" w:hAnsi="Times New Roman" w:cs="Times New Roman"/>
                <w:color w:val="202122"/>
                <w:sz w:val="24"/>
                <w:szCs w:val="24"/>
                <w:shd w:val="clear" w:color="auto" w:fill="FFFFFF"/>
              </w:rPr>
              <w:t> (ANSI)</w:t>
            </w:r>
          </w:p>
        </w:tc>
        <w:tc>
          <w:tcPr>
            <w:tcW w:w="3934" w:type="dxa"/>
            <w:vAlign w:val="center"/>
          </w:tcPr>
          <w:p w:rsidR="00FE3A6E" w:rsidRPr="00B9768B" w:rsidRDefault="00B9768B" w:rsidP="00E425D7">
            <w:pPr>
              <w:tabs>
                <w:tab w:val="left" w:pos="3261"/>
              </w:tabs>
              <w:spacing w:line="360" w:lineRule="auto"/>
              <w:rPr>
                <w:rFonts w:ascii="Times New Roman" w:hAnsi="Times New Roman" w:cs="Times New Roman"/>
                <w:color w:val="000000" w:themeColor="text1"/>
                <w:sz w:val="24"/>
                <w:szCs w:val="24"/>
              </w:rPr>
            </w:pPr>
            <w:r w:rsidRPr="00B9768B">
              <w:rPr>
                <w:rFonts w:ascii="Times New Roman" w:hAnsi="Times New Roman" w:cs="Times New Roman"/>
                <w:color w:val="202122"/>
                <w:sz w:val="24"/>
                <w:szCs w:val="24"/>
                <w:shd w:val="clear" w:color="auto" w:fill="FFFFFF"/>
              </w:rPr>
              <w:t>Стандарт передачи данных 1980-х годов для </w:t>
            </w:r>
            <w:r w:rsidRPr="00B9768B">
              <w:rPr>
                <w:rFonts w:ascii="Times New Roman" w:hAnsi="Times New Roman" w:cs="Times New Roman"/>
                <w:sz w:val="24"/>
                <w:szCs w:val="24"/>
                <w:shd w:val="clear" w:color="auto" w:fill="FFFFFF"/>
              </w:rPr>
              <w:t>локальных сетей</w:t>
            </w:r>
            <w:r w:rsidRPr="00B9768B">
              <w:rPr>
                <w:rFonts w:ascii="Times New Roman" w:hAnsi="Times New Roman" w:cs="Times New Roman"/>
                <w:color w:val="202122"/>
                <w:sz w:val="24"/>
                <w:szCs w:val="24"/>
                <w:shd w:val="clear" w:color="auto" w:fill="FFFFFF"/>
              </w:rPr>
              <w:t> с расстояниями до 200 </w:t>
            </w:r>
            <w:r w:rsidRPr="00B9768B">
              <w:rPr>
                <w:rFonts w:ascii="Times New Roman" w:hAnsi="Times New Roman" w:cs="Times New Roman"/>
                <w:sz w:val="24"/>
                <w:szCs w:val="24"/>
                <w:shd w:val="clear" w:color="auto" w:fill="FFFFFF"/>
              </w:rPr>
              <w:t>километров</w:t>
            </w:r>
            <w:r w:rsidRPr="00B9768B">
              <w:rPr>
                <w:rFonts w:ascii="Times New Roman" w:hAnsi="Times New Roman" w:cs="Times New Roman"/>
                <w:color w:val="202122"/>
                <w:sz w:val="24"/>
                <w:szCs w:val="24"/>
                <w:shd w:val="clear" w:color="auto" w:fill="FFFFFF"/>
              </w:rPr>
              <w:t>. Используются </w:t>
            </w:r>
            <w:r w:rsidRPr="00B9768B">
              <w:rPr>
                <w:rFonts w:ascii="Times New Roman" w:hAnsi="Times New Roman" w:cs="Times New Roman"/>
                <w:sz w:val="24"/>
                <w:szCs w:val="24"/>
                <w:shd w:val="clear" w:color="auto" w:fill="FFFFFF"/>
              </w:rPr>
              <w:t>волоконно-оптические линии передачи</w:t>
            </w:r>
            <w:r w:rsidRPr="00B9768B">
              <w:rPr>
                <w:rFonts w:ascii="Times New Roman" w:hAnsi="Times New Roman" w:cs="Times New Roman"/>
                <w:color w:val="202122"/>
                <w:sz w:val="24"/>
                <w:szCs w:val="24"/>
                <w:shd w:val="clear" w:color="auto" w:fill="FFFFFF"/>
              </w:rPr>
              <w:t>, предоставляется скорость до 100 Мбит/с. Стандарт основан на </w:t>
            </w:r>
            <w:r w:rsidRPr="00B9768B">
              <w:rPr>
                <w:rFonts w:ascii="Times New Roman" w:hAnsi="Times New Roman" w:cs="Times New Roman"/>
                <w:sz w:val="24"/>
                <w:szCs w:val="24"/>
                <w:shd w:val="clear" w:color="auto" w:fill="FFFFFF"/>
              </w:rPr>
              <w:t>протоколе</w:t>
            </w:r>
            <w:r w:rsidRPr="00B9768B">
              <w:rPr>
                <w:rFonts w:ascii="Times New Roman" w:hAnsi="Times New Roman" w:cs="Times New Roman"/>
                <w:color w:val="202122"/>
                <w:sz w:val="24"/>
                <w:szCs w:val="24"/>
                <w:shd w:val="clear" w:color="auto" w:fill="FFFFFF"/>
              </w:rPr>
              <w:t> </w:t>
            </w:r>
            <w:proofErr w:type="spellStart"/>
            <w:r w:rsidRPr="00B9768B">
              <w:rPr>
                <w:rFonts w:ascii="Times New Roman" w:hAnsi="Times New Roman" w:cs="Times New Roman"/>
                <w:sz w:val="24"/>
                <w:szCs w:val="24"/>
                <w:shd w:val="clear" w:color="auto" w:fill="FFFFFF"/>
              </w:rPr>
              <w:t>Token</w:t>
            </w:r>
            <w:proofErr w:type="spellEnd"/>
            <w:r w:rsidRPr="00B9768B">
              <w:rPr>
                <w:rFonts w:ascii="Times New Roman" w:hAnsi="Times New Roman" w:cs="Times New Roman"/>
                <w:sz w:val="24"/>
                <w:szCs w:val="24"/>
                <w:shd w:val="clear" w:color="auto" w:fill="FFFFFF"/>
              </w:rPr>
              <w:t xml:space="preserve"> </w:t>
            </w:r>
            <w:proofErr w:type="spellStart"/>
            <w:r w:rsidRPr="00B9768B">
              <w:rPr>
                <w:rFonts w:ascii="Times New Roman" w:hAnsi="Times New Roman" w:cs="Times New Roman"/>
                <w:sz w:val="24"/>
                <w:szCs w:val="24"/>
                <w:shd w:val="clear" w:color="auto" w:fill="FFFFFF"/>
              </w:rPr>
              <w:t>Ring</w:t>
            </w:r>
            <w:proofErr w:type="spellEnd"/>
            <w:r w:rsidRPr="00B9768B">
              <w:rPr>
                <w:rFonts w:ascii="Times New Roman" w:hAnsi="Times New Roman" w:cs="Times New Roman"/>
                <w:color w:val="202122"/>
                <w:sz w:val="24"/>
                <w:szCs w:val="24"/>
                <w:shd w:val="clear" w:color="auto" w:fill="FFFFFF"/>
              </w:rPr>
              <w:t>. Кроме большой территории, сеть FDDI способна поддерживать несколько тысяч пользователей.</w:t>
            </w:r>
          </w:p>
        </w:tc>
      </w:tr>
      <w:tr w:rsidR="009E685C" w:rsidRPr="00E425D7" w:rsidTr="003309E6">
        <w:trPr>
          <w:trHeight w:val="70"/>
        </w:trPr>
        <w:tc>
          <w:tcPr>
            <w:tcW w:w="426" w:type="dxa"/>
            <w:vAlign w:val="center"/>
          </w:tcPr>
          <w:p w:rsidR="009E685C" w:rsidRPr="00E425D7" w:rsidRDefault="009E685C" w:rsidP="009E685C">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3</w:t>
            </w:r>
          </w:p>
        </w:tc>
        <w:tc>
          <w:tcPr>
            <w:tcW w:w="1667" w:type="dxa"/>
            <w:vAlign w:val="center"/>
          </w:tcPr>
          <w:p w:rsidR="009E685C" w:rsidRPr="00394182" w:rsidRDefault="009E685C" w:rsidP="009E685C">
            <w:pPr>
              <w:jc w:val="center"/>
              <w:rPr>
                <w:rFonts w:ascii="Times New Roman" w:hAnsi="Times New Roman" w:cs="Times New Roman"/>
                <w:color w:val="000000" w:themeColor="text1"/>
                <w:sz w:val="28"/>
                <w:szCs w:val="28"/>
              </w:rPr>
            </w:pPr>
            <w:r w:rsidRPr="00394182">
              <w:rPr>
                <w:rFonts w:ascii="Times New Roman" w:hAnsi="Times New Roman" w:cs="Times New Roman"/>
                <w:sz w:val="28"/>
                <w:szCs w:val="28"/>
                <w:lang w:val="en-US"/>
              </w:rPr>
              <w:t>PIM-SM</w:t>
            </w:r>
          </w:p>
        </w:tc>
        <w:tc>
          <w:tcPr>
            <w:tcW w:w="1843" w:type="dxa"/>
            <w:vAlign w:val="center"/>
          </w:tcPr>
          <w:p w:rsidR="009E685C" w:rsidRPr="00355E2F" w:rsidRDefault="00355E2F" w:rsidP="009E685C">
            <w:pPr>
              <w:tabs>
                <w:tab w:val="left" w:pos="3261"/>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Сетевой </w:t>
            </w:r>
            <w:r>
              <w:rPr>
                <w:rFonts w:ascii="Times New Roman" w:hAnsi="Times New Roman" w:cs="Times New Roman"/>
                <w:color w:val="000000" w:themeColor="text1"/>
                <w:sz w:val="24"/>
                <w:szCs w:val="24"/>
              </w:rPr>
              <w:lastRenderedPageBreak/>
              <w:t>уровень</w:t>
            </w:r>
          </w:p>
        </w:tc>
        <w:tc>
          <w:tcPr>
            <w:tcW w:w="1984" w:type="dxa"/>
            <w:vAlign w:val="center"/>
          </w:tcPr>
          <w:p w:rsidR="009E685C" w:rsidRPr="003309E6" w:rsidRDefault="003309E6" w:rsidP="003309E6">
            <w:pPr>
              <w:tabs>
                <w:tab w:val="left" w:pos="3261"/>
              </w:tabs>
              <w:spacing w:line="360" w:lineRule="auto"/>
              <w:jc w:val="center"/>
              <w:rPr>
                <w:rFonts w:ascii="Times New Roman" w:hAnsi="Times New Roman" w:cs="Times New Roman"/>
                <w:color w:val="000000" w:themeColor="text1"/>
                <w:sz w:val="24"/>
                <w:szCs w:val="24"/>
                <w:lang w:val="en-US"/>
              </w:rPr>
            </w:pPr>
            <w:r w:rsidRPr="00B9768B">
              <w:rPr>
                <w:rFonts w:ascii="Times New Roman" w:hAnsi="Times New Roman" w:cs="Times New Roman"/>
                <w:color w:val="202122"/>
                <w:sz w:val="24"/>
                <w:szCs w:val="24"/>
                <w:shd w:val="clear" w:color="auto" w:fill="FFFFFF"/>
              </w:rPr>
              <w:lastRenderedPageBreak/>
              <w:t>Ст</w:t>
            </w:r>
            <w:r>
              <w:rPr>
                <w:rFonts w:ascii="Times New Roman" w:hAnsi="Times New Roman" w:cs="Times New Roman"/>
                <w:color w:val="202122"/>
                <w:sz w:val="24"/>
                <w:szCs w:val="24"/>
                <w:shd w:val="clear" w:color="auto" w:fill="FFFFFF"/>
              </w:rPr>
              <w:t xml:space="preserve">андарт был </w:t>
            </w:r>
            <w:r>
              <w:rPr>
                <w:rFonts w:ascii="Times New Roman" w:hAnsi="Times New Roman" w:cs="Times New Roman"/>
                <w:color w:val="202122"/>
                <w:sz w:val="24"/>
                <w:szCs w:val="24"/>
                <w:shd w:val="clear" w:color="auto" w:fill="FFFFFF"/>
              </w:rPr>
              <w:lastRenderedPageBreak/>
              <w:t xml:space="preserve">разработан в </w:t>
            </w:r>
            <w:r w:rsidRPr="00B9768B">
              <w:rPr>
                <w:rFonts w:ascii="Times New Roman" w:hAnsi="Times New Roman" w:cs="Times New Roman"/>
                <w:color w:val="202122"/>
                <w:sz w:val="24"/>
                <w:szCs w:val="24"/>
                <w:shd w:val="clear" w:color="auto" w:fill="FFFFFF"/>
              </w:rPr>
              <w:t> </w:t>
            </w:r>
            <w:r>
              <w:rPr>
                <w:rFonts w:ascii="Times New Roman" w:hAnsi="Times New Roman" w:cs="Times New Roman"/>
                <w:sz w:val="24"/>
                <w:szCs w:val="24"/>
                <w:shd w:val="clear" w:color="auto" w:fill="FFFFFF"/>
              </w:rPr>
              <w:t xml:space="preserve">1985 году </w:t>
            </w:r>
          </w:p>
        </w:tc>
        <w:tc>
          <w:tcPr>
            <w:tcW w:w="3934" w:type="dxa"/>
            <w:vAlign w:val="center"/>
          </w:tcPr>
          <w:p w:rsidR="009E685C" w:rsidRPr="003309E6" w:rsidRDefault="003309E6" w:rsidP="003309E6">
            <w:pPr>
              <w:spacing w:line="360" w:lineRule="auto"/>
              <w:rPr>
                <w:rFonts w:ascii="Times New Roman" w:hAnsi="Times New Roman" w:cs="Times New Roman"/>
                <w:sz w:val="24"/>
                <w:szCs w:val="24"/>
              </w:rPr>
            </w:pPr>
            <w:r w:rsidRPr="003309E6">
              <w:rPr>
                <w:rFonts w:ascii="Times New Roman" w:hAnsi="Times New Roman" w:cs="Times New Roman"/>
                <w:sz w:val="24"/>
                <w:szCs w:val="24"/>
                <w:shd w:val="clear" w:color="auto" w:fill="FFFFFF"/>
              </w:rPr>
              <w:lastRenderedPageBreak/>
              <w:t>это </w:t>
            </w:r>
            <w:hyperlink r:id="rId4" w:tooltip="Протокол (вычисления)" w:history="1">
              <w:r w:rsidRPr="003309E6">
                <w:rPr>
                  <w:rStyle w:val="a4"/>
                  <w:rFonts w:ascii="Times New Roman" w:hAnsi="Times New Roman" w:cs="Times New Roman"/>
                  <w:color w:val="auto"/>
                  <w:sz w:val="24"/>
                  <w:szCs w:val="24"/>
                  <w:u w:val="none"/>
                  <w:shd w:val="clear" w:color="auto" w:fill="FFFFFF"/>
                </w:rPr>
                <w:t>протокол</w:t>
              </w:r>
            </w:hyperlink>
            <w:r w:rsidRPr="003309E6">
              <w:rPr>
                <w:rFonts w:ascii="Times New Roman" w:hAnsi="Times New Roman" w:cs="Times New Roman"/>
                <w:sz w:val="24"/>
                <w:szCs w:val="24"/>
                <w:shd w:val="clear" w:color="auto" w:fill="FFFFFF"/>
              </w:rPr>
              <w:t xml:space="preserve"> для </w:t>
            </w:r>
            <w:r w:rsidRPr="003309E6">
              <w:rPr>
                <w:rFonts w:ascii="Times New Roman" w:hAnsi="Times New Roman" w:cs="Times New Roman"/>
                <w:sz w:val="24"/>
                <w:szCs w:val="24"/>
                <w:shd w:val="clear" w:color="auto" w:fill="FFFFFF"/>
              </w:rPr>
              <w:lastRenderedPageBreak/>
              <w:t>эффективной </w:t>
            </w:r>
            <w:hyperlink r:id="rId5" w:tooltip="Маршрутизация" w:history="1">
              <w:r w:rsidRPr="003309E6">
                <w:rPr>
                  <w:rStyle w:val="a4"/>
                  <w:rFonts w:ascii="Times New Roman" w:hAnsi="Times New Roman" w:cs="Times New Roman"/>
                  <w:color w:val="auto"/>
                  <w:sz w:val="24"/>
                  <w:szCs w:val="24"/>
                  <w:u w:val="none"/>
                  <w:shd w:val="clear" w:color="auto" w:fill="FFFFFF"/>
                </w:rPr>
                <w:t>маршрутизации </w:t>
              </w:r>
            </w:hyperlink>
            <w:hyperlink r:id="rId6" w:tooltip="Packet (information technology)" w:history="1">
              <w:r w:rsidRPr="003309E6">
                <w:rPr>
                  <w:rStyle w:val="a4"/>
                  <w:rFonts w:ascii="Times New Roman" w:hAnsi="Times New Roman" w:cs="Times New Roman"/>
                  <w:color w:val="auto"/>
                  <w:sz w:val="24"/>
                  <w:szCs w:val="24"/>
                  <w:u w:val="none"/>
                  <w:shd w:val="clear" w:color="auto" w:fill="FFFFFF"/>
                </w:rPr>
                <w:t>пакетов </w:t>
              </w:r>
            </w:hyperlink>
            <w:hyperlink r:id="rId7" w:tooltip="протокол Интернета" w:history="1">
              <w:r w:rsidRPr="003309E6">
                <w:rPr>
                  <w:rStyle w:val="a4"/>
                  <w:rFonts w:ascii="Times New Roman" w:hAnsi="Times New Roman" w:cs="Times New Roman"/>
                  <w:color w:val="auto"/>
                  <w:sz w:val="24"/>
                  <w:szCs w:val="24"/>
                  <w:u w:val="none"/>
                  <w:shd w:val="clear" w:color="auto" w:fill="FFFFFF"/>
                </w:rPr>
                <w:t>Интернет-</w:t>
              </w:r>
              <w:r w:rsidRPr="003309E6">
                <w:rPr>
                  <w:rStyle w:val="a4"/>
                  <w:rFonts w:ascii="Times New Roman" w:hAnsi="Times New Roman" w:cs="Times New Roman"/>
                  <w:color w:val="auto"/>
                  <w:sz w:val="24"/>
                  <w:szCs w:val="24"/>
                  <w:u w:val="none"/>
                  <w:shd w:val="clear" w:color="auto" w:fill="FFFFFF"/>
                </w:rPr>
                <w:t>протокола</w:t>
              </w:r>
            </w:hyperlink>
            <w:r w:rsidRPr="003309E6">
              <w:rPr>
                <w:rFonts w:ascii="Times New Roman" w:hAnsi="Times New Roman" w:cs="Times New Roman"/>
                <w:sz w:val="24"/>
                <w:szCs w:val="24"/>
                <w:shd w:val="clear" w:color="auto" w:fill="FFFFFF"/>
              </w:rPr>
              <w:t> (IP) в группы </w:t>
            </w:r>
            <w:hyperlink r:id="rId8" w:tooltip="Multicast" w:history="1">
              <w:r w:rsidRPr="003309E6">
                <w:rPr>
                  <w:rStyle w:val="a4"/>
                  <w:rFonts w:ascii="Times New Roman" w:hAnsi="Times New Roman" w:cs="Times New Roman"/>
                  <w:color w:val="auto"/>
                  <w:sz w:val="24"/>
                  <w:szCs w:val="24"/>
                  <w:u w:val="none"/>
                  <w:shd w:val="clear" w:color="auto" w:fill="FFFFFF"/>
                </w:rPr>
                <w:t>многоадресной рассылки,</w:t>
              </w:r>
            </w:hyperlink>
            <w:r w:rsidRPr="003309E6">
              <w:rPr>
                <w:rFonts w:ascii="Times New Roman" w:hAnsi="Times New Roman" w:cs="Times New Roman"/>
                <w:sz w:val="24"/>
                <w:szCs w:val="24"/>
                <w:shd w:val="clear" w:color="auto" w:fill="FFFFFF"/>
              </w:rPr>
              <w:t> которые могут охватывать глобальные и </w:t>
            </w:r>
            <w:proofErr w:type="spellStart"/>
            <w:r w:rsidRPr="003309E6">
              <w:rPr>
                <w:rFonts w:ascii="Times New Roman" w:hAnsi="Times New Roman" w:cs="Times New Roman"/>
                <w:sz w:val="24"/>
                <w:szCs w:val="24"/>
                <w:shd w:val="clear" w:color="auto" w:fill="FFFFFF"/>
              </w:rPr>
              <w:fldChar w:fldCharType="begin"/>
            </w:r>
            <w:r w:rsidRPr="003309E6">
              <w:rPr>
                <w:rFonts w:ascii="Times New Roman" w:hAnsi="Times New Roman" w:cs="Times New Roman"/>
                <w:sz w:val="24"/>
                <w:szCs w:val="24"/>
                <w:shd w:val="clear" w:color="auto" w:fill="FFFFFF"/>
              </w:rPr>
              <w:instrText xml:space="preserve"> HYPERLINK "https://en.wikipedia.org/wiki/Inter-domain" \o "Inter-domain" </w:instrText>
            </w:r>
            <w:r w:rsidRPr="003309E6">
              <w:rPr>
                <w:rFonts w:ascii="Times New Roman" w:hAnsi="Times New Roman" w:cs="Times New Roman"/>
                <w:sz w:val="24"/>
                <w:szCs w:val="24"/>
                <w:shd w:val="clear" w:color="auto" w:fill="FFFFFF"/>
              </w:rPr>
              <w:fldChar w:fldCharType="separate"/>
            </w:r>
            <w:r w:rsidRPr="003309E6">
              <w:rPr>
                <w:rStyle w:val="a4"/>
                <w:rFonts w:ascii="Times New Roman" w:hAnsi="Times New Roman" w:cs="Times New Roman"/>
                <w:color w:val="auto"/>
                <w:sz w:val="24"/>
                <w:szCs w:val="24"/>
                <w:u w:val="none"/>
                <w:shd w:val="clear" w:color="auto" w:fill="FFFFFF"/>
              </w:rPr>
              <w:t>междоменные</w:t>
            </w:r>
            <w:proofErr w:type="spellEnd"/>
            <w:r w:rsidRPr="003309E6">
              <w:rPr>
                <w:rFonts w:ascii="Times New Roman" w:hAnsi="Times New Roman" w:cs="Times New Roman"/>
                <w:sz w:val="24"/>
                <w:szCs w:val="24"/>
                <w:shd w:val="clear" w:color="auto" w:fill="FFFFFF"/>
              </w:rPr>
              <w:fldChar w:fldCharType="end"/>
            </w:r>
            <w:r w:rsidRPr="003309E6">
              <w:rPr>
                <w:rFonts w:ascii="Times New Roman" w:hAnsi="Times New Roman" w:cs="Times New Roman"/>
                <w:sz w:val="24"/>
                <w:szCs w:val="24"/>
                <w:shd w:val="clear" w:color="auto" w:fill="FFFFFF"/>
              </w:rPr>
              <w:t> сети.</w:t>
            </w:r>
          </w:p>
        </w:tc>
      </w:tr>
      <w:tr w:rsidR="008C6D70" w:rsidRPr="00E425D7"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lastRenderedPageBreak/>
              <w:t>4</w:t>
            </w:r>
          </w:p>
        </w:tc>
        <w:tc>
          <w:tcPr>
            <w:tcW w:w="1667" w:type="dxa"/>
            <w:vAlign w:val="center"/>
          </w:tcPr>
          <w:p w:rsidR="00FE3A6E" w:rsidRPr="00394182" w:rsidRDefault="00394182" w:rsidP="00394182">
            <w:pPr>
              <w:jc w:val="center"/>
              <w:rPr>
                <w:rFonts w:ascii="Times New Roman" w:hAnsi="Times New Roman" w:cs="Times New Roman"/>
                <w:color w:val="000000" w:themeColor="text1"/>
                <w:sz w:val="28"/>
                <w:szCs w:val="28"/>
                <w:lang w:val="en-US"/>
              </w:rPr>
            </w:pPr>
            <w:r w:rsidRPr="00394182">
              <w:rPr>
                <w:rFonts w:ascii="Times New Roman" w:hAnsi="Times New Roman" w:cs="Times New Roman"/>
                <w:sz w:val="28"/>
                <w:szCs w:val="28"/>
              </w:rPr>
              <w:t>BGP</w:t>
            </w:r>
          </w:p>
        </w:tc>
        <w:tc>
          <w:tcPr>
            <w:tcW w:w="1843" w:type="dxa"/>
            <w:vAlign w:val="center"/>
          </w:tcPr>
          <w:p w:rsidR="00FE3A6E" w:rsidRPr="005678AA" w:rsidRDefault="003309E6" w:rsidP="00E425D7">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Сетевой уровень</w:t>
            </w:r>
          </w:p>
        </w:tc>
        <w:tc>
          <w:tcPr>
            <w:tcW w:w="1984" w:type="dxa"/>
            <w:vAlign w:val="center"/>
          </w:tcPr>
          <w:p w:rsidR="00FE3A6E" w:rsidRPr="00402AD1" w:rsidRDefault="003309E6" w:rsidP="00BB5D35">
            <w:pPr>
              <w:spacing w:line="360" w:lineRule="auto"/>
              <w:jc w:val="center"/>
              <w:rPr>
                <w:rFonts w:ascii="Times New Roman" w:hAnsi="Times New Roman" w:cs="Times New Roman"/>
                <w:sz w:val="24"/>
                <w:szCs w:val="24"/>
              </w:rPr>
            </w:pPr>
            <w:r w:rsidRPr="00402AD1">
              <w:rPr>
                <w:rFonts w:ascii="Times New Roman" w:hAnsi="Times New Roman" w:cs="Times New Roman"/>
                <w:sz w:val="24"/>
                <w:szCs w:val="24"/>
              </w:rPr>
              <w:t>Протокол был впервые описан в 1989 году в RFC 1105 и используется в Интернете с 1994 года.</w:t>
            </w:r>
          </w:p>
        </w:tc>
        <w:tc>
          <w:tcPr>
            <w:tcW w:w="3934" w:type="dxa"/>
            <w:vAlign w:val="center"/>
          </w:tcPr>
          <w:p w:rsidR="00FE3A6E" w:rsidRPr="003309E6" w:rsidRDefault="003309E6" w:rsidP="00E425D7">
            <w:pPr>
              <w:tabs>
                <w:tab w:val="left" w:pos="3261"/>
              </w:tabs>
              <w:spacing w:line="360" w:lineRule="auto"/>
              <w:rPr>
                <w:rFonts w:ascii="Times New Roman" w:hAnsi="Times New Roman" w:cs="Times New Roman"/>
                <w:color w:val="000000" w:themeColor="text1"/>
                <w:sz w:val="24"/>
                <w:szCs w:val="24"/>
              </w:rPr>
            </w:pPr>
            <w:r w:rsidRPr="003309E6">
              <w:rPr>
                <w:rFonts w:ascii="Times New Roman" w:hAnsi="Times New Roman" w:cs="Times New Roman"/>
                <w:color w:val="0C1C2C"/>
                <w:sz w:val="24"/>
                <w:szCs w:val="24"/>
                <w:shd w:val="clear" w:color="auto" w:fill="FFFFFF"/>
              </w:rPr>
              <w:t>протокол, используемый в Интернете для обмена информацией о маршрутизации между сетями.</w:t>
            </w:r>
          </w:p>
        </w:tc>
      </w:tr>
      <w:tr w:rsidR="008C6D70" w:rsidRPr="00E425D7"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5</w:t>
            </w:r>
          </w:p>
        </w:tc>
        <w:tc>
          <w:tcPr>
            <w:tcW w:w="1667" w:type="dxa"/>
            <w:vAlign w:val="center"/>
          </w:tcPr>
          <w:p w:rsidR="00FE3A6E" w:rsidRPr="00394182" w:rsidRDefault="00394182" w:rsidP="00394182">
            <w:pPr>
              <w:jc w:val="center"/>
              <w:rPr>
                <w:rFonts w:ascii="Times New Roman" w:hAnsi="Times New Roman" w:cs="Times New Roman"/>
                <w:sz w:val="28"/>
                <w:szCs w:val="28"/>
                <w:lang w:val="en-US"/>
              </w:rPr>
            </w:pPr>
            <w:r w:rsidRPr="00394182">
              <w:rPr>
                <w:rFonts w:ascii="Times New Roman" w:hAnsi="Times New Roman" w:cs="Times New Roman"/>
                <w:sz w:val="28"/>
                <w:szCs w:val="28"/>
                <w:lang w:val="en-US"/>
              </w:rPr>
              <w:t>LPP</w:t>
            </w:r>
          </w:p>
        </w:tc>
        <w:tc>
          <w:tcPr>
            <w:tcW w:w="1843" w:type="dxa"/>
            <w:vAlign w:val="center"/>
          </w:tcPr>
          <w:p w:rsidR="00FE3A6E" w:rsidRPr="002B713B" w:rsidRDefault="002B713B" w:rsidP="00E425D7">
            <w:pPr>
              <w:tabs>
                <w:tab w:val="left" w:pos="3261"/>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Уровень представления</w:t>
            </w:r>
          </w:p>
        </w:tc>
        <w:tc>
          <w:tcPr>
            <w:tcW w:w="1984" w:type="dxa"/>
            <w:vAlign w:val="center"/>
          </w:tcPr>
          <w:p w:rsidR="00FE3A6E" w:rsidRPr="00E425D7" w:rsidRDefault="002B713B" w:rsidP="002B713B">
            <w:pPr>
              <w:tabs>
                <w:tab w:val="left" w:pos="3261"/>
              </w:tabs>
              <w:spacing w:line="360" w:lineRule="auto"/>
              <w:jc w:val="center"/>
              <w:rPr>
                <w:rFonts w:ascii="Times New Roman" w:hAnsi="Times New Roman" w:cs="Times New Roman"/>
                <w:color w:val="000000" w:themeColor="text1"/>
                <w:sz w:val="24"/>
                <w:szCs w:val="24"/>
              </w:rPr>
            </w:pPr>
            <w:r w:rsidRPr="00402AD1">
              <w:rPr>
                <w:rFonts w:ascii="Times New Roman" w:hAnsi="Times New Roman" w:cs="Times New Roman"/>
                <w:sz w:val="24"/>
                <w:szCs w:val="24"/>
              </w:rPr>
              <w:t>Протокол был впервые описан в 19</w:t>
            </w:r>
            <w:r>
              <w:rPr>
                <w:rFonts w:ascii="Times New Roman" w:hAnsi="Times New Roman" w:cs="Times New Roman"/>
                <w:sz w:val="24"/>
                <w:szCs w:val="24"/>
                <w:lang w:val="en-US"/>
              </w:rPr>
              <w:t xml:space="preserve">90 </w:t>
            </w:r>
            <w:bookmarkStart w:id="0" w:name="_GoBack"/>
            <w:bookmarkEnd w:id="0"/>
            <w:r w:rsidRPr="00402AD1">
              <w:rPr>
                <w:rFonts w:ascii="Times New Roman" w:hAnsi="Times New Roman" w:cs="Times New Roman"/>
                <w:sz w:val="24"/>
                <w:szCs w:val="24"/>
              </w:rPr>
              <w:t>году</w:t>
            </w:r>
          </w:p>
        </w:tc>
        <w:tc>
          <w:tcPr>
            <w:tcW w:w="3934" w:type="dxa"/>
          </w:tcPr>
          <w:p w:rsidR="00FE3A6E" w:rsidRPr="002B713B" w:rsidRDefault="002B713B" w:rsidP="002B713B">
            <w:pPr>
              <w:spacing w:line="360" w:lineRule="auto"/>
              <w:rPr>
                <w:rFonts w:ascii="Times New Roman" w:hAnsi="Times New Roman" w:cs="Times New Roman"/>
                <w:color w:val="000000" w:themeColor="text1"/>
                <w:sz w:val="24"/>
                <w:szCs w:val="24"/>
              </w:rPr>
            </w:pPr>
            <w:r w:rsidRPr="002B713B">
              <w:rPr>
                <w:rFonts w:ascii="Times New Roman" w:hAnsi="Times New Roman" w:cs="Times New Roman"/>
                <w:sz w:val="24"/>
                <w:szCs w:val="24"/>
                <w:shd w:val="clear" w:color="auto" w:fill="FFFFFF"/>
              </w:rPr>
              <w:t>Облегченный протокол представления (LPP) описывает подход к обеспечению «поточной» поддержки служб приложений OSI поверх сети на основе TCP / IP для некоторых ограниченных сред.</w:t>
            </w:r>
          </w:p>
        </w:tc>
      </w:tr>
      <w:tr w:rsidR="008C6D70" w:rsidRPr="00E425D7"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6</w:t>
            </w:r>
          </w:p>
        </w:tc>
        <w:tc>
          <w:tcPr>
            <w:tcW w:w="1667" w:type="dxa"/>
            <w:vAlign w:val="center"/>
          </w:tcPr>
          <w:p w:rsidR="00FE3A6E" w:rsidRPr="00394182" w:rsidRDefault="00394182" w:rsidP="00E425D7">
            <w:pPr>
              <w:tabs>
                <w:tab w:val="left" w:pos="3261"/>
              </w:tabs>
              <w:spacing w:line="360" w:lineRule="auto"/>
              <w:jc w:val="center"/>
              <w:rPr>
                <w:rFonts w:ascii="Times New Roman" w:hAnsi="Times New Roman" w:cs="Times New Roman"/>
                <w:color w:val="000000" w:themeColor="text1"/>
                <w:sz w:val="28"/>
                <w:szCs w:val="28"/>
                <w:lang w:val="en-US"/>
              </w:rPr>
            </w:pPr>
            <w:r w:rsidRPr="00394182">
              <w:rPr>
                <w:rFonts w:ascii="Times New Roman" w:hAnsi="Times New Roman" w:cs="Times New Roman"/>
                <w:sz w:val="28"/>
                <w:szCs w:val="28"/>
              </w:rPr>
              <w:t>CMIP</w:t>
            </w:r>
          </w:p>
        </w:tc>
        <w:tc>
          <w:tcPr>
            <w:tcW w:w="1843" w:type="dxa"/>
            <w:vAlign w:val="center"/>
          </w:tcPr>
          <w:p w:rsidR="00FE3A6E" w:rsidRPr="00E425D7" w:rsidRDefault="00402AD1" w:rsidP="00E425D7">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Сетевой уровень</w:t>
            </w:r>
          </w:p>
        </w:tc>
        <w:tc>
          <w:tcPr>
            <w:tcW w:w="1984" w:type="dxa"/>
            <w:vAlign w:val="center"/>
          </w:tcPr>
          <w:p w:rsidR="00FE3A6E" w:rsidRPr="00402AD1" w:rsidRDefault="00402AD1" w:rsidP="00402AD1">
            <w:pPr>
              <w:spacing w:line="360" w:lineRule="auto"/>
              <w:jc w:val="center"/>
              <w:rPr>
                <w:rFonts w:ascii="Times New Roman" w:hAnsi="Times New Roman" w:cs="Times New Roman"/>
                <w:sz w:val="24"/>
                <w:szCs w:val="24"/>
              </w:rPr>
            </w:pPr>
            <w:r w:rsidRPr="00402AD1">
              <w:rPr>
                <w:rFonts w:ascii="Times New Roman" w:hAnsi="Times New Roman" w:cs="Times New Roman"/>
                <w:sz w:val="24"/>
                <w:szCs w:val="24"/>
              </w:rPr>
              <w:t>CMIP был разработан для конкуренции с SNMP и имеет гораздо больше функций, чем SNMP.</w:t>
            </w:r>
          </w:p>
        </w:tc>
        <w:tc>
          <w:tcPr>
            <w:tcW w:w="3934" w:type="dxa"/>
          </w:tcPr>
          <w:p w:rsidR="00FE3A6E" w:rsidRPr="00402AD1" w:rsidRDefault="00402AD1" w:rsidP="00BB5D35">
            <w:pPr>
              <w:spacing w:line="360" w:lineRule="auto"/>
              <w:rPr>
                <w:rFonts w:ascii="Times New Roman" w:hAnsi="Times New Roman" w:cs="Times New Roman"/>
                <w:sz w:val="24"/>
                <w:szCs w:val="24"/>
              </w:rPr>
            </w:pPr>
            <w:r w:rsidRPr="00402AD1">
              <w:rPr>
                <w:rFonts w:ascii="Times New Roman" w:hAnsi="Times New Roman" w:cs="Times New Roman"/>
                <w:sz w:val="24"/>
                <w:szCs w:val="24"/>
              </w:rPr>
              <w:t>это протокол управления сетью , указанный в модели управления сетью ISO / OSI, и далее определяется ITU-T в серии рекомендаций X.700</w:t>
            </w:r>
          </w:p>
        </w:tc>
      </w:tr>
      <w:tr w:rsidR="008C6D70" w:rsidRPr="00E425D7"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7</w:t>
            </w:r>
          </w:p>
        </w:tc>
        <w:tc>
          <w:tcPr>
            <w:tcW w:w="1667" w:type="dxa"/>
            <w:vAlign w:val="center"/>
          </w:tcPr>
          <w:p w:rsidR="00FE3A6E" w:rsidRPr="00394182" w:rsidRDefault="00394182" w:rsidP="00394182">
            <w:pPr>
              <w:jc w:val="center"/>
              <w:rPr>
                <w:rFonts w:ascii="Times New Roman" w:hAnsi="Times New Roman" w:cs="Times New Roman"/>
                <w:color w:val="000000" w:themeColor="text1"/>
                <w:sz w:val="28"/>
                <w:szCs w:val="28"/>
                <w:lang w:val="en-US"/>
              </w:rPr>
            </w:pPr>
            <w:proofErr w:type="spellStart"/>
            <w:r w:rsidRPr="00394182">
              <w:rPr>
                <w:rFonts w:ascii="Times New Roman" w:hAnsi="Times New Roman" w:cs="Times New Roman"/>
                <w:sz w:val="28"/>
                <w:szCs w:val="28"/>
              </w:rPr>
              <w:t>DeviceNet</w:t>
            </w:r>
            <w:proofErr w:type="spellEnd"/>
          </w:p>
        </w:tc>
        <w:tc>
          <w:tcPr>
            <w:tcW w:w="1843" w:type="dxa"/>
            <w:vAlign w:val="center"/>
          </w:tcPr>
          <w:p w:rsidR="00FE3A6E" w:rsidRPr="00BB5D35" w:rsidRDefault="00BB5D35" w:rsidP="00E425D7">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Физический уровень</w:t>
            </w:r>
          </w:p>
        </w:tc>
        <w:tc>
          <w:tcPr>
            <w:tcW w:w="1984" w:type="dxa"/>
            <w:vAlign w:val="center"/>
          </w:tcPr>
          <w:p w:rsidR="00FE3A6E" w:rsidRPr="00BB5D35" w:rsidRDefault="00D05F91" w:rsidP="00D05F91">
            <w:pPr>
              <w:spacing w:line="360" w:lineRule="auto"/>
              <w:jc w:val="center"/>
              <w:rPr>
                <w:rFonts w:ascii="Times New Roman" w:hAnsi="Times New Roman" w:cs="Times New Roman"/>
                <w:sz w:val="24"/>
                <w:szCs w:val="24"/>
              </w:rPr>
            </w:pPr>
            <w:r>
              <w:rPr>
                <w:rFonts w:ascii="Times New Roman" w:hAnsi="Times New Roman" w:cs="Times New Roman"/>
                <w:sz w:val="24"/>
                <w:szCs w:val="24"/>
              </w:rPr>
              <w:t>Р</w:t>
            </w:r>
            <w:r w:rsidR="00BB5D35" w:rsidRPr="00BB5D35">
              <w:rPr>
                <w:rFonts w:ascii="Times New Roman" w:hAnsi="Times New Roman" w:cs="Times New Roman"/>
                <w:sz w:val="24"/>
                <w:szCs w:val="24"/>
              </w:rPr>
              <w:t>азработанный в 1994 году компанией </w:t>
            </w:r>
            <w:proofErr w:type="spellStart"/>
            <w:r w:rsidR="00BB5D35" w:rsidRPr="00BB5D35">
              <w:rPr>
                <w:rFonts w:ascii="Times New Roman" w:hAnsi="Times New Roman" w:cs="Times New Roman"/>
                <w:sz w:val="24"/>
                <w:szCs w:val="24"/>
              </w:rPr>
              <w:t>Rockwell</w:t>
            </w:r>
            <w:proofErr w:type="spellEnd"/>
            <w:r w:rsidR="00BB5D35" w:rsidRPr="00BB5D35">
              <w:rPr>
                <w:rFonts w:ascii="Times New Roman" w:hAnsi="Times New Roman" w:cs="Times New Roman"/>
                <w:sz w:val="24"/>
                <w:szCs w:val="24"/>
              </w:rPr>
              <w:t xml:space="preserve"> </w:t>
            </w:r>
            <w:proofErr w:type="spellStart"/>
            <w:r w:rsidR="00BB5D35" w:rsidRPr="00BB5D35">
              <w:rPr>
                <w:rFonts w:ascii="Times New Roman" w:hAnsi="Times New Roman" w:cs="Times New Roman"/>
                <w:sz w:val="24"/>
                <w:szCs w:val="24"/>
              </w:rPr>
              <w:t>Automation</w:t>
            </w:r>
            <w:proofErr w:type="spellEnd"/>
            <w:r w:rsidR="00BB5D35" w:rsidRPr="00BB5D35">
              <w:rPr>
                <w:rFonts w:ascii="Times New Roman" w:hAnsi="Times New Roman" w:cs="Times New Roman"/>
                <w:sz w:val="24"/>
                <w:szCs w:val="24"/>
              </w:rPr>
              <w:t>.</w:t>
            </w:r>
          </w:p>
        </w:tc>
        <w:tc>
          <w:tcPr>
            <w:tcW w:w="3934" w:type="dxa"/>
          </w:tcPr>
          <w:p w:rsidR="00FE3A6E" w:rsidRPr="00BB5D35" w:rsidRDefault="00BB5D35" w:rsidP="00BB5D35">
            <w:pPr>
              <w:spacing w:line="360" w:lineRule="auto"/>
              <w:rPr>
                <w:rFonts w:ascii="Times New Roman" w:hAnsi="Times New Roman" w:cs="Times New Roman"/>
                <w:sz w:val="24"/>
                <w:szCs w:val="24"/>
              </w:rPr>
            </w:pPr>
            <w:r w:rsidRPr="00BB5D35">
              <w:rPr>
                <w:rFonts w:ascii="Times New Roman" w:hAnsi="Times New Roman" w:cs="Times New Roman"/>
                <w:sz w:val="24"/>
                <w:szCs w:val="24"/>
              </w:rPr>
              <w:t>протокол для промышленной сети CAN. Используется для связи датчиков, исполнительных устройств и программируемых логических контроллеров между собой. Открытый стандарт.</w:t>
            </w:r>
          </w:p>
        </w:tc>
      </w:tr>
      <w:tr w:rsidR="008C6D70" w:rsidRPr="00D05F91"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t>8</w:t>
            </w:r>
          </w:p>
        </w:tc>
        <w:tc>
          <w:tcPr>
            <w:tcW w:w="1667" w:type="dxa"/>
            <w:vAlign w:val="center"/>
          </w:tcPr>
          <w:p w:rsidR="00FE3A6E" w:rsidRPr="00E425D7" w:rsidRDefault="00394182" w:rsidP="00E425D7">
            <w:pPr>
              <w:tabs>
                <w:tab w:val="left" w:pos="3261"/>
              </w:tabs>
              <w:spacing w:line="360" w:lineRule="auto"/>
              <w:jc w:val="center"/>
              <w:rPr>
                <w:rFonts w:ascii="Times New Roman" w:hAnsi="Times New Roman" w:cs="Times New Roman"/>
                <w:color w:val="000000" w:themeColor="text1"/>
                <w:sz w:val="24"/>
                <w:szCs w:val="24"/>
                <w:lang w:val="en-US"/>
              </w:rPr>
            </w:pPr>
            <w:r w:rsidRPr="00394182">
              <w:rPr>
                <w:rFonts w:ascii="Times New Roman" w:hAnsi="Times New Roman" w:cs="Times New Roman"/>
                <w:sz w:val="28"/>
                <w:szCs w:val="28"/>
                <w:lang w:val="en-US"/>
              </w:rPr>
              <w:t>SAP, Session Announcem</w:t>
            </w:r>
            <w:r w:rsidRPr="00394182">
              <w:rPr>
                <w:rFonts w:ascii="Times New Roman" w:hAnsi="Times New Roman" w:cs="Times New Roman"/>
                <w:sz w:val="28"/>
                <w:szCs w:val="28"/>
                <w:lang w:val="en-US"/>
              </w:rPr>
              <w:lastRenderedPageBreak/>
              <w:t>ent Protocol</w:t>
            </w:r>
            <w:r w:rsidRPr="00E425D7">
              <w:rPr>
                <w:rFonts w:ascii="Times New Roman" w:hAnsi="Times New Roman" w:cs="Times New Roman"/>
                <w:color w:val="000000" w:themeColor="text1"/>
                <w:sz w:val="24"/>
                <w:szCs w:val="24"/>
                <w:lang w:val="en-US"/>
              </w:rPr>
              <w:t xml:space="preserve"> </w:t>
            </w:r>
          </w:p>
        </w:tc>
        <w:tc>
          <w:tcPr>
            <w:tcW w:w="1843" w:type="dxa"/>
            <w:vAlign w:val="center"/>
          </w:tcPr>
          <w:p w:rsidR="00FE3A6E" w:rsidRPr="00D05F91" w:rsidRDefault="00D05F91" w:rsidP="00E425D7">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lastRenderedPageBreak/>
              <w:t>C</w:t>
            </w:r>
            <w:proofErr w:type="spellStart"/>
            <w:r>
              <w:rPr>
                <w:rFonts w:ascii="Times New Roman" w:hAnsi="Times New Roman" w:cs="Times New Roman"/>
                <w:color w:val="000000" w:themeColor="text1"/>
                <w:sz w:val="24"/>
                <w:szCs w:val="24"/>
              </w:rPr>
              <w:t>еансовый</w:t>
            </w:r>
            <w:proofErr w:type="spellEnd"/>
            <w:r>
              <w:rPr>
                <w:rFonts w:ascii="Times New Roman" w:hAnsi="Times New Roman" w:cs="Times New Roman"/>
                <w:color w:val="000000" w:themeColor="text1"/>
                <w:sz w:val="24"/>
                <w:szCs w:val="24"/>
              </w:rPr>
              <w:t xml:space="preserve"> уровень</w:t>
            </w:r>
          </w:p>
        </w:tc>
        <w:tc>
          <w:tcPr>
            <w:tcW w:w="1984" w:type="dxa"/>
            <w:vAlign w:val="center"/>
          </w:tcPr>
          <w:p w:rsidR="00FE3A6E" w:rsidRPr="00D05F91" w:rsidRDefault="00D05F91" w:rsidP="00D05F91">
            <w:pPr>
              <w:spacing w:line="360" w:lineRule="auto"/>
              <w:jc w:val="center"/>
              <w:rPr>
                <w:rFonts w:ascii="Times New Roman" w:hAnsi="Times New Roman" w:cs="Times New Roman"/>
                <w:sz w:val="24"/>
                <w:szCs w:val="24"/>
              </w:rPr>
            </w:pPr>
            <w:r>
              <w:rPr>
                <w:rFonts w:ascii="Times New Roman" w:hAnsi="Times New Roman" w:cs="Times New Roman"/>
                <w:sz w:val="24"/>
                <w:szCs w:val="24"/>
              </w:rPr>
              <w:t>Разработан</w:t>
            </w:r>
            <w:r w:rsidRPr="00BB5D35">
              <w:rPr>
                <w:rFonts w:ascii="Times New Roman" w:hAnsi="Times New Roman" w:cs="Times New Roman"/>
                <w:sz w:val="24"/>
                <w:szCs w:val="24"/>
              </w:rPr>
              <w:t xml:space="preserve"> в 199</w:t>
            </w:r>
            <w:r>
              <w:rPr>
                <w:rFonts w:ascii="Times New Roman" w:hAnsi="Times New Roman" w:cs="Times New Roman"/>
                <w:sz w:val="24"/>
                <w:szCs w:val="24"/>
              </w:rPr>
              <w:t>8 году</w:t>
            </w:r>
            <w:r w:rsidRPr="00BB5D35">
              <w:rPr>
                <w:rFonts w:ascii="Times New Roman" w:hAnsi="Times New Roman" w:cs="Times New Roman"/>
                <w:sz w:val="24"/>
                <w:szCs w:val="24"/>
              </w:rPr>
              <w:t>.</w:t>
            </w:r>
          </w:p>
        </w:tc>
        <w:tc>
          <w:tcPr>
            <w:tcW w:w="3934" w:type="dxa"/>
          </w:tcPr>
          <w:p w:rsidR="00FE3A6E" w:rsidRPr="00D05F91" w:rsidRDefault="00D05F91" w:rsidP="00D05F91">
            <w:pPr>
              <w:spacing w:line="360" w:lineRule="auto"/>
              <w:rPr>
                <w:rFonts w:ascii="Times New Roman" w:hAnsi="Times New Roman" w:cs="Times New Roman"/>
                <w:sz w:val="24"/>
                <w:szCs w:val="24"/>
              </w:rPr>
            </w:pPr>
            <w:r w:rsidRPr="00D05F91">
              <w:rPr>
                <w:rFonts w:ascii="Times New Roman" w:hAnsi="Times New Roman" w:cs="Times New Roman"/>
                <w:sz w:val="24"/>
                <w:szCs w:val="24"/>
              </w:rPr>
              <w:t xml:space="preserve">это протокол, используемый для определения формата и описания информации, которой будет происходить обмен во </w:t>
            </w:r>
            <w:r w:rsidRPr="00D05F91">
              <w:rPr>
                <w:rFonts w:ascii="Times New Roman" w:hAnsi="Times New Roman" w:cs="Times New Roman"/>
                <w:sz w:val="24"/>
                <w:szCs w:val="24"/>
              </w:rPr>
              <w:lastRenderedPageBreak/>
              <w:t>время сеанса многоадресной конференц-</w:t>
            </w:r>
            <w:proofErr w:type="gramStart"/>
            <w:r w:rsidRPr="00D05F91">
              <w:rPr>
                <w:rFonts w:ascii="Times New Roman" w:hAnsi="Times New Roman" w:cs="Times New Roman"/>
                <w:sz w:val="24"/>
                <w:szCs w:val="24"/>
              </w:rPr>
              <w:t>связи .</w:t>
            </w:r>
            <w:proofErr w:type="gramEnd"/>
            <w:r w:rsidRPr="00D05F91">
              <w:rPr>
                <w:rFonts w:ascii="Times New Roman" w:hAnsi="Times New Roman" w:cs="Times New Roman"/>
                <w:sz w:val="24"/>
                <w:szCs w:val="24"/>
              </w:rPr>
              <w:t> </w:t>
            </w:r>
          </w:p>
        </w:tc>
      </w:tr>
      <w:tr w:rsidR="008C6D70" w:rsidRPr="00BB5D35" w:rsidTr="00E425D7">
        <w:tc>
          <w:tcPr>
            <w:tcW w:w="426" w:type="dxa"/>
            <w:vAlign w:val="center"/>
          </w:tcPr>
          <w:p w:rsidR="00FE3A6E" w:rsidRPr="00E425D7" w:rsidRDefault="00FE3A6E" w:rsidP="00E425D7">
            <w:pPr>
              <w:tabs>
                <w:tab w:val="left" w:pos="3261"/>
              </w:tabs>
              <w:spacing w:line="360" w:lineRule="auto"/>
              <w:jc w:val="center"/>
              <w:rPr>
                <w:rFonts w:ascii="Times New Roman" w:hAnsi="Times New Roman" w:cs="Times New Roman"/>
                <w:color w:val="000000" w:themeColor="text1"/>
                <w:sz w:val="24"/>
                <w:szCs w:val="24"/>
              </w:rPr>
            </w:pPr>
            <w:r w:rsidRPr="00E425D7">
              <w:rPr>
                <w:rFonts w:ascii="Times New Roman" w:hAnsi="Times New Roman" w:cs="Times New Roman"/>
                <w:color w:val="000000" w:themeColor="text1"/>
                <w:sz w:val="24"/>
                <w:szCs w:val="24"/>
              </w:rPr>
              <w:lastRenderedPageBreak/>
              <w:t>9</w:t>
            </w:r>
          </w:p>
        </w:tc>
        <w:tc>
          <w:tcPr>
            <w:tcW w:w="1667" w:type="dxa"/>
            <w:vAlign w:val="center"/>
          </w:tcPr>
          <w:p w:rsidR="00FE3A6E" w:rsidRPr="00394182" w:rsidRDefault="00394182" w:rsidP="00394182">
            <w:pPr>
              <w:jc w:val="center"/>
              <w:rPr>
                <w:rFonts w:ascii="Times New Roman" w:hAnsi="Times New Roman" w:cs="Times New Roman"/>
                <w:color w:val="000000" w:themeColor="text1"/>
                <w:sz w:val="28"/>
                <w:szCs w:val="28"/>
                <w:lang w:val="en-US"/>
              </w:rPr>
            </w:pPr>
            <w:r w:rsidRPr="00394182">
              <w:rPr>
                <w:rFonts w:ascii="Times New Roman" w:hAnsi="Times New Roman" w:cs="Times New Roman"/>
                <w:sz w:val="28"/>
                <w:szCs w:val="28"/>
                <w:lang w:val="en-US"/>
              </w:rPr>
              <w:t>X.500, Directory Access Protocol (DAP)</w:t>
            </w:r>
          </w:p>
        </w:tc>
        <w:tc>
          <w:tcPr>
            <w:tcW w:w="1843" w:type="dxa"/>
            <w:vAlign w:val="center"/>
          </w:tcPr>
          <w:p w:rsidR="00FE3A6E" w:rsidRPr="00BB5D35" w:rsidRDefault="00BB5D35" w:rsidP="00E425D7">
            <w:pPr>
              <w:tabs>
                <w:tab w:val="left" w:pos="3261"/>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Уровень приложения</w:t>
            </w:r>
          </w:p>
        </w:tc>
        <w:tc>
          <w:tcPr>
            <w:tcW w:w="1984" w:type="dxa"/>
            <w:vAlign w:val="center"/>
          </w:tcPr>
          <w:p w:rsidR="00FE3A6E" w:rsidRPr="00BB5D35" w:rsidRDefault="00BB5D35" w:rsidP="00BB5D35">
            <w:pPr>
              <w:tabs>
                <w:tab w:val="left" w:pos="3261"/>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202122"/>
                <w:sz w:val="24"/>
                <w:szCs w:val="24"/>
                <w:shd w:val="clear" w:color="auto" w:fill="FFFFFF"/>
              </w:rPr>
              <w:t xml:space="preserve">Стандарт был разработан в </w:t>
            </w:r>
            <w:r w:rsidRPr="00BB5D35">
              <w:rPr>
                <w:rFonts w:ascii="Times New Roman" w:hAnsi="Times New Roman" w:cs="Times New Roman"/>
                <w:color w:val="202122"/>
                <w:sz w:val="24"/>
                <w:szCs w:val="24"/>
                <w:shd w:val="clear" w:color="auto" w:fill="FFFFFF"/>
              </w:rPr>
              <w:t xml:space="preserve">1988 </w:t>
            </w:r>
            <w:r>
              <w:rPr>
                <w:rFonts w:ascii="Times New Roman" w:hAnsi="Times New Roman" w:cs="Times New Roman"/>
                <w:color w:val="202122"/>
                <w:sz w:val="24"/>
                <w:szCs w:val="24"/>
                <w:shd w:val="clear" w:color="auto" w:fill="FFFFFF"/>
              </w:rPr>
              <w:t>году</w:t>
            </w:r>
          </w:p>
        </w:tc>
        <w:tc>
          <w:tcPr>
            <w:tcW w:w="3934" w:type="dxa"/>
          </w:tcPr>
          <w:p w:rsidR="00FE3A6E" w:rsidRPr="00D05F91" w:rsidRDefault="00D05F91" w:rsidP="00D05F91">
            <w:pPr>
              <w:spacing w:line="360" w:lineRule="auto"/>
              <w:rPr>
                <w:rFonts w:ascii="Times New Roman" w:hAnsi="Times New Roman" w:cs="Times New Roman"/>
                <w:color w:val="000000" w:themeColor="text1"/>
                <w:sz w:val="24"/>
                <w:szCs w:val="24"/>
              </w:rPr>
            </w:pPr>
            <w:r w:rsidRPr="00D05F91">
              <w:rPr>
                <w:rFonts w:ascii="Times New Roman" w:hAnsi="Times New Roman" w:cs="Times New Roman"/>
                <w:sz w:val="24"/>
                <w:szCs w:val="24"/>
                <w:lang w:val="en-US"/>
              </w:rPr>
              <w:t>X</w:t>
            </w:r>
            <w:r w:rsidRPr="00D05F91">
              <w:rPr>
                <w:rFonts w:ascii="Times New Roman" w:hAnsi="Times New Roman" w:cs="Times New Roman"/>
                <w:sz w:val="24"/>
                <w:szCs w:val="24"/>
              </w:rPr>
              <w:t>.500</w:t>
            </w:r>
            <w:r w:rsidRPr="00D05F91">
              <w:rPr>
                <w:rFonts w:ascii="Times New Roman" w:hAnsi="Times New Roman" w:cs="Times New Roman"/>
                <w:sz w:val="24"/>
                <w:szCs w:val="24"/>
              </w:rPr>
              <w:t xml:space="preserve"> - </w:t>
            </w:r>
            <w:r w:rsidR="00BB5D35" w:rsidRPr="00D05F91">
              <w:rPr>
                <w:rFonts w:ascii="Times New Roman" w:hAnsi="Times New Roman" w:cs="Times New Roman"/>
                <w:sz w:val="24"/>
                <w:szCs w:val="24"/>
                <w:shd w:val="clear" w:color="auto" w:fill="FFFFFF"/>
              </w:rPr>
              <w:t>серия стандартов ITU-T для службы распределенного каталога сети. Каталоги X.500 предоставляют централизованную информацию обо всех именованных объектах сети.</w:t>
            </w:r>
          </w:p>
        </w:tc>
      </w:tr>
    </w:tbl>
    <w:p w:rsidR="00F91520" w:rsidRPr="00BB5D35" w:rsidRDefault="00F91520" w:rsidP="00E425D7">
      <w:pPr>
        <w:tabs>
          <w:tab w:val="left" w:pos="3261"/>
        </w:tabs>
        <w:spacing w:line="360" w:lineRule="auto"/>
        <w:ind w:firstLine="567"/>
        <w:jc w:val="both"/>
        <w:rPr>
          <w:rFonts w:ascii="Times New Roman" w:hAnsi="Times New Roman" w:cs="Times New Roman"/>
          <w:color w:val="000000" w:themeColor="text1"/>
          <w:sz w:val="24"/>
          <w:szCs w:val="24"/>
        </w:rPr>
      </w:pPr>
    </w:p>
    <w:p w:rsidR="007A4494" w:rsidRPr="00D076B7" w:rsidRDefault="007A4494" w:rsidP="00E425D7">
      <w:pPr>
        <w:tabs>
          <w:tab w:val="left" w:pos="3261"/>
        </w:tabs>
        <w:spacing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Вывод: в результате проделанной лабораторной работы были получены навыки работы с с</w:t>
      </w:r>
      <w:r w:rsidR="009A6BF6">
        <w:rPr>
          <w:rFonts w:ascii="Times New Roman" w:hAnsi="Times New Roman" w:cs="Times New Roman"/>
          <w:color w:val="000000" w:themeColor="text1"/>
          <w:sz w:val="24"/>
          <w:szCs w:val="24"/>
        </w:rPr>
        <w:t>тандартными стеками коммуникационных</w:t>
      </w:r>
      <w:r>
        <w:rPr>
          <w:rFonts w:ascii="Times New Roman" w:hAnsi="Times New Roman" w:cs="Times New Roman"/>
          <w:color w:val="000000" w:themeColor="text1"/>
          <w:sz w:val="24"/>
          <w:szCs w:val="24"/>
        </w:rPr>
        <w:t xml:space="preserve"> протоколов.</w:t>
      </w:r>
      <w:r w:rsidR="0006671F">
        <w:rPr>
          <w:rFonts w:ascii="Times New Roman" w:hAnsi="Times New Roman" w:cs="Times New Roman"/>
          <w:color w:val="000000" w:themeColor="text1"/>
          <w:sz w:val="24"/>
          <w:szCs w:val="24"/>
        </w:rPr>
        <w:t xml:space="preserve"> Были изучены 7 основных уровней моделей </w:t>
      </w:r>
      <w:r w:rsidR="0006671F">
        <w:rPr>
          <w:rFonts w:ascii="Times New Roman" w:hAnsi="Times New Roman" w:cs="Times New Roman"/>
          <w:color w:val="000000" w:themeColor="text1"/>
          <w:sz w:val="24"/>
          <w:szCs w:val="24"/>
          <w:lang w:val="en-US"/>
        </w:rPr>
        <w:t>OSI</w:t>
      </w:r>
      <w:r w:rsidR="0006671F" w:rsidRPr="0006671F">
        <w:rPr>
          <w:rFonts w:ascii="Times New Roman" w:hAnsi="Times New Roman" w:cs="Times New Roman"/>
          <w:color w:val="000000" w:themeColor="text1"/>
          <w:sz w:val="24"/>
          <w:szCs w:val="24"/>
        </w:rPr>
        <w:t>.</w:t>
      </w:r>
      <w:r w:rsidR="0006671F">
        <w:rPr>
          <w:rFonts w:ascii="Times New Roman" w:hAnsi="Times New Roman" w:cs="Times New Roman"/>
          <w:color w:val="000000" w:themeColor="text1"/>
          <w:sz w:val="24"/>
          <w:szCs w:val="24"/>
        </w:rPr>
        <w:t xml:space="preserve"> Было изучено их первоначальное происхождение.</w:t>
      </w:r>
      <w:r w:rsidR="00D076B7">
        <w:rPr>
          <w:rFonts w:ascii="Times New Roman" w:hAnsi="Times New Roman" w:cs="Times New Roman"/>
          <w:color w:val="000000" w:themeColor="text1"/>
          <w:sz w:val="24"/>
          <w:szCs w:val="24"/>
        </w:rPr>
        <w:t xml:space="preserve"> </w:t>
      </w:r>
      <w:r w:rsidR="00D076B7" w:rsidRPr="00D076B7">
        <w:rPr>
          <w:rFonts w:ascii="Times New Roman" w:hAnsi="Times New Roman" w:cs="Times New Roman"/>
          <w:color w:val="000000" w:themeColor="text1"/>
          <w:sz w:val="24"/>
          <w:szCs w:val="24"/>
          <w:shd w:val="clear" w:color="auto" w:fill="FFFFFF"/>
        </w:rPr>
        <w:t xml:space="preserve">Посредством модели </w:t>
      </w:r>
      <w:r w:rsidR="00D076B7" w:rsidRPr="00D076B7">
        <w:rPr>
          <w:rFonts w:ascii="Times New Roman" w:hAnsi="Times New Roman" w:cs="Times New Roman"/>
          <w:color w:val="000000" w:themeColor="text1"/>
          <w:sz w:val="24"/>
          <w:szCs w:val="24"/>
          <w:shd w:val="clear" w:color="auto" w:fill="FFFFFF"/>
          <w:lang w:val="en-US"/>
        </w:rPr>
        <w:t>OSI</w:t>
      </w:r>
      <w:r w:rsidR="00D076B7" w:rsidRPr="00D076B7">
        <w:rPr>
          <w:rFonts w:ascii="Times New Roman" w:hAnsi="Times New Roman" w:cs="Times New Roman"/>
          <w:color w:val="000000" w:themeColor="text1"/>
          <w:sz w:val="24"/>
          <w:szCs w:val="24"/>
          <w:shd w:val="clear" w:color="auto" w:fill="FFFFFF"/>
        </w:rPr>
        <w:t xml:space="preserve">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sectPr w:rsidR="007A4494" w:rsidRPr="00D076B7" w:rsidSect="00F91520">
      <w:pgSz w:w="11906" w:h="16838"/>
      <w:pgMar w:top="851" w:right="567"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F91520"/>
    <w:rsid w:val="0006671F"/>
    <w:rsid w:val="0008376A"/>
    <w:rsid w:val="001E2038"/>
    <w:rsid w:val="00205CB6"/>
    <w:rsid w:val="00210BEB"/>
    <w:rsid w:val="00277EAE"/>
    <w:rsid w:val="002B713B"/>
    <w:rsid w:val="003309E6"/>
    <w:rsid w:val="00355E2F"/>
    <w:rsid w:val="00360005"/>
    <w:rsid w:val="00394182"/>
    <w:rsid w:val="00402AD1"/>
    <w:rsid w:val="004B5404"/>
    <w:rsid w:val="005678AA"/>
    <w:rsid w:val="005939C5"/>
    <w:rsid w:val="005C35AA"/>
    <w:rsid w:val="006D2606"/>
    <w:rsid w:val="00790D9F"/>
    <w:rsid w:val="007A4494"/>
    <w:rsid w:val="00802E29"/>
    <w:rsid w:val="008813AD"/>
    <w:rsid w:val="0088543C"/>
    <w:rsid w:val="00897459"/>
    <w:rsid w:val="008C6D70"/>
    <w:rsid w:val="00903CE5"/>
    <w:rsid w:val="00905D36"/>
    <w:rsid w:val="00922F37"/>
    <w:rsid w:val="009552B4"/>
    <w:rsid w:val="009A6BF6"/>
    <w:rsid w:val="009C62D7"/>
    <w:rsid w:val="009E685C"/>
    <w:rsid w:val="00A50AE7"/>
    <w:rsid w:val="00B930E7"/>
    <w:rsid w:val="00B9768B"/>
    <w:rsid w:val="00BB5D35"/>
    <w:rsid w:val="00BC45D4"/>
    <w:rsid w:val="00CC6519"/>
    <w:rsid w:val="00D05F91"/>
    <w:rsid w:val="00D076B7"/>
    <w:rsid w:val="00E425D7"/>
    <w:rsid w:val="00E82AA8"/>
    <w:rsid w:val="00EF41FB"/>
    <w:rsid w:val="00F91520"/>
    <w:rsid w:val="00FE3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FBD"/>
  <w15:docId w15:val="{3B5FB87E-6E4C-4F78-B6E5-C16F54A8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2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E3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10BEB"/>
    <w:rPr>
      <w:color w:val="0000FF"/>
      <w:u w:val="single"/>
    </w:rPr>
  </w:style>
  <w:style w:type="paragraph" w:styleId="a5">
    <w:name w:val="Normal (Web)"/>
    <w:basedOn w:val="a"/>
    <w:uiPriority w:val="99"/>
    <w:semiHidden/>
    <w:unhideWhenUsed/>
    <w:rsid w:val="008C6D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3941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54806">
      <w:bodyDiv w:val="1"/>
      <w:marLeft w:val="0"/>
      <w:marRight w:val="0"/>
      <w:marTop w:val="0"/>
      <w:marBottom w:val="0"/>
      <w:divBdr>
        <w:top w:val="none" w:sz="0" w:space="0" w:color="auto"/>
        <w:left w:val="none" w:sz="0" w:space="0" w:color="auto"/>
        <w:bottom w:val="none" w:sz="0" w:space="0" w:color="auto"/>
        <w:right w:val="none" w:sz="0" w:space="0" w:color="auto"/>
      </w:divBdr>
    </w:div>
    <w:div w:id="138329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cast" TargetMode="External"/><Relationship Id="rId3" Type="http://schemas.openxmlformats.org/officeDocument/2006/relationships/webSettings" Target="webSettings.xml"/><Relationship Id="rId7" Type="http://schemas.openxmlformats.org/officeDocument/2006/relationships/hyperlink" Target="https://en.wikipedia.org/wiki/Internet_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acket_(information_technology)" TargetMode="External"/><Relationship Id="rId5" Type="http://schemas.openxmlformats.org/officeDocument/2006/relationships/hyperlink" Target="https://en.wikipedia.org/wiki/Routing" TargetMode="External"/><Relationship Id="rId10" Type="http://schemas.openxmlformats.org/officeDocument/2006/relationships/theme" Target="theme/theme1.xml"/><Relationship Id="rId4" Type="http://schemas.openxmlformats.org/officeDocument/2006/relationships/hyperlink" Target="https://en.wikipedia.org/wiki/Protocol_(computing)"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1072</Words>
  <Characters>6115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Админ</cp:lastModifiedBy>
  <cp:revision>4</cp:revision>
  <dcterms:created xsi:type="dcterms:W3CDTF">2021-03-10T15:15:00Z</dcterms:created>
  <dcterms:modified xsi:type="dcterms:W3CDTF">2021-03-15T21:59:00Z</dcterms:modified>
</cp:coreProperties>
</file>