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sz w:val="38"/>
        </w:rPr>
        <w:t>КОМПЛЕКТ ПРИКАЗОВ И ИДЕНТИФИКАЦИИ УПОЛНОМОЧЕННЫХ ЛИЦ</w:t>
      </w:r>
    </w:p>
    <w:p>
      <w:pPr>
        <w:spacing w:after="80" w:before="0"/>
        <w:jc w:val="center"/>
      </w:pPr>
      <w:r>
        <w:rPr>
          <w:b/>
          <w:sz w:val="28"/>
        </w:rPr>
        <w:t>Таманский терминал навалочных грузов</w:t>
      </w:r>
    </w:p>
    <w:p>
      <w:pPr>
        <w:spacing w:after="160" w:before="0"/>
        <w:jc w:val="center"/>
      </w:pPr>
      <w:r>
        <w:rPr>
          <w:b w:val="0"/>
          <w:sz w:val="24"/>
        </w:rPr>
        <w:t>Объект: Конвейерная галерея перегрузочного комплекса минеральных удобрений ГК-15 (тит. С2.9.3.2)</w:t>
      </w:r>
    </w:p>
    <w:p>
      <w:pPr>
        <w:spacing w:after="360" w:before="0"/>
        <w:jc w:val="center"/>
      </w:pPr>
      <w:r>
        <w:rPr>
          <w:b w:val="0"/>
          <w:sz w:val="22"/>
        </w:rPr>
        <w:t>Связка с ППРв: ПС-70/2-10-С2.9.3.2-АР1-ППРв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Назначение комплекта</w:t>
            </w:r>
          </w:p>
        </w:tc>
        <w:tc>
          <w:tcPr>
            <w:tcW w:type="dxa" w:w="595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Назначение уполномоченных представителей, закрепление системы ID, унификация подписей в журналах, актах и исполнительной документации.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Принцип ID</w:t>
            </w:r>
          </w:p>
        </w:tc>
        <w:tc>
          <w:tcPr>
            <w:tcW w:type="dxa" w:w="595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Один человек = один ID по объекту. Рекомендуемый формат: ГК15-01, ГК15-02 и т.д.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Порядок применения</w:t>
            </w:r>
          </w:p>
        </w:tc>
        <w:tc>
          <w:tcPr>
            <w:tcW w:type="dxa" w:w="595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ID указывается в приказах, нарядах-допусках, актах освидетельствования, журналах и листах ознакомления.</w:t>
            </w:r>
          </w:p>
        </w:tc>
      </w:tr>
    </w:tbl>
    <w:p>
      <w:pPr>
        <w:pStyle w:val="Heading1"/>
        <w:spacing w:before="160" w:after="120"/>
      </w:pPr>
      <w:r>
        <w:t>1. Реестр ID по объекту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Ф.И.О.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Должность/роль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Основание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Уполномоченный представитель подрядчика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ГК15-01</w:t>
            </w:r>
          </w:p>
        </w:tc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Приказ № ___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Основная подпись в ИД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Представитель по вопросам строительного контроля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ГК15-02</w:t>
            </w:r>
          </w:p>
        </w:tc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Приказ № ___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Допускается совмещение с п.1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Производитель работ / прораб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ГК15-03</w:t>
            </w:r>
          </w:p>
        </w:tc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Приказ № ___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Ответственный за организацию работ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Ответственный за ведение ИД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ГК15-04</w:t>
            </w:r>
          </w:p>
        </w:tc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Приказ № ___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Реестр, акты, журналы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5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Ответственный за безопасное производство работ с ПС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ГК15-05</w:t>
            </w:r>
          </w:p>
        </w:tc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Приказ № ___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АГП/автокран/манипулятор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6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Наблюдающий / спасатель</w:t>
            </w:r>
          </w:p>
        </w:tc>
        <w:tc>
          <w:tcPr>
            <w:tcW w:type="dxa" w:w="10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ГК15-06</w:t>
            </w:r>
          </w:p>
        </w:tc>
        <w:tc>
          <w:tcPr>
            <w:tcW w:type="dxa" w:w="1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Приказ № ___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ПСЭР, спасение и эвакуация</w:t>
            </w:r>
          </w:p>
        </w:tc>
      </w:tr>
    </w:tbl>
    <w:p>
      <w:pPr>
        <w:pStyle w:val="Heading1"/>
        <w:spacing w:before="160" w:after="120"/>
      </w:pPr>
      <w:r>
        <w:t>2. Приказ о назначении уполномоченного представителя лица, осуществляющего строительство</w:t>
      </w:r>
    </w:p>
    <w:p>
      <w:pPr>
        <w:spacing w:after="100" w:before="0"/>
      </w:pPr>
      <w:r>
        <w:rPr>
          <w:b/>
          <w:sz w:val="24"/>
        </w:rPr>
        <w:t>ПРИКАЗ № ___</w:t>
      </w:r>
    </w:p>
    <w:p>
      <w:pPr>
        <w:spacing w:after="100" w:before="0"/>
      </w:pPr>
      <w:r>
        <w:rPr>
          <w:b/>
          <w:sz w:val="24"/>
        </w:rPr>
        <w:t>О назначении уполномоченного представителя лица, осуществляющего строительство, по объекту Конвейерная галерея перегрузочного комплекса минеральных удобрений ГК-15 (тит. С2.9.3.2).</w:t>
      </w:r>
    </w:p>
    <w:p>
      <w:pPr>
        <w:spacing w:after="100" w:before="0"/>
      </w:pPr>
      <w:r>
        <w:rPr>
          <w:b w:val="0"/>
          <w:sz w:val="22"/>
        </w:rPr>
        <w:t>В целях организации производства работ, ведения исполнительной документации и представления интересов подрядчика по объекту Конвейерная галерея перегрузочного комплекса минеральных удобрений ГК-15 (тит. С2.9.3.2) приказываю:</w:t>
      </w:r>
    </w:p>
    <w:p>
      <w:pPr>
        <w:pStyle w:val="ListBullet"/>
        <w:spacing w:after="40"/>
        <w:ind w:left="454"/>
      </w:pPr>
      <w:r>
        <w:rPr>
          <w:sz w:val="22"/>
        </w:rPr>
        <w:t>Назначить ________________________________ уполномоченным представителем лица, осуществляющего строительство.</w:t>
      </w:r>
    </w:p>
    <w:p>
      <w:pPr>
        <w:pStyle w:val="ListBullet"/>
        <w:spacing w:after="40"/>
        <w:ind w:left="454"/>
      </w:pPr>
      <w:r>
        <w:rPr>
          <w:sz w:val="22"/>
        </w:rPr>
        <w:t>Присвоить идентификационный номер: ГК15-01.</w:t>
      </w:r>
    </w:p>
    <w:p>
      <w:pPr>
        <w:pStyle w:val="ListBullet"/>
        <w:spacing w:after="40"/>
        <w:ind w:left="454"/>
      </w:pPr>
      <w:r>
        <w:rPr>
          <w:sz w:val="22"/>
        </w:rPr>
        <w:t>Предоставить право подписывать общий журнал работ, акты, исполнительные схемы, письма и уведомления в пределах полномочий подрядчика.</w:t>
      </w:r>
    </w:p>
    <w:p>
      <w:pPr>
        <w:pStyle w:val="ListBullet"/>
        <w:spacing w:after="40"/>
        <w:ind w:left="454"/>
      </w:pPr>
      <w:r>
        <w:rPr>
          <w:sz w:val="22"/>
        </w:rPr>
        <w:t>Установить срок действия приказа: с «___» ________ 202__ г. до окончания работ либо до отмены приказа.</w:t>
      </w:r>
    </w:p>
    <w:p>
      <w:pPr>
        <w:pStyle w:val="Heading1"/>
        <w:spacing w:before="160" w:after="120"/>
      </w:pPr>
      <w:r>
        <w:t>3. Приказ о назначении уполномоченного представителя по вопросам строительного контроля</w:t>
      </w:r>
    </w:p>
    <w:p>
      <w:pPr>
        <w:spacing w:after="100" w:before="0"/>
      </w:pPr>
      <w:r>
        <w:rPr>
          <w:b/>
          <w:sz w:val="24"/>
        </w:rPr>
        <w:t>ПРИКАЗ № ___</w:t>
      </w:r>
    </w:p>
    <w:p>
      <w:pPr>
        <w:spacing w:after="100" w:before="0"/>
      </w:pPr>
      <w:r>
        <w:rPr>
          <w:b/>
          <w:sz w:val="24"/>
        </w:rPr>
        <w:t>О назначении уполномоченного представителя лица, осуществляющего строительство, по вопросам строительного контроля на объекте Конвейерная галерея перегрузочного комплекса минеральных удобрений ГК-15 (тит. С2.9.3.2).</w:t>
      </w:r>
    </w:p>
    <w:p>
      <w:pPr>
        <w:spacing w:after="80" w:before="0"/>
      </w:pPr>
      <w:r>
        <w:rPr>
          <w:b w:val="0"/>
        </w:rPr>
        <w:t>В целях ведения контроля качества, подтверждения соответствия работ проектной и рабочей документации, а также подписания исполнительной документации приказываю:</w:t>
      </w:r>
    </w:p>
    <w:p>
      <w:pPr>
        <w:pStyle w:val="ListBullet"/>
        <w:spacing w:after="40"/>
        <w:ind w:left="454"/>
      </w:pPr>
      <w:r>
        <w:rPr>
          <w:sz w:val="22"/>
        </w:rPr>
        <w:t>Назначить ________________________________ уполномоченным представителем по вопросам строительного контроля.</w:t>
      </w:r>
    </w:p>
    <w:p>
      <w:pPr>
        <w:pStyle w:val="ListBullet"/>
        <w:spacing w:after="40"/>
        <w:ind w:left="454"/>
      </w:pPr>
      <w:r>
        <w:rPr>
          <w:sz w:val="22"/>
        </w:rPr>
        <w:t>Присвоить идентификационный номер: ГК15-02.</w:t>
      </w:r>
    </w:p>
    <w:p>
      <w:pPr>
        <w:pStyle w:val="ListBullet"/>
        <w:spacing w:after="40"/>
        <w:ind w:left="454"/>
      </w:pPr>
      <w:r>
        <w:rPr>
          <w:sz w:val="22"/>
        </w:rPr>
        <w:t>Предоставить право подписывать акты освидетельствования скрытых работ, ответственных конструкций, журналы контроля качества и иные документы по вопросам строительного контроля.</w:t>
      </w:r>
    </w:p>
    <w:p>
      <w:pPr>
        <w:pStyle w:val="ListBullet"/>
        <w:spacing w:after="40"/>
        <w:ind w:left="454"/>
      </w:pPr>
      <w:r>
        <w:rPr>
          <w:sz w:val="22"/>
        </w:rPr>
        <w:t>Допускается совмещение данной функции с функцией общего уполномоченного представителя при наличии отдельного приказа.</w:t>
      </w:r>
    </w:p>
    <w:p>
      <w:pPr>
        <w:pStyle w:val="Heading1"/>
        <w:spacing w:before="160" w:after="120"/>
      </w:pPr>
      <w:r>
        <w:t>4. Приказ о назначении ответственного за ведение исполнительной документации</w:t>
      </w:r>
    </w:p>
    <w:p>
      <w:pPr>
        <w:spacing w:after="100" w:before="0"/>
      </w:pPr>
      <w:r>
        <w:rPr>
          <w:b/>
          <w:sz w:val="24"/>
        </w:rPr>
        <w:t>ПРИКАЗ № ___</w:t>
      </w:r>
    </w:p>
    <w:p>
      <w:pPr>
        <w:pStyle w:val="ListBullet"/>
        <w:spacing w:after="40"/>
        <w:ind w:left="454"/>
      </w:pPr>
      <w:r>
        <w:rPr>
          <w:sz w:val="22"/>
        </w:rPr>
        <w:t>Назначить ________________________________ ответственным за ведение исполнительной документации.</w:t>
      </w:r>
    </w:p>
    <w:p>
      <w:pPr>
        <w:pStyle w:val="ListBullet"/>
        <w:spacing w:after="40"/>
        <w:ind w:left="454"/>
      </w:pPr>
      <w:r>
        <w:rPr>
          <w:sz w:val="22"/>
        </w:rPr>
        <w:t>Присвоить идентификационный номер: ГК15-04.</w:t>
      </w:r>
    </w:p>
    <w:p>
      <w:pPr>
        <w:pStyle w:val="ListBullet"/>
        <w:spacing w:after="40"/>
        <w:ind w:left="454"/>
      </w:pPr>
      <w:r>
        <w:rPr>
          <w:sz w:val="22"/>
        </w:rPr>
        <w:t>Обеспечить подготовку и актуальность реестров, актов скрытых работ, журналов, листов ознакомления и комплектности закрывающей ИД.</w:t>
      </w:r>
    </w:p>
    <w:p>
      <w:pPr>
        <w:pStyle w:val="Heading1"/>
        <w:spacing w:before="160" w:after="120"/>
      </w:pPr>
      <w:r>
        <w:t>5. Формы подписей для журналов, актов и листов ознакомления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Рекомендуемая форма подписи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Уполномоченный представитель подрядчика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 /Ф.И.О./</w:t>
              <w:br/>
              <w:t>должность</w:t>
              <w:br/>
              <w:t>ID ГК15-01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Использовать в актах и письмах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Строительный контроль подрядчика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 /Ф.И.О./</w:t>
              <w:br/>
              <w:t>должность</w:t>
              <w:br/>
              <w:t>ID ГК15-02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Использовать в актах освидетельствования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Производитель работ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 /Ф.И.О./</w:t>
              <w:br/>
              <w:t>прораб / производитель работ</w:t>
              <w:br/>
              <w:t>ID ГК15-03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Использовать в общем журнале работ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Ответственный за ПС</w:t>
            </w:r>
          </w:p>
        </w:tc>
        <w:tc>
          <w:tcPr>
            <w:tcW w:type="dxa" w:w="408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________________ /Ф.И.О./</w:t>
              <w:br/>
              <w:t>должность</w:t>
              <w:br/>
              <w:t>ID ГК15-05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Использовать в нарядах и схемах ПС</w:t>
            </w:r>
          </w:p>
        </w:tc>
      </w:tr>
    </w:tbl>
    <w:p>
      <w:pPr>
        <w:pStyle w:val="Heading1"/>
        <w:spacing w:before="160" w:after="120"/>
      </w:pPr>
      <w:r>
        <w:t>6. Минимальный чек-лист комплектности перед выдачей ИД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827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2F0D9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Проверка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2F0D9"/>
          </w:tcPr>
          <w:p>
            <w:pPr>
              <w:spacing w:after="0" w:before="0" w:line="252" w:lineRule="auto"/>
              <w:jc w:val="center"/>
            </w:pPr>
            <w:r>
              <w:rPr>
                <w:b/>
              </w:rPr>
              <w:t>Отметка</w:t>
            </w:r>
          </w:p>
        </w:tc>
      </w:tr>
      <w:tr>
        <w:tc>
          <w:tcPr>
            <w:tcW w:type="dxa" w:w="827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Приказы подписаны и датированы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□</w:t>
            </w:r>
          </w:p>
        </w:tc>
      </w:tr>
      <w:tr>
        <w:tc>
          <w:tcPr>
            <w:tcW w:type="dxa" w:w="827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Реестр ID заполнен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□</w:t>
            </w:r>
          </w:p>
        </w:tc>
      </w:tr>
      <w:tr>
        <w:tc>
          <w:tcPr>
            <w:tcW w:type="dxa" w:w="827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Во всех формах указан единый формат ID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□</w:t>
            </w:r>
          </w:p>
        </w:tc>
      </w:tr>
      <w:tr>
        <w:tc>
          <w:tcPr>
            <w:tcW w:type="dxa" w:w="827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Ф.И.О. и должности совпадают с приказами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□</w:t>
            </w:r>
          </w:p>
        </w:tc>
      </w:tr>
      <w:tr>
        <w:tc>
          <w:tcPr>
            <w:tcW w:type="dxa" w:w="827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ППРв, ПСЭР, журналы и акты используют те же роли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□</w:t>
            </w:r>
          </w:p>
        </w:tc>
      </w:tr>
      <w:tr>
        <w:tc>
          <w:tcPr>
            <w:tcW w:type="dxa" w:w="827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center"/>
            </w:pPr>
            <w:r>
              <w:t>Подрядчик дозаполнил аварийные телефоны и фактические марки техники</w:t>
            </w:r>
          </w:p>
        </w:tc>
        <w:tc>
          <w:tcPr>
            <w:tcW w:type="dxa" w:w="11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52" w:lineRule="auto"/>
              <w:jc w:val="left"/>
            </w:pPr>
            <w:r>
              <w:t>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85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Times New Roman" w:hAnsi="Times New Roman"/>
        <w:sz w:val="18"/>
      </w:rPr>
      <w:t>ГК15-ID</w:t>
    </w:r>
    <w:r>
      <w:tab/>
      <w:t xml:space="preserve">Лист </w:t>
    </w:r>
    <w:r/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sz w:val="18"/>
      </w:rPr>
      <w:t>ГК15-ID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  <w:b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