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2008 The Android Open Source Project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Licensed under the Apache License, Version 2.0 (the "License");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not use this file except in compliance with the License.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obtain a copy of the License at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http://www.apache.org/licenses/LICENSE-2.0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required by applicable law or agreed to in writing, software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under the License is distributed on an "AS IS" BASIS,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WARRANTIES OR CONDITIONS OF ANY KIND, either express or implied.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License for the specific language governing permissions and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limitations under the License.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directory contains the fonts for the platform. They are licensed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Apache 2 license.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