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Муниципальное бюджетное учреждение</w:t>
      </w:r>
    </w:p>
    <w:p>
      <w:pPr>
        <w:jc w:val="center"/>
      </w:pPr>
      <w:r>
        <w:rPr>
          <w:b/>
        </w:rPr>
        <w:t>Протокол заседания рабочей группы по [уточнить тему]</w:t>
      </w:r>
    </w:p>
    <w:p/>
    <w:p>
      <w:pPr>
        <w:spacing w:after="160"/>
      </w:pPr>
      <w:r>
        <w:t>Пример форматированной строки протокола.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