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электронно-вычислительной машины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соединяющий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* List item 1 арифметико-логическое устройство (АЛУ) - выполняет логические и арифметические действия, необходимые для обработки информации, хранящиейся в памяти</w:t>
      </w:r>
      <w:r>
        <w:t xml:space="preserve"> </w:t>
      </w:r>
      <w:r>
        <w:t xml:space="preserve">* List item 2 устройство управления (УУ) - обеспечивает управление и контроль всех устройств компьютера</w:t>
      </w:r>
      <w:r>
        <w:t xml:space="preserve"> </w:t>
      </w:r>
      <w:r>
        <w:t xml:space="preserve">* List item 3 регистры - свехбыстрая оперативная память небольшого объёма, входящая в состав процессора, для временного хранения промежуточных результатов выполнения инструкций. Регистры процессора делятся на два типа: регистры общего назначения и специальные регистры</w:t>
      </w:r>
    </w:p>
    <w:p>
      <w:pPr>
        <w:pStyle w:val="SourceCode"/>
      </w:pPr>
      <w:r>
        <w:rPr>
          <w:rStyle w:val="VerbatimChar"/>
        </w:rPr>
        <w:t xml:space="preserve">Для того, чтобы писаь программы на ассембере, необходимо знать, какие регистры процессора существуют и как их можно использовать. Большинство команд в программах написанных на пссемблере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данных хранящихся в регистрах.</w:t>
      </w:r>
      <w:r>
        <w:br/>
      </w:r>
      <w:r>
        <w:rPr>
          <w:rStyle w:val="VerbatimChar"/>
        </w:rPr>
        <w:t xml:space="preserve">Доступ к регистрам осуществляется не по адресам, как к основной памяти, а по именам. Каждый регистр процессора архитектуры х86 имеет свое название, состоящее из 2 или 3 букв латинского алфавита.</w:t>
      </w:r>
      <w:r>
        <w:br/>
      </w:r>
      <w:r>
        <w:rPr>
          <w:rStyle w:val="VerbatimChar"/>
        </w:rPr>
        <w:t xml:space="preserve">В качестве примера приведем названия основных регистров общего назначения:</w:t>
      </w:r>
      <w:r>
        <w:br/>
      </w:r>
      <w:r>
        <w:br/>
      </w:r>
      <w:r>
        <w:rPr>
          <w:rStyle w:val="VerbatimChar"/>
        </w:rPr>
        <w:t xml:space="preserve">* List item 1 RAX, RCX, RDX, RBX, RSI, RDI - 64 битные</w:t>
      </w:r>
      <w:r>
        <w:br/>
      </w:r>
      <w:r>
        <w:rPr>
          <w:rStyle w:val="VerbatimChar"/>
        </w:rPr>
        <w:t xml:space="preserve">* List item 2 EAX, ECX, EDX, EBX, ESI, EDI - 32 битные</w:t>
      </w:r>
      <w:r>
        <w:br/>
      </w:r>
      <w:r>
        <w:rPr>
          <w:rStyle w:val="VerbatimChar"/>
        </w:rPr>
        <w:t xml:space="preserve">* List item 3 AX, CX, DX, BX, SI, DI - 16 битные</w:t>
      </w:r>
      <w:r>
        <w:br/>
      </w:r>
      <w:r>
        <w:rPr>
          <w:rStyle w:val="VerbatimChar"/>
        </w:rPr>
        <w:t xml:space="preserve">* List item 4 AH, AL, CH, CL, DH, DL, BH, BL - 8 битные</w:t>
      </w:r>
      <w:r>
        <w:br/>
      </w:r>
      <w:r>
        <w:br/>
      </w:r>
      <w:r>
        <w:rPr>
          <w:rStyle w:val="VerbatimChar"/>
        </w:rPr>
        <w:t xml:space="preserve">Таким образом можно отметить, что вы можете написать в своей программе, например, такие команды:</w:t>
      </w:r>
    </w:p>
    <w:p>
      <w:pPr>
        <w:pStyle w:val="FirstParagraph"/>
      </w:pP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SourceCode"/>
      </w:pPr>
      <w:r>
        <w:rPr>
          <w:rStyle w:val="VerbatimChar"/>
        </w:rPr>
        <w:t xml:space="preserve">Обе команды поместят в регистр АХ число 1. Разница будет заключатся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br/>
      </w:r>
      <w:r>
        <w:rPr>
          <w:rStyle w:val="VerbatimChar"/>
        </w:rP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на- 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Перейдём в каталог</w:t>
      </w:r>
    </w:p>
    <w:p>
      <w:pPr>
        <w:pStyle w:val="FirstParagraph"/>
      </w:pPr>
      <w:r>
        <w:t xml:space="preserve">cd ~/work/arch-pc/lab04</w:t>
      </w:r>
      <w:r>
        <w:t xml:space="preserve"> </w:t>
      </w:r>
      <w:r>
        <w:t xml:space="preserve">Создадим текстовый файл с именем hello.asm</w:t>
      </w:r>
      <w:r>
        <w:t xml:space="preserve"> </w:t>
      </w:r>
      <w:r>
        <w:t xml:space="preserve">touch hello.asm</w:t>
      </w:r>
      <w:r>
        <w:t xml:space="preserve"> </w:t>
      </w:r>
      <w:r>
        <w:t xml:space="preserve">Откроем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</w:p>
    <w:p>
      <w:pPr>
        <w:pStyle w:val="CaptionedFigure"/>
      </w:pPr>
      <w:r>
        <w:drawing>
          <wp:inline>
            <wp:extent cx="3733800" cy="926569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SourceCode"/>
      </w:pPr>
      <w:r>
        <w:rPr>
          <w:rStyle w:val="VerbatimChar"/>
        </w:rPr>
        <w:t xml:space="preserve">Введём в него следующий текст</w:t>
      </w:r>
    </w:p>
    <w:p>
      <w:pPr>
        <w:pStyle w:val="CaptionedFigure"/>
      </w:pPr>
      <w:r>
        <w:drawing>
          <wp:inline>
            <wp:extent cx="3733800" cy="2061057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SourceCode"/>
      </w:pPr>
      <w:r>
        <w:rPr>
          <w:rStyle w:val="VerbatimChar"/>
        </w:rP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FirstParagraph"/>
      </w:pPr>
      <w:r>
        <w:t xml:space="preserve">nasm -f elf hello.asm</w:t>
      </w:r>
      <w:r>
        <w:t xml:space="preserve"> </w:t>
      </w: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  <w:r>
        <w:t xml:space="preserve"> </w:t>
      </w:r>
      <w:r>
        <w:t xml:space="preserve">С помощью команды ls проверим, что объектный файл был создан.</w:t>
      </w:r>
    </w:p>
    <w:p>
      <w:pPr>
        <w:pStyle w:val="CaptionedFigure"/>
      </w:pPr>
      <w:r>
        <w:drawing>
          <wp:inline>
            <wp:extent cx="3733800" cy="719824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SourceCode"/>
      </w:pPr>
      <w:r>
        <w:rPr>
          <w:rStyle w:val="VerbatimChar"/>
        </w:rPr>
        <w:t xml:space="preserve">Выполним следующую команду:</w:t>
      </w:r>
    </w:p>
    <w:p>
      <w:pPr>
        <w:pStyle w:val="FirstParagraph"/>
      </w:pPr>
      <w:r>
        <w:t xml:space="preserve">nasm -o obj.o -f elf -g -l list.lst hello.asm</w:t>
      </w:r>
      <w:r>
        <w:t xml:space="preserve"> </w:t>
      </w:r>
      <w:r>
        <w:t xml:space="preserve">Спомощью команды ls проверим, что файлы были созданы</w:t>
      </w:r>
    </w:p>
    <w:p>
      <w:pPr>
        <w:pStyle w:val="CaptionedFigure"/>
      </w:pPr>
      <w:r>
        <w:drawing>
          <wp:inline>
            <wp:extent cx="3733800" cy="667239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SourceCode"/>
      </w:pPr>
      <w:r>
        <w:rPr>
          <w:rStyle w:val="VerbatimChar"/>
        </w:rPr>
        <w:t xml:space="preserve">Как видно из схемы на пред. рис., чтобы получить исполняемую программу, объектный файл</w:t>
      </w:r>
    </w:p>
    <w:p>
      <w:pPr>
        <w:pStyle w:val="FirstParagraph"/>
      </w:pP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Спомощью команды ls проверим, что файлы были созданы</w:t>
      </w:r>
    </w:p>
    <w:p>
      <w:pPr>
        <w:pStyle w:val="CaptionedFigure"/>
      </w:pPr>
      <w:r>
        <w:drawing>
          <wp:inline>
            <wp:extent cx="3733800" cy="692964"/>
            <wp:effectExtent b="0" l="0" r="0" t="0"/>
            <wp:docPr descr="Рис.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SourceCode"/>
      </w:pPr>
      <w:r>
        <w:rPr>
          <w:rStyle w:val="VerbatimChar"/>
        </w:rPr>
        <w:t xml:space="preserve">Ключ -o с последующим значением задаёт в данном случае имя создаваемого исполняемого файла.</w:t>
      </w:r>
      <w:r>
        <w:br/>
      </w:r>
      <w:r>
        <w:rPr>
          <w:rStyle w:val="VerbatimChar"/>
        </w:rPr>
        <w:t xml:space="preserve">Выполните следующую команду</w:t>
      </w:r>
    </w:p>
    <w:p>
      <w:pPr>
        <w:pStyle w:val="FirstParagraph"/>
      </w:pPr>
      <w:r>
        <w:t xml:space="preserve">ld -m elf_i386 obj.o -o main</w:t>
      </w:r>
    </w:p>
    <w:p>
      <w:pPr>
        <w:pStyle w:val="CaptionedFigure"/>
      </w:pPr>
      <w:r>
        <w:drawing>
          <wp:inline>
            <wp:extent cx="3733800" cy="201579"/>
            <wp:effectExtent b="0" l="0" r="0" t="0"/>
            <wp:docPr descr="Рис.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SourceCode"/>
      </w:pPr>
      <w:r>
        <w:rPr>
          <w:rStyle w:val="VerbatimChar"/>
        </w:rPr>
        <w:t xml:space="preserve">Спомощью команды ls проверим, какое имя имеет объектный файл</w:t>
      </w:r>
    </w:p>
    <w:p>
      <w:pPr>
        <w:pStyle w:val="CaptionedFigure"/>
      </w:pPr>
      <w:r>
        <w:drawing>
          <wp:inline>
            <wp:extent cx="3733800" cy="467297"/>
            <wp:effectExtent b="0" l="0" r="0" t="0"/>
            <wp:docPr descr="Рис.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SourceCode"/>
      </w:pPr>
      <w:r>
        <w:rPr>
          <w:rStyle w:val="VerbatimChar"/>
        </w:rPr>
        <w:t xml:space="preserve">Запустим на выполнение созданный исполняемый файл, находящийся в текущем каталоге, можно, набрав в командной строке:</w:t>
      </w:r>
    </w:p>
    <w:p>
      <w:pPr>
        <w:pStyle w:val="FirstParagraph"/>
      </w:pPr>
      <w:r>
        <w:t xml:space="preserve">./hello</w:t>
      </w:r>
    </w:p>
    <w:p>
      <w:pPr>
        <w:pStyle w:val="CaptionedFigure"/>
      </w:pPr>
      <w:r>
        <w:drawing>
          <wp:inline>
            <wp:extent cx="3733800" cy="188297"/>
            <wp:effectExtent b="0" l="0" r="0" t="0"/>
            <wp:docPr descr="Рис.8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Выполнив данную лабораторную работу мы понили, как можно пользоваться простейшими программами на языке ассемблера NASM, выяснили как преобразовывать файлы *.аsm в файлы *.о, как компилировать код программы, как передать файл на обработку компоновщику и как запустить исходный файл.</w:t>
      </w:r>
    </w:p>
    <w:bookmarkEnd w:id="47"/>
    <w:bookmarkStart w:id="66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создим копию файла</w:t>
      </w:r>
      <w:r>
        <w:t xml:space="preserve"> </w:t>
      </w: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395451"/>
            <wp:effectExtent b="0" l="0" r="0" t="0"/>
            <wp:docPr descr="Рис.9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aptionedFigure"/>
      </w:pPr>
      <w:r>
        <w:drawing>
          <wp:inline>
            <wp:extent cx="3733800" cy="2188628"/>
            <wp:effectExtent b="0" l="0" r="0" t="0"/>
            <wp:docPr descr="Рис.10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</w:t>
      </w:r>
    </w:p>
    <w:p>
      <w:pPr>
        <w:pStyle w:val="CaptionedFigure"/>
      </w:pPr>
      <w:r>
        <w:drawing>
          <wp:inline>
            <wp:extent cx="3733800" cy="792294"/>
            <wp:effectExtent b="0" l="0" r="0" t="0"/>
            <wp:docPr descr="Рис.11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Выполним компоновку объектного файла</w:t>
      </w:r>
    </w:p>
    <w:p>
      <w:pPr>
        <w:pStyle w:val="CaptionedFigure"/>
      </w:pPr>
      <w:r>
        <w:drawing>
          <wp:inline>
            <wp:extent cx="3733800" cy="762185"/>
            <wp:effectExtent b="0" l="0" r="0" t="0"/>
            <wp:docPr descr="Рис.12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461074"/>
            <wp:effectExtent b="0" l="0" r="0" t="0"/>
            <wp:docPr descr="Рис.13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3733800" cy="2198373"/>
            <wp:effectExtent b="0" l="0" r="0" t="0"/>
            <wp:docPr descr="Рис.14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66"/>
    <w:bookmarkStart w:id="67" w:name="выводы-по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 по самостоятельной работы</w:t>
      </w:r>
    </w:p>
    <w:p>
      <w:pPr>
        <w:pStyle w:val="FirstParagraph"/>
      </w:pPr>
      <w:r>
        <w:t xml:space="preserve">С помощью данных заданий, мы на практике закрепили пройденный материал: по преобразовыванию файлов, компилированию кода, по передаче файла на обработку и запустили исходный файл.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 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Павленко Сергей</dc:creator>
  <dc:language>ru-RU</dc:language>
  <cp:keywords/>
  <dcterms:created xsi:type="dcterms:W3CDTF">2023-10-28T20:31:43Z</dcterms:created>
  <dcterms:modified xsi:type="dcterms:W3CDTF">2023-10-28T20:31:43Z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