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A5" w:rsidRDefault="00B07DEA" w:rsidP="00E82419">
      <w:pPr>
        <w:spacing w:after="0" w:line="240" w:lineRule="auto"/>
        <w:rPr>
          <w:b/>
        </w:rPr>
      </w:pPr>
      <w:r>
        <w:rPr>
          <w:b/>
        </w:rPr>
        <w:t>10/17/2018 Teleconference Stelios-Despina</w:t>
      </w:r>
      <w:r w:rsidR="00BF6AF3">
        <w:rPr>
          <w:b/>
        </w:rPr>
        <w:t xml:space="preserve"> </w:t>
      </w:r>
    </w:p>
    <w:p w:rsidR="00B07DEA" w:rsidRDefault="00BF6AF3" w:rsidP="00E82419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SciTech Project Strategic Planning</w:t>
      </w:r>
    </w:p>
    <w:p w:rsidR="00B07DEA" w:rsidRDefault="00B07DEA" w:rsidP="00B07DEA">
      <w:pPr>
        <w:pStyle w:val="ListParagraph"/>
        <w:numPr>
          <w:ilvl w:val="0"/>
          <w:numId w:val="1"/>
        </w:numPr>
        <w:spacing w:after="0" w:line="240" w:lineRule="auto"/>
      </w:pPr>
      <w:r w:rsidRPr="00260F41">
        <w:rPr>
          <w:b/>
        </w:rPr>
        <w:t xml:space="preserve">Re </w:t>
      </w:r>
      <w:r w:rsidR="00260F41" w:rsidRPr="00260F41">
        <w:rPr>
          <w:b/>
        </w:rPr>
        <w:t xml:space="preserve">accessing the pdfs: </w:t>
      </w:r>
      <w:r>
        <w:t xml:space="preserve">Stelios has extracted 210 pdfs from the 1000 articles in the </w:t>
      </w:r>
      <w:proofErr w:type="spellStart"/>
      <w:r>
        <w:t>MasterList</w:t>
      </w:r>
      <w:proofErr w:type="spellEnd"/>
      <w:r>
        <w:t>, that were on Open Access Journals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>R code (copy to be sent to Despina)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Of note among the first 500 in the </w:t>
      </w:r>
      <w:proofErr w:type="spellStart"/>
      <w:r>
        <w:t>MasterList</w:t>
      </w:r>
      <w:proofErr w:type="spellEnd"/>
      <w:r>
        <w:t xml:space="preserve"> 188 were </w:t>
      </w:r>
      <w:proofErr w:type="spellStart"/>
      <w:r>
        <w:t>OpenAccess</w:t>
      </w:r>
      <w:proofErr w:type="spellEnd"/>
      <w:r>
        <w:t xml:space="preserve"> and 312 were not and should be downloaded in a Separate way</w:t>
      </w:r>
    </w:p>
    <w:p w:rsidR="00B07DEA" w:rsidRDefault="00B07DEA" w:rsidP="00B07DEA">
      <w:pPr>
        <w:pStyle w:val="ListParagraph"/>
        <w:numPr>
          <w:ilvl w:val="4"/>
          <w:numId w:val="1"/>
        </w:numPr>
        <w:spacing w:after="0" w:line="240" w:lineRule="auto"/>
      </w:pPr>
      <w:r>
        <w:t>Option 1: Code</w:t>
      </w:r>
    </w:p>
    <w:p w:rsidR="00B07DEA" w:rsidRDefault="00B07DEA" w:rsidP="00B07DEA">
      <w:pPr>
        <w:pStyle w:val="ListParagraph"/>
        <w:numPr>
          <w:ilvl w:val="4"/>
          <w:numId w:val="1"/>
        </w:numPr>
        <w:spacing w:after="0" w:line="240" w:lineRule="auto"/>
      </w:pPr>
      <w:r>
        <w:t>Option 2: Ask Lane Library for access to the Lane Library Server with these pdfs (that are available only to Stanford Community-through the Lane Library) and code to automatically download them</w:t>
      </w:r>
    </w:p>
    <w:p w:rsidR="00B07DEA" w:rsidRDefault="00B07DEA" w:rsidP="00B07DEA">
      <w:pPr>
        <w:pStyle w:val="ListParagraph"/>
        <w:numPr>
          <w:ilvl w:val="4"/>
          <w:numId w:val="1"/>
        </w:numPr>
        <w:spacing w:after="0" w:line="240" w:lineRule="auto"/>
      </w:pPr>
      <w:r>
        <w:t>Option 3: Manual download the pdfs of these 312 articles (half Despina and Half Stelios)</w:t>
      </w:r>
    </w:p>
    <w:p w:rsidR="00B07DEA" w:rsidRDefault="00B07DEA" w:rsidP="00B07DEA">
      <w:pPr>
        <w:pStyle w:val="ListParagraph"/>
        <w:numPr>
          <w:ilvl w:val="0"/>
          <w:numId w:val="1"/>
        </w:numPr>
        <w:spacing w:after="0" w:line="240" w:lineRule="auto"/>
      </w:pPr>
      <w:r w:rsidRPr="00B07DEA">
        <w:rPr>
          <w:b/>
        </w:rPr>
        <w:t xml:space="preserve">Re </w:t>
      </w:r>
      <w:r w:rsidR="00260F41">
        <w:rPr>
          <w:b/>
        </w:rPr>
        <w:t>Storage/Sharing of pdfs</w:t>
      </w:r>
      <w:r w:rsidRPr="00B07DEA">
        <w:rPr>
          <w:b/>
        </w:rPr>
        <w:t xml:space="preserve">: </w:t>
      </w:r>
      <w:r>
        <w:t xml:space="preserve">The 210 pdfs will be shared in a </w:t>
      </w:r>
      <w:proofErr w:type="spellStart"/>
      <w:r>
        <w:t>DropBox</w:t>
      </w:r>
      <w:proofErr w:type="spellEnd"/>
      <w:r>
        <w:t xml:space="preserve"> folder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Each file will be labeled by the ID (001, 002, </w:t>
      </w:r>
      <w:proofErr w:type="spellStart"/>
      <w:r>
        <w:t>etc</w:t>
      </w:r>
      <w:proofErr w:type="spellEnd"/>
      <w:r>
        <w:t xml:space="preserve">)-PMCID-PMID 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>Sorting can be done according to the ID</w:t>
      </w:r>
    </w:p>
    <w:p w:rsidR="00B07DEA" w:rsidRDefault="00B07DEA" w:rsidP="00B07DEA">
      <w:pPr>
        <w:pStyle w:val="ListParagraph"/>
        <w:numPr>
          <w:ilvl w:val="0"/>
          <w:numId w:val="1"/>
        </w:numPr>
        <w:spacing w:after="0" w:line="240" w:lineRule="auto"/>
      </w:pPr>
      <w:r w:rsidRPr="00B07DEA">
        <w:rPr>
          <w:b/>
        </w:rPr>
        <w:t>Re paper eligibility:</w:t>
      </w:r>
      <w:r>
        <w:t xml:space="preserve"> Stelios already extracted in an Excel the PubMed Information for all 1000 papers in the </w:t>
      </w:r>
      <w:proofErr w:type="spellStart"/>
      <w:r>
        <w:t>MasterList</w:t>
      </w:r>
      <w:proofErr w:type="spellEnd"/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>Publication type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r>
        <w:t>Funding</w:t>
      </w:r>
    </w:p>
    <w:p w:rsidR="00B07DEA" w:rsidRDefault="00B07DEA" w:rsidP="00B07DEA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MeSH</w:t>
      </w:r>
      <w:proofErr w:type="spellEnd"/>
      <w:r>
        <w:t xml:space="preserve"> terms</w:t>
      </w:r>
    </w:p>
    <w:p w:rsidR="00B07DEA" w:rsidRDefault="00B07DEA" w:rsidP="00B07DEA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Despina will review the list and identify articles that should be excluded (editorials, </w:t>
      </w:r>
      <w:proofErr w:type="spellStart"/>
      <w:r>
        <w:t>view points</w:t>
      </w:r>
      <w:proofErr w:type="spellEnd"/>
      <w:r>
        <w:t xml:space="preserve">, reviews, case series, case reports, SR/ma, cost-effectiveness analyses </w:t>
      </w:r>
      <w:proofErr w:type="spellStart"/>
      <w:r>
        <w:t>etc</w:t>
      </w:r>
      <w:proofErr w:type="spellEnd"/>
      <w:r>
        <w:t>)</w:t>
      </w:r>
    </w:p>
    <w:p w:rsidR="00B07DEA" w:rsidRDefault="00B07DEA" w:rsidP="00B07DEA">
      <w:pPr>
        <w:pStyle w:val="ListParagraph"/>
        <w:numPr>
          <w:ilvl w:val="4"/>
          <w:numId w:val="1"/>
        </w:numPr>
        <w:spacing w:after="0" w:line="240" w:lineRule="auto"/>
      </w:pPr>
      <w:r>
        <w:t>Will generate a list of IDs to be excluded</w:t>
      </w:r>
    </w:p>
    <w:p w:rsidR="00260F41" w:rsidRPr="00260F41" w:rsidRDefault="00260F41" w:rsidP="00260F4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60F41">
        <w:rPr>
          <w:b/>
        </w:rPr>
        <w:t xml:space="preserve">Re Data Extraction Form (DEF): </w:t>
      </w:r>
    </w:p>
    <w:p w:rsidR="00260F41" w:rsidRDefault="00260F41" w:rsidP="00260F41">
      <w:pPr>
        <w:pStyle w:val="ListParagraph"/>
        <w:numPr>
          <w:ilvl w:val="1"/>
          <w:numId w:val="1"/>
        </w:numPr>
        <w:spacing w:after="0" w:line="240" w:lineRule="auto"/>
      </w:pPr>
      <w:r>
        <w:t>We will use an DEF Excel spreadsheet that includes information as that extracted by Josh in his paper in Table 3 in page 9</w:t>
      </w:r>
    </w:p>
    <w:p w:rsidR="00260F41" w:rsidRDefault="00260F41" w:rsidP="00260F41">
      <w:pPr>
        <w:pStyle w:val="ListParagraph"/>
        <w:numPr>
          <w:ilvl w:val="1"/>
          <w:numId w:val="1"/>
        </w:numPr>
        <w:spacing w:after="0" w:line="240" w:lineRule="auto"/>
      </w:pPr>
      <w:r>
        <w:t>Suggest : 1) To highlight in the pdf the area where the info was found  AND 2) To copy pate the info in a column in the DEF spreadsheet, next to the Virtue Indicator information (e.g. next to the COI column, we will add a column with the exact statement from the pdf).</w:t>
      </w:r>
    </w:p>
    <w:p w:rsidR="00260F41" w:rsidRPr="00BF6AF3" w:rsidRDefault="00260F41" w:rsidP="00260F4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F6AF3">
        <w:rPr>
          <w:b/>
        </w:rPr>
        <w:t>Re Prioritization of Data Extraction:</w:t>
      </w:r>
    </w:p>
    <w:p w:rsidR="00260F41" w:rsidRDefault="00260F41" w:rsidP="00260F41">
      <w:pPr>
        <w:pStyle w:val="ListParagraph"/>
        <w:numPr>
          <w:ilvl w:val="1"/>
          <w:numId w:val="1"/>
        </w:numPr>
        <w:spacing w:after="0" w:line="240" w:lineRule="auto"/>
      </w:pPr>
      <w:r>
        <w:t>The following Virtue Indicators, are the Indicators that can be easily extracted from the pdfs</w:t>
      </w:r>
    </w:p>
    <w:p w:rsidR="00260F41" w:rsidRDefault="00260F41" w:rsidP="00260F41">
      <w:pPr>
        <w:pStyle w:val="ListParagraph"/>
        <w:numPr>
          <w:ilvl w:val="2"/>
          <w:numId w:val="1"/>
        </w:numPr>
        <w:spacing w:after="0" w:line="240" w:lineRule="auto"/>
      </w:pPr>
      <w:r>
        <w:t>Funding (no mention, no funding, public, private, other, some combination of Public, Private, Other)</w:t>
      </w:r>
    </w:p>
    <w:p w:rsidR="00BF6AF3" w:rsidRDefault="00BF6AF3" w:rsidP="00260F4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COI (No </w:t>
      </w:r>
      <w:proofErr w:type="spellStart"/>
      <w:r>
        <w:t>tatement</w:t>
      </w:r>
      <w:proofErr w:type="spellEnd"/>
      <w:r>
        <w:t>, Statement, No conflict exists, Statement, Conflict exists)</w:t>
      </w:r>
    </w:p>
    <w:p w:rsidR="00BF6AF3" w:rsidRDefault="00BF6AF3" w:rsidP="00260F41">
      <w:pPr>
        <w:pStyle w:val="ListParagraph"/>
        <w:numPr>
          <w:ilvl w:val="2"/>
          <w:numId w:val="1"/>
        </w:numPr>
        <w:spacing w:after="0" w:line="240" w:lineRule="auto"/>
      </w:pPr>
      <w:r>
        <w:t>Protocol availability (full protocol, no protocol)</w:t>
      </w:r>
    </w:p>
    <w:p w:rsidR="00BF6AF3" w:rsidRDefault="00BF6AF3" w:rsidP="00260F41">
      <w:pPr>
        <w:pStyle w:val="ListParagraph"/>
        <w:numPr>
          <w:ilvl w:val="2"/>
          <w:numId w:val="1"/>
        </w:numPr>
        <w:spacing w:after="0" w:line="240" w:lineRule="auto"/>
      </w:pPr>
      <w:r>
        <w:t>Data availability (Some data sharing, No data sharing)</w:t>
      </w:r>
    </w:p>
    <w:p w:rsidR="00BF6AF3" w:rsidRDefault="00BF6AF3" w:rsidP="00260F41">
      <w:pPr>
        <w:pStyle w:val="ListParagraph"/>
        <w:numPr>
          <w:ilvl w:val="2"/>
          <w:numId w:val="1"/>
        </w:numPr>
        <w:spacing w:after="0" w:line="240" w:lineRule="auto"/>
      </w:pPr>
      <w:r>
        <w:t>Replication (Novel finding, Replication, Novel Finding AND Replication, No statement on Novelty or Replication)</w:t>
      </w:r>
    </w:p>
    <w:p w:rsidR="00BF6AF3" w:rsidRPr="00BF6AF3" w:rsidRDefault="00BF6AF3" w:rsidP="00BF6AF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F6AF3">
        <w:rPr>
          <w:b/>
        </w:rPr>
        <w:t>The following  Virtue Indicator need access to Web of Knowledge</w:t>
      </w:r>
    </w:p>
    <w:p w:rsidR="00BF6AF3" w:rsidRDefault="00763CB5" w:rsidP="00BF6AF3">
      <w:pPr>
        <w:pStyle w:val="ListParagraph"/>
        <w:numPr>
          <w:ilvl w:val="2"/>
          <w:numId w:val="1"/>
        </w:numPr>
        <w:spacing w:after="0" w:line="240" w:lineRule="auto"/>
      </w:pPr>
      <w:r>
        <w:t>Citing article= Replication of the Index Study</w:t>
      </w:r>
    </w:p>
    <w:p w:rsidR="00763CB5" w:rsidRDefault="00763CB5" w:rsidP="00BF6AF3">
      <w:pPr>
        <w:pStyle w:val="ListParagraph"/>
        <w:numPr>
          <w:ilvl w:val="2"/>
          <w:numId w:val="1"/>
        </w:numPr>
        <w:spacing w:after="0" w:line="240" w:lineRule="auto"/>
      </w:pPr>
      <w:r>
        <w:t>Citing article= Systematic Review/Meta-analysis with Data Included from the Index Study</w:t>
      </w:r>
    </w:p>
    <w:p w:rsidR="00763CB5" w:rsidRDefault="00763CB5" w:rsidP="00BF6AF3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HEADS UP: Very few articles in the 2015-2017 list of these random 500 articles are expected to have citations anyway</w:t>
      </w:r>
    </w:p>
    <w:p w:rsidR="00763CB5" w:rsidRDefault="00763CB5" w:rsidP="00BF6AF3">
      <w:pPr>
        <w:pStyle w:val="ListParagraph"/>
        <w:numPr>
          <w:ilvl w:val="2"/>
          <w:numId w:val="1"/>
        </w:numPr>
        <w:spacing w:after="0" w:line="240" w:lineRule="auto"/>
      </w:pPr>
      <w:r>
        <w:t>PLAN: Stelios can generate a code to automatically identify in Web of Knowledge those Index articles (among our 500 eligible articles) that have Citations, that will need to be further screened for (</w:t>
      </w:r>
      <w:proofErr w:type="spellStart"/>
      <w:r>
        <w:t>i</w:t>
      </w:r>
      <w:proofErr w:type="spellEnd"/>
      <w:r>
        <w:t>) or (ii) (see above)</w:t>
      </w:r>
    </w:p>
    <w:p w:rsidR="00763CB5" w:rsidRPr="00763CB5" w:rsidRDefault="00763CB5" w:rsidP="00763CB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63CB5">
        <w:rPr>
          <w:b/>
        </w:rPr>
        <w:t>Re Timeline</w:t>
      </w:r>
      <w:r>
        <w:rPr>
          <w:b/>
        </w:rPr>
        <w:t xml:space="preserve"> for Deliverables</w:t>
      </w:r>
      <w:r w:rsidRPr="00763CB5">
        <w:rPr>
          <w:b/>
        </w:rPr>
        <w:t xml:space="preserve">: 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It appears that Stanford has Deliverables for “Virtuous Measures” for Nov 17, Dec 17 and January 18.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Will plan for Nov 17, at least for the first 210 pdfs that we already have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Will check with JPAI, when the full 500 should be Delivered</w:t>
      </w:r>
    </w:p>
    <w:p w:rsidR="00763CB5" w:rsidRPr="00763CB5" w:rsidRDefault="00763CB5" w:rsidP="00763CB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63CB5">
        <w:rPr>
          <w:b/>
        </w:rPr>
        <w:t>Re contacting Josh: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We will try first ourselves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We may consider contacting Josh for outcome #4: (Replication Evidence in Articles Citing the Index Article), if the number of articles with Citations and number of Citations are large</w:t>
      </w:r>
    </w:p>
    <w:p w:rsidR="00763CB5" w:rsidRPr="006832D1" w:rsidRDefault="00515367" w:rsidP="00763CB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TO SUMMARIZE THE PLAN AS OF 10/17/2018</w:t>
      </w:r>
    </w:p>
    <w:p w:rsidR="00763CB5" w:rsidRPr="00515367" w:rsidRDefault="00763CB5" w:rsidP="00763CB5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15367">
        <w:rPr>
          <w:b/>
        </w:rPr>
        <w:t>For Stelios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To send to Despina the Excel with PubMed Extracted information for the 1000 papers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To create a Data Extraction Form (DEF) that would be used for recording the “Virtue Indicators” from the 500 screened eligible papers</w:t>
      </w:r>
    </w:p>
    <w:p w:rsidR="00763CB5" w:rsidRDefault="00763CB5" w:rsidP="00763CB5">
      <w:pPr>
        <w:pStyle w:val="ListParagraph"/>
        <w:numPr>
          <w:ilvl w:val="2"/>
          <w:numId w:val="1"/>
        </w:numPr>
        <w:spacing w:after="0" w:line="240" w:lineRule="auto"/>
      </w:pPr>
      <w:r>
        <w:t>To meet with Lane Library, if the Non Open Access Journals can be automatically accessed. Can meet with DCI if needed</w:t>
      </w:r>
    </w:p>
    <w:p w:rsidR="00763CB5" w:rsidRDefault="00763CB5" w:rsidP="006832D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By </w:t>
      </w:r>
      <w:r w:rsidR="00515367">
        <w:t xml:space="preserve"> ~</w:t>
      </w:r>
      <w:r>
        <w:t xml:space="preserve">Sunday 10/21 </w:t>
      </w:r>
      <w:r w:rsidR="00515367">
        <w:t xml:space="preserve">to check </w:t>
      </w:r>
      <w:r>
        <w:t>if 312 non open access journal papers can be automatically downloaded OR not (if Not, we will need to download them manually)</w:t>
      </w:r>
    </w:p>
    <w:p w:rsidR="00515367" w:rsidRDefault="00515367" w:rsidP="006832D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To share the 210 pdfs in </w:t>
      </w:r>
      <w:proofErr w:type="spellStart"/>
      <w:r>
        <w:t>DropBox</w:t>
      </w:r>
      <w:proofErr w:type="spellEnd"/>
      <w:r>
        <w:t xml:space="preserve"> with Despina</w:t>
      </w:r>
    </w:p>
    <w:p w:rsidR="00515367" w:rsidRDefault="00515367" w:rsidP="006832D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To number the pdfs in </w:t>
      </w:r>
      <w:proofErr w:type="spellStart"/>
      <w:r>
        <w:t>DropBox</w:t>
      </w:r>
      <w:proofErr w:type="spellEnd"/>
      <w:r>
        <w:t xml:space="preserve"> with ID (001)-PMCID-PMID</w:t>
      </w:r>
    </w:p>
    <w:p w:rsidR="00515367" w:rsidRDefault="00515367" w:rsidP="006832D1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Will start Pilot  Data extraction from 20 papers (the first 20 ordered numerically in the </w:t>
      </w:r>
      <w:proofErr w:type="spellStart"/>
      <w:r>
        <w:t>DropBox</w:t>
      </w:r>
      <w:proofErr w:type="spellEnd"/>
      <w:r>
        <w:t>) for the Virtue Indicators that can be extracted by Full Text review (except for the Citations) and compare with DCI results</w:t>
      </w:r>
    </w:p>
    <w:p w:rsidR="006832D1" w:rsidRPr="00515367" w:rsidRDefault="006832D1" w:rsidP="006832D1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515367">
        <w:rPr>
          <w:b/>
        </w:rPr>
        <w:t>For Despina</w:t>
      </w:r>
    </w:p>
    <w:p w:rsidR="006832D1" w:rsidRDefault="006832D1" w:rsidP="006832D1">
      <w:pPr>
        <w:pStyle w:val="ListParagraph"/>
        <w:numPr>
          <w:ilvl w:val="2"/>
          <w:numId w:val="1"/>
        </w:numPr>
        <w:spacing w:after="0" w:line="240" w:lineRule="auto"/>
      </w:pPr>
      <w:r>
        <w:t>Will check with JPAI the following questions</w:t>
      </w:r>
    </w:p>
    <w:p w:rsidR="006832D1" w:rsidRPr="006832D1" w:rsidRDefault="006832D1" w:rsidP="00515367">
      <w:pPr>
        <w:pStyle w:val="ListParagraph"/>
        <w:numPr>
          <w:ilvl w:val="3"/>
          <w:numId w:val="1"/>
        </w:numPr>
        <w:spacing w:after="0" w:line="240" w:lineRule="auto"/>
      </w:pPr>
      <w:r w:rsidRPr="006832D1">
        <w:rPr>
          <w:rFonts w:ascii="Times New Roman" w:eastAsia="Times New Roman" w:hAnsi="Times New Roman" w:cs="Times New Roman"/>
          <w:sz w:val="24"/>
          <w:szCs w:val="24"/>
        </w:rPr>
        <w:t xml:space="preserve">Question #1: Can we keep these 354 pdfs and just download manually additional 146 papers in </w:t>
      </w:r>
      <w:proofErr w:type="spellStart"/>
      <w:r w:rsidRPr="006832D1">
        <w:rPr>
          <w:rFonts w:ascii="Times New Roman" w:eastAsia="Times New Roman" w:hAnsi="Times New Roman" w:cs="Times New Roman"/>
          <w:sz w:val="24"/>
          <w:szCs w:val="24"/>
        </w:rPr>
        <w:t>non open</w:t>
      </w:r>
      <w:proofErr w:type="spellEnd"/>
      <w:r w:rsidRPr="006832D1">
        <w:rPr>
          <w:rFonts w:ascii="Times New Roman" w:eastAsia="Times New Roman" w:hAnsi="Times New Roman" w:cs="Times New Roman"/>
          <w:sz w:val="24"/>
          <w:szCs w:val="24"/>
        </w:rPr>
        <w:t xml:space="preserve"> access journals?</w:t>
      </w:r>
    </w:p>
    <w:p w:rsidR="00515367" w:rsidRPr="00515367" w:rsidRDefault="006832D1" w:rsidP="006832D1">
      <w:pPr>
        <w:pStyle w:val="ListParagraph"/>
        <w:numPr>
          <w:ilvl w:val="3"/>
          <w:numId w:val="1"/>
        </w:numPr>
        <w:spacing w:after="0" w:line="240" w:lineRule="auto"/>
      </w:pPr>
      <w:r w:rsidRPr="006832D1">
        <w:rPr>
          <w:rFonts w:ascii="Times New Roman" w:eastAsia="Times New Roman" w:hAnsi="Times New Roman" w:cs="Times New Roman"/>
          <w:sz w:val="24"/>
          <w:szCs w:val="24"/>
        </w:rPr>
        <w:t>Question #2: For those that are NOT available in Lane Library and have to be ordered for $5 per article,</w:t>
      </w:r>
      <w:r w:rsidR="00515367">
        <w:rPr>
          <w:rFonts w:ascii="Times New Roman" w:eastAsia="Times New Roman" w:hAnsi="Times New Roman" w:cs="Times New Roman"/>
          <w:sz w:val="24"/>
          <w:szCs w:val="24"/>
        </w:rPr>
        <w:t xml:space="preserve"> (sometimes)</w:t>
      </w:r>
      <w:r w:rsidRPr="006832D1">
        <w:rPr>
          <w:rFonts w:ascii="Times New Roman" w:eastAsia="Times New Roman" w:hAnsi="Times New Roman" w:cs="Times New Roman"/>
          <w:sz w:val="24"/>
          <w:szCs w:val="24"/>
        </w:rPr>
        <w:t xml:space="preserve"> can we just exclude them, and include only 146 papers that are immediately available in Lane Library?</w:t>
      </w:r>
    </w:p>
    <w:p w:rsidR="00515367" w:rsidRPr="00515367" w:rsidRDefault="00515367" w:rsidP="00515367">
      <w:pPr>
        <w:pStyle w:val="ListParagraph"/>
        <w:numPr>
          <w:ilvl w:val="2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Will Review the Excel with PubMed Extracted Information and Identify those papers (among the 1000) that should be excluded</w:t>
      </w:r>
    </w:p>
    <w:p w:rsidR="00515367" w:rsidRDefault="00515367" w:rsidP="0051536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Will start Pilot  Data extraction from 20 papers (the first 20 ordered numerically in the </w:t>
      </w:r>
      <w:proofErr w:type="spellStart"/>
      <w:r>
        <w:t>DropBox</w:t>
      </w:r>
      <w:proofErr w:type="spellEnd"/>
      <w:r>
        <w:t xml:space="preserve">) for the Virtue Indicators that can be extracted by Full Text review (except for the Citations) and compare with </w:t>
      </w:r>
      <w:r>
        <w:t>SS</w:t>
      </w:r>
      <w:r>
        <w:t xml:space="preserve"> results</w:t>
      </w:r>
    </w:p>
    <w:p w:rsidR="00515367" w:rsidRPr="00B07DEA" w:rsidRDefault="00515367" w:rsidP="00515367">
      <w:pPr>
        <w:spacing w:after="0" w:line="240" w:lineRule="auto"/>
        <w:ind w:left="1980"/>
      </w:pPr>
    </w:p>
    <w:p w:rsidR="00B07DEA" w:rsidRDefault="00B07DEA" w:rsidP="00E82419">
      <w:pPr>
        <w:spacing w:after="0" w:line="240" w:lineRule="auto"/>
        <w:rPr>
          <w:b/>
        </w:rPr>
      </w:pPr>
      <w:r>
        <w:rPr>
          <w:b/>
        </w:rPr>
        <w:t>&gt;&gt;&gt;&gt;&gt;&gt;&gt;&gt;&gt;&gt;&gt;&gt;&gt;&gt;&gt;&gt;&gt;&gt;&gt;&gt;&gt;&gt;&gt;&gt;&gt;&gt;&gt;&gt;&gt;&gt;&gt;&gt;&gt;&gt;</w:t>
      </w:r>
    </w:p>
    <w:p w:rsidR="00364A97" w:rsidRPr="00E82419" w:rsidRDefault="00E82419" w:rsidP="00E82419">
      <w:pPr>
        <w:spacing w:after="0" w:line="240" w:lineRule="auto"/>
        <w:rPr>
          <w:b/>
        </w:rPr>
      </w:pPr>
      <w:r>
        <w:rPr>
          <w:b/>
        </w:rPr>
        <w:t xml:space="preserve">10/12/2018: </w:t>
      </w:r>
      <w:r w:rsidRPr="00E82419">
        <w:rPr>
          <w:b/>
        </w:rPr>
        <w:t>SAP SciTech Project</w:t>
      </w:r>
    </w:p>
    <w:p w:rsidR="00E82419" w:rsidRPr="00E82419" w:rsidRDefault="00E82419" w:rsidP="00E82419">
      <w:pPr>
        <w:spacing w:after="0" w:line="240" w:lineRule="auto"/>
      </w:pPr>
      <w:r w:rsidRPr="00E82419">
        <w:t>Hi Stelios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How would you prefer to move forward?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Option A: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1.I</w:t>
      </w:r>
      <w:proofErr w:type="gramEnd"/>
      <w:r w:rsidRPr="00E82419">
        <w:t xml:space="preserve"> download the first 250 pdfs (ID 1-250)in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2.You</w:t>
      </w:r>
      <w:proofErr w:type="gramEnd"/>
      <w:r w:rsidRPr="00E82419">
        <w:t xml:space="preserve"> download pdfs the next 250 pdfs (ID 251-500) 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3.I</w:t>
      </w:r>
      <w:proofErr w:type="gramEnd"/>
      <w:r w:rsidRPr="00E82419">
        <w:t xml:space="preserve"> review for eligibility the first 250 (ID 1-250)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4.You</w:t>
      </w:r>
      <w:proofErr w:type="gramEnd"/>
      <w:r w:rsidRPr="00E82419">
        <w:t xml:space="preserve"> review for eligibility the next 2</w:t>
      </w:r>
      <w:r>
        <w:t>50 (ID 251-500)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Option B: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1.You</w:t>
      </w:r>
      <w:proofErr w:type="gramEnd"/>
      <w:r w:rsidRPr="00E82419">
        <w:t xml:space="preserve"> download all first 500 pdfs (ID 1-500) in this list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2.I</w:t>
      </w:r>
      <w:proofErr w:type="gramEnd"/>
      <w:r w:rsidRPr="00E82419">
        <w:t xml:space="preserve"> review for eligibility the first 250 (ID 1-250)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3.You</w:t>
      </w:r>
      <w:proofErr w:type="gramEnd"/>
      <w:r w:rsidRPr="00E82419">
        <w:t xml:space="preserve"> review for eligibility the next 250 (ID 251-500)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rPr>
          <w:b/>
        </w:rPr>
        <w:t>Question:</w:t>
      </w:r>
      <w:r w:rsidRPr="00E82419">
        <w:t xml:space="preserve"> Which option do you prefer?</w:t>
      </w:r>
    </w:p>
    <w:p w:rsid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Then: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1.We</w:t>
      </w:r>
      <w:proofErr w:type="gramEnd"/>
      <w:r w:rsidRPr="00E82419">
        <w:t xml:space="preserve"> exclude: non English language,  case reports, case series, systematic reviews, meta-analyses, cost-effectiveness analyses AND then we keep the rest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2.If</w:t>
      </w:r>
      <w:proofErr w:type="gramEnd"/>
      <w:r w:rsidRPr="00E82419">
        <w:t xml:space="preserve"> the Total N of eligible articles is &lt;500, we continue down the list to download additional pdfs, until our sample size of Eligible Articles is N=500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Please feel free to call</w:t>
      </w:r>
      <w:r>
        <w:t xml:space="preserve"> me at 650-2831646 if questions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Cheers!</w:t>
      </w:r>
    </w:p>
    <w:p w:rsidR="00E82419" w:rsidRPr="00E82419" w:rsidRDefault="00E82419" w:rsidP="00E82419">
      <w:pPr>
        <w:spacing w:after="0" w:line="240" w:lineRule="auto"/>
      </w:pPr>
      <w:r w:rsidRPr="00E82419">
        <w:t>Despina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>Despina Contopoulos-Ioannidis, MD</w:t>
      </w:r>
    </w:p>
    <w:p w:rsidR="00E82419" w:rsidRPr="00E82419" w:rsidRDefault="00E82419" w:rsidP="00E82419">
      <w:pPr>
        <w:spacing w:after="0" w:line="240" w:lineRule="auto"/>
      </w:pPr>
      <w:r w:rsidRPr="00E82419">
        <w:t>Clinical Associate Professor</w:t>
      </w:r>
    </w:p>
    <w:p w:rsidR="00E82419" w:rsidRPr="00E82419" w:rsidRDefault="00E82419" w:rsidP="00E82419">
      <w:pPr>
        <w:spacing w:after="0" w:line="240" w:lineRule="auto"/>
      </w:pPr>
      <w:r w:rsidRPr="00E82419">
        <w:t>Department of Pediatrics, Division of Infectious Diseases</w:t>
      </w:r>
    </w:p>
    <w:p w:rsidR="00E82419" w:rsidRPr="00E82419" w:rsidRDefault="00E82419" w:rsidP="00E82419">
      <w:pPr>
        <w:spacing w:after="0" w:line="240" w:lineRule="auto"/>
      </w:pPr>
      <w:r w:rsidRPr="00E82419">
        <w:t>Stanford University School of Medicine</w:t>
      </w:r>
    </w:p>
    <w:p w:rsidR="00E82419" w:rsidRPr="00E82419" w:rsidRDefault="00E82419" w:rsidP="00E82419">
      <w:pPr>
        <w:spacing w:after="0" w:line="240" w:lineRule="auto"/>
      </w:pPr>
      <w:r w:rsidRPr="00E82419">
        <w:t>300 Pasteur Drive, Room G312</w:t>
      </w:r>
    </w:p>
    <w:p w:rsidR="00E82419" w:rsidRPr="00E82419" w:rsidRDefault="00E82419" w:rsidP="00E82419">
      <w:pPr>
        <w:spacing w:after="0" w:line="240" w:lineRule="auto"/>
      </w:pPr>
      <w:r w:rsidRPr="00E82419">
        <w:t>Stanford, CA, 94305</w:t>
      </w:r>
    </w:p>
    <w:p w:rsidR="00E82419" w:rsidRPr="00E82419" w:rsidRDefault="00E82419" w:rsidP="00E82419">
      <w:pPr>
        <w:spacing w:after="0" w:line="240" w:lineRule="auto"/>
      </w:pPr>
      <w:proofErr w:type="gramStart"/>
      <w:r w:rsidRPr="00E82419">
        <w:t>email</w:t>
      </w:r>
      <w:proofErr w:type="gramEnd"/>
      <w:r w:rsidRPr="00E82419">
        <w:t>: dcontop@stanford.edu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 xml:space="preserve"> 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  <w:r w:rsidRPr="00E82419">
        <w:t xml:space="preserve"> </w:t>
      </w:r>
    </w:p>
    <w:p w:rsidR="00E82419" w:rsidRPr="00E82419" w:rsidRDefault="00E82419" w:rsidP="00E82419">
      <w:pPr>
        <w:spacing w:after="0" w:line="240" w:lineRule="auto"/>
      </w:pPr>
    </w:p>
    <w:p w:rsidR="00E82419" w:rsidRPr="00E82419" w:rsidRDefault="00E82419" w:rsidP="00E82419">
      <w:pPr>
        <w:spacing w:after="0" w:line="240" w:lineRule="auto"/>
      </w:pPr>
    </w:p>
    <w:sectPr w:rsidR="00E82419" w:rsidRPr="00E8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3E8D"/>
    <w:multiLevelType w:val="multilevel"/>
    <w:tmpl w:val="D2CE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51D6D"/>
    <w:multiLevelType w:val="hybridMultilevel"/>
    <w:tmpl w:val="2076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19"/>
    <w:rsid w:val="00260F41"/>
    <w:rsid w:val="00364A97"/>
    <w:rsid w:val="00515367"/>
    <w:rsid w:val="006832D1"/>
    <w:rsid w:val="00763CB5"/>
    <w:rsid w:val="008455A5"/>
    <w:rsid w:val="00B07DEA"/>
    <w:rsid w:val="00BF6AF3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E30D"/>
  <w15:chartTrackingRefBased/>
  <w15:docId w15:val="{E428BCA1-988B-498C-A841-71E3051D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6375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9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8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0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067215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129169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974967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16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82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489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067662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348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87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0286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054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422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4953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335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7374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2272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8959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088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9388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8736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518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150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888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40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380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2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0906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350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6505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1596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6582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69065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02532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3986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3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54659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88644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296577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4755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16442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3023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4863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241155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SoM - IRT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G. Contopoulos-Ioannidis</dc:creator>
  <cp:keywords/>
  <dc:description/>
  <cp:lastModifiedBy>Windows User</cp:lastModifiedBy>
  <cp:revision>3</cp:revision>
  <dcterms:created xsi:type="dcterms:W3CDTF">2018-10-17T19:50:00Z</dcterms:created>
  <dcterms:modified xsi:type="dcterms:W3CDTF">2018-10-17T19:50:00Z</dcterms:modified>
</cp:coreProperties>
</file>