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Arial" w:cs="Arial" w:eastAsia="Arial" w:hAnsi="Arial"/>
          <w:b/>
          <w:bCs/>
          <w:color w:val="7F7F7F"/>
          <w:spacing w:val="60"/>
          <w:sz w:val="22"/>
          <w:szCs w:val="22"/>
        </w:rPr>
        <w:t xml:space="preserve">DOCUMENTO TÉCNICO COMPARATIVO</w:t>
      </w:r>
    </w:p>
    <w:p>
      <w:pPr>
        <w:pBdr>
          <w:bottom w:val="single" w:color="1F3864" w:sz="12" w:space="12"/>
        </w:pBd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Manejo de memoria estático vs. dinámico</w:t>
      </w:r>
    </w:p>
    <w:p>
      <w:pPr>
        <w:spacing w:after="120" w:before="200"/>
        <w:jc w:val="center"/>
      </w:pPr>
      <w:r>
        <w:rPr>
          <w:rFonts w:ascii="Arial" w:cs="Arial" w:eastAsia="Arial" w:hAnsi="Arial"/>
          <w:color w:val="404040"/>
          <w:sz w:val="26"/>
          <w:szCs w:val="26"/>
        </w:rPr>
        <w:t xml:space="preserve">Desperdicio de memoria frente a sobrecarga de punteros en listas, pilas y colas</w:t>
      </w:r>
    </w:p>
    <w:p>
      <w:pPr>
        <w:spacing w:after="18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Aplicación de consola en C# (.NET) con lista enlazada y colecciones genéricas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Estudiante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Asignatura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Docente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 asociado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EstructurasDinamicas.sln (C#, .NET 8)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Introducción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Toda estructura de datos debe decidir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cuándo y cuánta memoria reserva</w:t>
      </w:r>
      <w:r>
        <w:rPr>
          <w:rFonts w:ascii="Arial" w:cs="Arial" w:eastAsia="Arial" w:hAnsi="Arial"/>
          <w:sz w:val="22"/>
          <w:szCs w:val="22"/>
        </w:rPr>
        <w:t xml:space="preserve">. En el enfoque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estático</w:t>
      </w:r>
      <w:r>
        <w:rPr>
          <w:rFonts w:ascii="Arial" w:cs="Arial" w:eastAsia="Arial" w:hAnsi="Arial"/>
          <w:sz w:val="22"/>
          <w:szCs w:val="22"/>
        </w:rPr>
        <w:t xml:space="preserve">, el espacio se fija por adelantado: es compacto y rápido, pero obliga a adivinar cuántos elementos se necesitarán. En el enfoque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dinámico</w:t>
      </w:r>
      <w:r>
        <w:rPr>
          <w:rFonts w:ascii="Arial" w:cs="Arial" w:eastAsia="Arial" w:hAnsi="Arial"/>
          <w:sz w:val="22"/>
          <w:szCs w:val="22"/>
        </w:rPr>
        <w:t xml:space="preserve">, cada elemento solicita su espacio cuando llega, de modo que la estructura se ajusta a la demanda real, a cambio de guardar información adicional para mantener unidos los elementos.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contrasta ambos enfoques y explica el compromiso central entre ellos: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desperdicio de memoria</w:t>
      </w:r>
      <w:r>
        <w:rPr>
          <w:rFonts w:ascii="Arial" w:cs="Arial" w:eastAsia="Arial" w:hAnsi="Arial"/>
          <w:sz w:val="22"/>
          <w:szCs w:val="22"/>
        </w:rPr>
        <w:t xml:space="preserve"> de las estructuras estáticas frente a la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sobrecarga de punteros</w:t>
      </w:r>
      <w:r>
        <w:rPr>
          <w:rFonts w:ascii="Arial" w:cs="Arial" w:eastAsia="Arial" w:hAnsi="Arial"/>
          <w:sz w:val="22"/>
          <w:szCs w:val="22"/>
        </w:rPr>
        <w:t xml:space="preserve"> de las estructuras dinámicas. El análisis se apoya en el proyecto de consola en C# que acompaña a este entregable, el cual implementa una lista doblemente enlazada con nodos dinámicos y utiliza las clases genéricas predefinidas de .NET para pilas, colas y listas.</w:t>
      </w:r>
    </w:p>
    <w:p>
      <w:pPr>
        <w:pStyle w:val="Heading1"/>
      </w:pPr>
      <w:r>
        <w:rPr>
          <w:rFonts w:ascii="Arial" w:cs="Arial" w:eastAsia="Arial" w:hAnsi="Arial"/>
        </w:rPr>
        <w:t xml:space="preserve">2. Marco conceptual</w:t>
      </w:r>
    </w:p>
    <w:p>
      <w:pPr>
        <w:pStyle w:val="Heading2"/>
      </w:pPr>
      <w:r>
        <w:rPr>
          <w:rFonts w:ascii="Arial" w:cs="Arial" w:eastAsia="Arial" w:hAnsi="Arial"/>
        </w:rPr>
        <w:t xml:space="preserve">2.1 Memoria estática (tamaño fijo)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Una estructura estática ocupa un bloque contiguo cuya capacidad se decide al crearlo y ya no cambia. El ejemplo típico es el arreglo (int[]). En C# un arreglo puede dimensionarse en tiempo de ejecución (new int[n]), pero una vez creado su tamaño es inmutable; por eso se le trata aquí como estructura de tamaño fijo. Los elementos se localizan por aritmética de direcciones, sin información adicional por elemento.</w:t>
      </w:r>
    </w:p>
    <w:p>
      <w:pPr>
        <w:pStyle w:val="Heading2"/>
      </w:pPr>
      <w:r>
        <w:rPr>
          <w:rFonts w:ascii="Arial" w:cs="Arial" w:eastAsia="Arial" w:hAnsi="Arial"/>
        </w:rPr>
        <w:t xml:space="preserve">2.2 Memoria dinámica (nodos enlazados)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Una estructura dinámica crea un objeto independiente —un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nodo</w:t>
      </w:r>
      <w:r>
        <w:rPr>
          <w:rFonts w:ascii="Arial" w:cs="Arial" w:eastAsia="Arial" w:hAnsi="Arial"/>
          <w:sz w:val="22"/>
          <w:szCs w:val="22"/>
        </w:rPr>
        <w:t xml:space="preserve">— por cada elemento, con new, y los conecta mediante referencias. Los nodos pueden estar en cualquier lugar del heap y la estructura crece o se reduce nodo por nodo. En C# la liberación es automática: cuando un nodo deja de ser alcanzable, el recolector de basura (GC) recupera su memoria.</w:t>
      </w:r>
    </w:p>
    <w:p>
      <w:pPr>
        <w:pStyle w:val="Heading2"/>
      </w:pPr>
      <w:r>
        <w:rPr>
          <w:rFonts w:ascii="Arial" w:cs="Arial" w:eastAsia="Arial" w:hAnsi="Arial"/>
        </w:rPr>
        <w:t xml:space="preserve">2.3 Punteros y referencias en C#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En lenguajes como C o C++ los nodos se enlazan con punteros explícitos. En C# se usan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referencias administradas</w:t>
      </w:r>
      <w:r>
        <w:rPr>
          <w:rFonts w:ascii="Arial" w:cs="Arial" w:eastAsia="Arial" w:hAnsi="Arial"/>
          <w:sz w:val="22"/>
          <w:szCs w:val="22"/>
        </w:rPr>
        <w:t xml:space="preserve">, que cumplen el mismo papel pero con seguridad de tipos y sin aritmética libre de direcciones. En una arquitectura de 64 bits cada referencia ocupa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 bytes</w:t>
      </w:r>
      <w:r>
        <w:rPr>
          <w:rFonts w:ascii="Arial" w:cs="Arial" w:eastAsia="Arial" w:hAnsi="Arial"/>
          <w:sz w:val="22"/>
          <w:szCs w:val="22"/>
        </w:rPr>
        <w:t xml:space="preserve"> (4 bytes en 32 bits). Este costo, multiplicado por cada nodo, es la base de la sobrecarga que se analiza en la sección 5.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3. Manejo estático: ventajas y desventajas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Desventajas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Memoria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costo adicional por elemento: solo se almacenan los datos.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Desperdicio si la capacidad reservada supera el uso real (fragmentación interna).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Capacidad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Tamaño conocido y predecible.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 se subestima, hay desbordamiento y se pierden o rechazan datos.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Rendimiento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Acceso por índice en O(1); excelente localidad de caché al recorrer.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Insertar o eliminar en medio exige desplazar elementos: O(n).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Asignación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 sola reserva; no hay asignaciones durante el uso ni presión sobre el GC.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Requiere un bloque contiguo; los arreglos grandes (más de 85,000 bytes) van al Large Object Heap.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Complejidad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Código sencillo y fácil de depurar.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Redimensionar implica crear otro arreglo y copiar todo.</w:t>
            </w:r>
          </w:p>
        </w:tc>
      </w:tr>
    </w:tbl>
    <w:p>
      <w:pPr>
        <w:spacing w:after="200" w:before="60"/>
        <w:jc w:val="lef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1. Ventajas y desventajas del manejo estático.</w:t>
      </w:r>
    </w:p>
    <w:p>
      <w:pPr>
        <w:pStyle w:val="Heading1"/>
      </w:pPr>
      <w:r>
        <w:rPr>
          <w:rFonts w:ascii="Arial" w:cs="Arial" w:eastAsia="Arial" w:hAnsi="Arial"/>
        </w:rPr>
        <w:t xml:space="preserve">4. Manejo dinámico: ventajas y desventajas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cantSplit/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Ventajas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Desventajas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Memoria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consume solo la que los datos necesitan en cada momento.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Cada nodo agrega encabezado de objeto y referencias de enlace (sobrecarga por elemento).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Capacidad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límite fijo; crece y se reduce según la demanda.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Una lista que crece sin control agota la memoria igualmente.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Rendimiento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Inserción y eliminación en O(1) si ya se tiene el nodo; sin desplazamientos.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Acceso por posición en O(n); mala localidad de caché al estar los nodos dispersos.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Asignación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exige bloques contiguos; evita copiar toda la estructura al crecer.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objeto por elemento aumenta el trabajo del GC y la fragmentación del heap.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Complejidad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Modelo natural para pilas, colas y listas con altas inserciones/borrados.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Más código y más casos límite: cabeza, cola, lista vacía, referencias nulas.</w:t>
            </w:r>
          </w:p>
        </w:tc>
      </w:tr>
    </w:tbl>
    <w:p>
      <w:pPr>
        <w:spacing w:after="200" w:before="60"/>
        <w:jc w:val="lef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2. Ventajas y desventajas del manejo dinámico.</w:t>
      </w:r>
    </w:p>
    <w:p>
      <w:pPr>
        <w:pStyle w:val="Heading1"/>
      </w:pPr>
      <w:r>
        <w:rPr>
          <w:rFonts w:ascii="Arial" w:cs="Arial" w:eastAsia="Arial" w:hAnsi="Arial"/>
        </w:rPr>
        <w:t xml:space="preserve">5. Desperdicio de memoria vs. sobrecarga de punteros</w:t>
      </w:r>
    </w:p>
    <w:p>
      <w:pPr>
        <w:pStyle w:val="Heading2"/>
      </w:pPr>
      <w:r>
        <w:rPr>
          <w:rFonts w:ascii="Arial" w:cs="Arial" w:eastAsia="Arial" w:hAnsi="Arial"/>
        </w:rPr>
        <w:t xml:space="preserve">5.1 Modelo de costo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Sea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</w:t>
      </w:r>
      <w:r>
        <w:rPr>
          <w:rFonts w:ascii="Arial" w:cs="Arial" w:eastAsia="Arial" w:hAnsi="Arial"/>
          <w:sz w:val="22"/>
          <w:szCs w:val="22"/>
        </w:rPr>
        <w:t xml:space="preserve"> la capacidad reservada de un arreglo estático,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</w:t>
      </w:r>
      <w:r>
        <w:rPr>
          <w:rFonts w:ascii="Arial" w:cs="Arial" w:eastAsia="Arial" w:hAnsi="Arial"/>
          <w:sz w:val="22"/>
          <w:szCs w:val="22"/>
        </w:rPr>
        <w:t xml:space="preserve"> la cantidad real de elementos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</w:t>
      </w:r>
      <w:r>
        <w:rPr>
          <w:rFonts w:ascii="Arial" w:cs="Arial" w:eastAsia="Arial" w:hAnsi="Arial"/>
          <w:sz w:val="22"/>
          <w:szCs w:val="22"/>
        </w:rPr>
        <w:t xml:space="preserve"> el tamaño de cada dato (4 bytes para un int). Para un nodo doblemente enlazado en una arquitectura de 64 bits se estima: encabezado del objeto (16 bytes) + dato (4 bytes) + dos referencias (16 bytes), redondeado a múltiplos de 8, es decir,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≈ 40 bytes por nodo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Estático:</w:t>
      </w:r>
      <w:r>
        <w:rPr>
          <w:rFonts w:ascii="Arial" w:cs="Arial" w:eastAsia="Arial" w:hAnsi="Arial"/>
          <w:sz w:val="22"/>
          <w:szCs w:val="22"/>
        </w:rPr>
        <w:t xml:space="preserve"> memoria = C × t. Desperdicio = (C − n) × t.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Dinámico (nodos):</w:t>
      </w:r>
      <w:r>
        <w:rPr>
          <w:rFonts w:ascii="Arial" w:cs="Arial" w:eastAsia="Arial" w:hAnsi="Arial"/>
          <w:sz w:val="22"/>
          <w:szCs w:val="22"/>
        </w:rPr>
        <w:t xml:space="preserve"> memoria = n × 40 bytes. Sobrecarga = n × (40 − t) = n × 36 bytes.</w:t>
      </w:r>
    </w:p>
    <w:p>
      <w:pPr>
        <w:spacing w:after="20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Los 40 bytes son una estimación para .NET en 64 bits; el valor exacto depende del runtime. La proporción, sin embargo, es muy ilustrativa: guardar un entero en un nodo cuesta cerca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 veces</w:t>
      </w:r>
      <w:r>
        <w:rPr>
          <w:rFonts w:ascii="Arial" w:cs="Arial" w:eastAsia="Arial" w:hAnsi="Arial"/>
          <w:sz w:val="22"/>
          <w:szCs w:val="22"/>
        </w:rPr>
        <w:t xml:space="preserve"> lo que cuesta en un arreglo.</w:t>
      </w:r>
    </w:p>
    <w:p>
      <w:pPr>
        <w:pStyle w:val="Heading2"/>
      </w:pPr>
      <w:r>
        <w:rPr>
          <w:rFonts w:ascii="Arial" w:cs="Arial" w:eastAsia="Arial" w:hAnsi="Arial"/>
        </w:rPr>
        <w:t xml:space="preserve">5.2 Ejemplo cuantitativo</w:t>
      </w:r>
    </w:p>
    <w:p>
      <w:pPr>
        <w:keepNext/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Supóngase que un arreglo se dimensiona para el peor caso, C = 10,000 enteros (40,000 bytes). La Tabla 3 compara cuánta memoria consume cada alternativa según cuántos elementos se usan realmente.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800"/>
        <w:gridCol w:w="2000"/>
        <w:gridCol w:w="1900"/>
        <w:gridCol w:w="1960"/>
      </w:tblGrid>
      <w:tr>
        <w:trPr>
          <w:cantSplit/>
          <w:tblHeader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Elementos usados (n)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Arreglo fijo C = 10,000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Lista de nodos (n × 40 B)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List&lt;int&gt; (capacidad)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Mejor opción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4,000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512 B (128)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List&lt;int&gt;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20,000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2,048 B (512)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List&lt;int&gt;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4,096 B (1,024)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List&lt;int&gt;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5,000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200,000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32,768 B (8,192)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Arreglo fijo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10,000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40,000 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400,000 B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65,536 B (16,384)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Arreglo fijo</w:t>
            </w:r>
          </w:p>
        </w:tc>
      </w:tr>
    </w:tbl>
    <w:p>
      <w:pPr>
        <w:spacing w:after="200" w:before="60"/>
        <w:jc w:val="lef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3. Memoria aproximada (solo datos y enlaces; no incluye encabezados fijos del arreglo). Valores estimados para 64 bits.</w:t>
      </w:r>
    </w:p>
    <w:p>
      <w:pPr>
        <w:pStyle w:val="Heading2"/>
      </w:pPr>
      <w:r>
        <w:rPr>
          <w:rFonts w:ascii="Arial" w:cs="Arial" w:eastAsia="Arial" w:hAnsi="Arial"/>
        </w:rPr>
        <w:t xml:space="preserve">5.3 Punto de equilibrio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La lista de nodos consume menos memoria que el arreglo de peor caso solo mientras n × 40 &lt; C × 4, es decir,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 &lt; C / 10</w:t>
      </w:r>
      <w:r>
        <w:rPr>
          <w:rFonts w:ascii="Arial" w:cs="Arial" w:eastAsia="Arial" w:hAnsi="Arial"/>
          <w:sz w:val="22"/>
          <w:szCs w:val="22"/>
        </w:rPr>
        <w:t xml:space="preserve">. Para enteros, la estructura dinámica compensa su sobrecarga únicamente si el uso real promedio se mantiene por debajo de aproximadamente el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10 %</w:t>
      </w:r>
      <w:r>
        <w:rPr>
          <w:rFonts w:ascii="Arial" w:cs="Arial" w:eastAsia="Arial" w:hAnsi="Arial"/>
          <w:sz w:val="22"/>
          <w:szCs w:val="22"/>
        </w:rPr>
        <w:t xml:space="preserve"> de la capacidad que habría que reservar. Con una lista simplemente enlazada (≈ 32 bytes por nodo) el umbral sube a cerca del 12.5 %.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Esta relación depende del tamaño del dato: cuando cada elemento es grande (por ejemplo, un objeto de 200 bytes), el costo fijo de los enlaces pesa mucho menos y la balanza se inclina hacia lo dinámico. Con datos pequeños (bool, byte, int), la sobrecarga de punteros domina.</w:t>
      </w:r>
    </w:p>
    <w:p>
      <w:pPr>
        <w:pStyle w:val="Heading2"/>
      </w:pPr>
      <w:r>
        <w:rPr>
          <w:rFonts w:ascii="Arial" w:cs="Arial" w:eastAsia="Arial" w:hAnsi="Arial"/>
        </w:rPr>
        <w:t xml:space="preserve">5.4 La alternativa intermedia: List&lt;T&gt;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List&lt;T&gt; es un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arreglo redimensionable</w:t>
      </w:r>
      <w:r>
        <w:rPr>
          <w:rFonts w:ascii="Arial" w:cs="Arial" w:eastAsia="Arial" w:hAnsi="Arial"/>
          <w:sz w:val="22"/>
          <w:szCs w:val="22"/>
        </w:rPr>
        <w:t xml:space="preserve">: reserva capacidad con crecimiento geométrico (4, 8, 16, 32…). Su desperdicio queda acotado (como máximo cerca del 50 % justo después de crecer, alrededor del 25 % en promedio) y no paga enlaces por elemento. Conserva el acceso O(1) por índice y la inserción al final en tiempo amortizado O(1). Por eso es la opción por defecto en la mayoría de aplicaciones .NET. La demostración 3 del proyecto mide este efecto con 100,000 enteros.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6. Comparativa por operación y por 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90"/>
        <w:gridCol w:w="2290"/>
        <w:gridCol w:w="2280"/>
      </w:tblGrid>
      <w:tr>
        <w:trPr>
          <w:cantSplit/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Arreglo fijo (int[])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List&lt;T&gt; (arreglo dinámico)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Lista enlazada (nodos)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Memoria por elemento (int, 64 bits)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B + holgura no usada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 B + holgura (hasta ≈ 50 %)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≈ 40 B (doble) / ≈ 32 B (simple)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Acceso por índice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O(1)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O(1)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Insertar al final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O(1) si hay espacio; si no, imposible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O(1) amortizado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O(1)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Insertar al inicio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O(1)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Insertar/eliminar con el nodo ya localizado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O(1)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Buscar un valor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O(n)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Localidad de caché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Excelente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Excelente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Riesgo principal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Desbordamiento / desperdicio</w:t>
            </w:r>
          </w:p>
        </w:tc>
        <w:tc>
          <w:tcPr>
            <w:tcW w:type="dxa" w:w="22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Copia al crecer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Sobrecarga y presión sobre el GC</w:t>
            </w:r>
          </w:p>
        </w:tc>
      </w:tr>
    </w:tbl>
    <w:p>
      <w:pPr>
        <w:spacing w:after="200" w:before="60"/>
        <w:jc w:val="lef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4. Comparativa de operaciones. n = número de elementos.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Nota: el LinkedList&lt;T&gt; predefinido de .NET tiene un costo por nodo similar o ligeramente mayor, ya que cada nodo guarda también una referencia a la lista que lo contiene.</w:t>
      </w:r>
    </w:p>
    <w:p>
      <w:pPr>
        <w:pStyle w:val="Heading1"/>
      </w:pPr>
      <w:r>
        <w:rPr>
          <w:rFonts w:ascii="Arial" w:cs="Arial" w:eastAsia="Arial" w:hAnsi="Arial"/>
        </w:rPr>
        <w:t xml:space="preserve">7. Relación con la implementación en C#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proyecto EstructurasDinamicas materializa los conceptos anteriores: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Nodo&lt;T&gt; y ListaDoblementeEnlazada&lt;T&gt;:</w:t>
      </w:r>
      <w:r>
        <w:rPr>
          <w:rFonts w:ascii="Arial" w:cs="Arial" w:eastAsia="Arial" w:hAnsi="Arial"/>
          <w:sz w:val="22"/>
          <w:szCs w:val="22"/>
        </w:rPr>
        <w:t xml:space="preserve"> lista doblemente enlazada genérica con nodos creados dinámicamente. Ofrece inserción al inicio, al final y en posición, eliminación por valor o posición, búsqueda, inversión y recorrido en ambos sentidos.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PilaDinamica&lt;T&gt; y ColaDinamica&lt;T&gt;:</w:t>
      </w:r>
      <w:r>
        <w:rPr>
          <w:rFonts w:ascii="Arial" w:cs="Arial" w:eastAsia="Arial" w:hAnsi="Arial"/>
          <w:sz w:val="22"/>
          <w:szCs w:val="22"/>
        </w:rPr>
        <w:t xml:space="preserve"> pila (LIFO) y cola (FIFO) construidas sobre esa lista, para mostrar que las estructuras clásicas se montan sobre nodos enlazados.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Stack&lt;T&gt;, Queue&lt;T&gt;, List&lt;T&gt; y LinkedList&lt;T&gt;:</w:t>
      </w:r>
      <w:r>
        <w:rPr>
          <w:rFonts w:ascii="Arial" w:cs="Arial" w:eastAsia="Arial" w:hAnsi="Arial"/>
          <w:sz w:val="22"/>
          <w:szCs w:val="22"/>
        </w:rPr>
        <w:t xml:space="preserve"> clases genéricas predefinidas de System.Collections.Generic, utilizadas en la demostración 2.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Demostración 3 (estático vs. dinámico):</w:t>
      </w:r>
      <w:r>
        <w:rPr>
          <w:rFonts w:ascii="Arial" w:cs="Arial" w:eastAsia="Arial" w:hAnsi="Arial"/>
          <w:sz w:val="22"/>
          <w:szCs w:val="22"/>
        </w:rPr>
        <w:t xml:space="preserve"> muestra el desperdicio de un arreglo sobredimensionado, el desbordamiento de un arreglo fijo frente a una lista enlazada y una medición de memoria con 100,000 enteros en int[], List&lt;int&gt;, la lista propia y LinkedList&lt;int&gt;.</w:t>
      </w: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8. Criterios de decisión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Conviene un enfoque estático (arreglo) cuando…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Conviene un enfoque dinámico (nodos) cuando…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El número de elementos es conocido o acotado con precisión.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cantidad de elementos es muy variable o impredecible.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Predominan las lecturas por índice y los recorridos completos.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Predominan inserciones y eliminaciones en los extremos o en posiciones ya conocidas.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Los datos son pequeños y numerosos (la sobrecarga por nodo sería excesiva).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elementos son grandes o el uso real es una fracción pequeña de la capacidad.</w:t>
            </w:r>
          </w:p>
        </w:tc>
      </w:tr>
      <w:tr>
        <w:trPr>
          <w:cantSplit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 requiere comportamiento predecible y baja presión sobre el GC.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FA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 se desea copiar toda la estructura cada vez que crece.</w:t>
            </w:r>
          </w:p>
        </w:tc>
      </w:tr>
    </w:tbl>
    <w:p>
      <w:pPr>
        <w:spacing w:after="200" w:before="60"/>
        <w:jc w:val="left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Tabla 5. Criterios de selección.</w:t>
      </w:r>
    </w:p>
    <w:p>
      <w:pPr>
        <w:spacing w:after="140" w:line="300"/>
        <w:jc w:val="both"/>
      </w:pPr>
      <w:r>
        <w:rPr>
          <w:rFonts w:ascii="Arial" w:cs="Arial" w:eastAsia="Arial" w:hAnsi="Arial"/>
          <w:sz w:val="22"/>
          <w:szCs w:val="22"/>
        </w:rPr>
        <w:t xml:space="preserve">En la práctica,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List&lt;T&gt;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Stack&lt;T&gt;</w:t>
      </w:r>
      <w:r>
        <w:rPr>
          <w:rFonts w:ascii="Arial" w:cs="Arial" w:eastAsia="Arial" w:hAnsi="Arial"/>
          <w:sz w:val="22"/>
          <w:szCs w:val="22"/>
        </w:rPr>
        <w:t xml:space="preserve"> 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Queue&lt;T&gt;</w:t>
      </w:r>
      <w:r>
        <w:rPr>
          <w:rFonts w:ascii="Arial" w:cs="Arial" w:eastAsia="Arial" w:hAnsi="Arial"/>
          <w:sz w:val="22"/>
          <w:szCs w:val="22"/>
        </w:rPr>
        <w:t xml:space="preserve"> (basadas en arreglos redimensionables) resuelven bien la mayoría de los casos. Las listas enlazadas se justifican cuando las inserciones y eliminaciones frecuentes en posiciones conocidas pesan más que el acceso por índice.</w:t>
      </w:r>
    </w:p>
    <w:p>
      <w:pPr>
        <w:pStyle w:val="Heading1"/>
      </w:pPr>
      <w:r>
        <w:rPr>
          <w:rFonts w:ascii="Arial" w:cs="Arial" w:eastAsia="Arial" w:hAnsi="Arial"/>
        </w:rPr>
        <w:t xml:space="preserve">9. Conclusiones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No existe una opción universalmente superior: el manejo estático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desperdicia capacidad</w:t>
      </w:r>
      <w:r>
        <w:rPr>
          <w:rFonts w:ascii="Arial" w:cs="Arial" w:eastAsia="Arial" w:hAnsi="Arial"/>
          <w:sz w:val="22"/>
          <w:szCs w:val="22"/>
        </w:rPr>
        <w:t xml:space="preserve"> y el dinámico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paga por cada elemento</w:t>
      </w:r>
      <w:r>
        <w:rPr>
          <w:rFonts w:ascii="Arial" w:cs="Arial" w:eastAsia="Arial" w:hAnsi="Arial"/>
          <w:sz w:val="22"/>
          <w:szCs w:val="22"/>
        </w:rPr>
        <w:t xml:space="preserve"> con enlaces y objetos adicionales.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Para datos pequeños, un nodo doblemente enlazado puede costar hasta diez veces más que una celda de arreglo; la lista enlazada solo ahorra memoria si el uso real es muy inferior a la capacidad que se tendría que reservar.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Las ventajas reales de los nodos están en la flexibilidad: crecer sin copiar y modificar sin desplazar elementos.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Los arreglos redimensionables (List&lt;T&gt;) ofrecen un compromiso sólido: desperdicio acotado, acceso O(1) y sin sobrecarga de punteros.</w:t>
      </w:r>
    </w:p>
    <w:p>
      <w:pPr>
        <w:pStyle w:val="ListParagraph"/>
        <w:numPr>
          <w:ilvl w:val="0"/>
          <w:numId w:val="2"/>
        </w:numPr>
        <w:spacing w:after="80" w:line="290"/>
        <w:jc w:val="left"/>
      </w:pPr>
      <w:r>
        <w:rPr>
          <w:rFonts w:ascii="Arial" w:cs="Arial" w:eastAsia="Arial" w:hAnsi="Arial"/>
          <w:sz w:val="22"/>
          <w:szCs w:val="22"/>
        </w:rPr>
        <w:t xml:space="preserve">Elegir la estructura correcta requiere conocer el patrón de uso: tamaño esperado, operaciones dominantes y tamaño del dato.</w:t>
      </w:r>
    </w:p>
    <w:p>
      <w:pPr>
        <w:pStyle w:val="Heading1"/>
      </w:pPr>
      <w:r>
        <w:rPr>
          <w:rFonts w:ascii="Arial" w:cs="Arial" w:eastAsia="Arial" w:hAnsi="Arial"/>
        </w:rPr>
        <w:t xml:space="preserve">Referencias</w:t>
      </w:r>
    </w:p>
    <w:p>
      <w:pPr>
        <w:spacing w:after="14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Cormen, T. H., Leiserson, C. E., Rivest, R. L. y Stein, C. Introduction to Algorithms. MIT Press.</w:t>
      </w:r>
    </w:p>
    <w:p>
      <w:pPr>
        <w:spacing w:after="14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Microsoft Learn. Documentación de System.Collections.Generic: List&lt;T&gt;, LinkedList&lt;T&gt;, Stack&lt;T&gt; y Queue&lt;T&gt;.</w:t>
      </w:r>
    </w:p>
    <w:p>
      <w:pPr>
        <w:spacing w:after="14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Microsoft Learn. Fundamentos del recolector de elementos no utilizados (GC) en .NET y Large Object Heap.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Manejo de memoria estático vs. dinámico  |  Página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2E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Manejo de memoria estático vs. dinámico</dc:title>
  <dc:creator>Documento técnico</dc:creator>
  <cp:lastModifiedBy>Un-named</cp:lastModifiedBy>
  <cp:revision>1</cp:revision>
  <dcterms:created xsi:type="dcterms:W3CDTF">2026-10-31T03:03:59.761Z</dcterms:created>
  <dcterms:modified xsi:type="dcterms:W3CDTF">2026-10-31T03:03:59.761Z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