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Arial" w:cs="Arial" w:eastAsia="Arial" w:hAnsi="Arial"/>
          <w:b/>
          <w:bCs/>
          <w:sz w:val="32"/>
          <w:szCs w:val="32"/>
        </w:rPr>
        <w:t xml:space="preserve">Лабораторна робота 7</w:t>
      </w:r>
    </w:p>
    <w:p>
      <w:pPr>
        <w:spacing w:after="120" w:before="0"/>
        <w:jc w:val="center"/>
      </w:pPr>
      <w:r>
        <w:rPr>
          <w:rFonts w:ascii="Arial" w:cs="Arial" w:eastAsia="Arial" w:hAnsi="Arial"/>
          <w:b/>
          <w:bCs/>
          <w:sz w:val="25"/>
          <w:szCs w:val="25"/>
        </w:rPr>
        <w:t xml:space="preserve">Особливості розробки вимог до ПЗ. Недбале планування.</w:t>
      </w:r>
    </w:p>
    <w:p>
      <w:pPr>
        <w:spacing w:after="500" w:before="0"/>
        <w:jc w:val="center"/>
      </w:pPr>
      <w:r>
        <w:rPr>
          <w:rFonts w:ascii="Arial" w:cs="Arial" w:eastAsia="Arial" w:hAnsi="Arial"/>
          <w:i/>
          <w:iCs/>
          <w:sz w:val="24"/>
          <w:szCs w:val="24"/>
        </w:rPr>
        <w:t xml:space="preserve">Програмна система: GitHub</w:t>
      </w:r>
    </w:p>
    <w:p>
      <w:pPr>
        <w:pStyle w:val="Heading1"/>
        <w:spacing w:after="120" w:before="280"/>
      </w:pPr>
      <w:r>
        <w:rPr>
          <w:rFonts w:ascii="Arial" w:cs="Arial" w:eastAsia="Arial" w:hAnsi="Arial"/>
          <w:b/>
          <w:bCs/>
          <w:sz w:val="26"/>
          <w:szCs w:val="26"/>
        </w:rPr>
        <w:t xml:space="preserve">1. Вступ</w:t>
      </w:r>
    </w:p>
    <w:p>
      <w:pPr>
        <w:spacing w:after="60" w:before="60"/>
        <w:jc w:val="both"/>
      </w:pPr>
      <w:r>
        <w:rPr>
          <w:rFonts w:ascii="Arial" w:cs="Arial" w:eastAsia="Arial" w:hAnsi="Arial"/>
          <w:sz w:val="22"/>
          <w:szCs w:val="22"/>
        </w:rPr>
        <w:t xml:space="preserve">Недбале планування (Sloppy Planning) — це сукупність помилок, допущених на етапах збору, аналізу та специфікації вимог, що призводять до дефектів у кінцевому продукті. Дослідження показують, що вартість виправлення помилки, виявленої на етапі виробництва, у 100 разів перевищує вартість її виправлення на етапі вимог (Boehm &amp; Papaccio, 1988).</w:t>
      </w:r>
    </w:p>
    <w:p>
      <w:pPr>
        <w:spacing w:after="60" w:before="60"/>
        <w:jc w:val="both"/>
      </w:pPr>
      <w:r>
        <w:rPr>
          <w:rFonts w:ascii="Arial" w:cs="Arial" w:eastAsia="Arial" w:hAnsi="Arial"/>
          <w:sz w:val="22"/>
          <w:szCs w:val="22"/>
        </w:rPr>
        <w:t xml:space="preserve">Платформа GitHub — складна розподілена система з мільйонами користувачів. Протягом своєї історії вона стикалась з реальними прикладами недбалого планування та типових помилок у проектуванні й програмуванні. У цій роботі розглянуто вісім категорій типових помилок на прикладі GitHub із детальним аналізом причин, наслідків та способів усунення.</w:t>
      </w:r>
    </w:p>
    <w:p/>
    <w:p>
      <w:pPr>
        <w:pStyle w:val="Heading1"/>
        <w:spacing w:after="120" w:before="280"/>
      </w:pPr>
      <w:r>
        <w:rPr>
          <w:rFonts w:ascii="Arial" w:cs="Arial" w:eastAsia="Arial" w:hAnsi="Arial"/>
          <w:b/>
          <w:bCs/>
          <w:sz w:val="26"/>
          <w:szCs w:val="26"/>
        </w:rPr>
        <w:t xml:space="preserve">2. Класифікація типових помилок у проєкті GitHub</w:t>
      </w:r>
    </w:p>
    <w:p>
      <w:pPr>
        <w:spacing w:after="60" w:before="60"/>
        <w:jc w:val="both"/>
      </w:pPr>
      <w:r>
        <w:rPr>
          <w:rFonts w:ascii="Arial" w:cs="Arial" w:eastAsia="Arial" w:hAnsi="Arial"/>
          <w:sz w:val="22"/>
          <w:szCs w:val="22"/>
        </w:rPr>
        <w:t xml:space="preserve">Типові помилки у розробці вимог та проектуванні класифіковано за категоріями відповідно до стадії їх виникнення у життєвому циклі ПЗ:</w:t>
      </w:r>
    </w:p>
    <w:p/>
    <w:p>
      <w:pPr>
        <w:spacing w:after="60" w:before="80"/>
      </w:pPr>
      <w:r>
        <w:rPr>
          <w:rFonts w:ascii="Arial" w:cs="Arial" w:eastAsia="Arial" w:hAnsi="Arial"/>
          <w:b/>
          <w:bCs/>
          <w:sz w:val="22"/>
          <w:szCs w:val="22"/>
        </w:rPr>
        <w:t xml:space="preserve">Таблиця 1 — Класифікація типових помилок GitHub за категоріями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00"/>
        <w:gridCol w:w="2726"/>
      </w:tblGrid>
      <w:tr>
        <w:tc>
          <w:tcPr>
            <w:tcW w:type="dxa" w:w="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Категорія помилки</w:t>
            </w:r>
          </w:p>
        </w:tc>
        <w:tc>
          <w:tcPr>
            <w:tcW w:type="dxa" w:w="3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Приклад у GitHub</w:t>
            </w:r>
          </w:p>
        </w:tc>
        <w:tc>
          <w:tcPr>
            <w:tcW w:type="dxa" w:w="27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Стадія виникнення</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Неповні вимоги</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Відсутність rate limiting у початковому API</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Збір вимог</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Суперечливі вимоги</w:t>
            </w:r>
          </w:p>
        </w:tc>
        <w:tc>
          <w:tcPr>
            <w:tcW w:type="dxa" w:w="35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Конфлікт між відкритістю та безпекою fork PRs</w:t>
            </w:r>
          </w:p>
        </w:tc>
        <w:tc>
          <w:tcPr>
            <w:tcW w:type="dxa" w:w="27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Аналіз вимог</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Невимірювані вимоги</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«Система має бути швидкою» без конкретних метрик</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Специфікація</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Ігнорування стейкхолдерів</w:t>
            </w:r>
          </w:p>
        </w:tc>
        <w:tc>
          <w:tcPr>
            <w:tcW w:type="dxa" w:w="35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Редизайн інтерфейсу без залучення користувачів</w:t>
            </w:r>
          </w:p>
        </w:tc>
        <w:tc>
          <w:tcPr>
            <w:tcW w:type="dxa" w:w="27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Збір вимог</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Технічний борг</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Монолітна архітектура раннього GitHub</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Проектування</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Помилки безпеки</w:t>
            </w:r>
          </w:p>
        </w:tc>
        <w:tc>
          <w:tcPr>
            <w:tcW w:type="dxa" w:w="35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Відсутність обов'язкової 2FA на початку</w:t>
            </w:r>
          </w:p>
        </w:tc>
        <w:tc>
          <w:tcPr>
            <w:tcW w:type="dxa" w:w="27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Проектування</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Недооцінка масштабу</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Проблеми з великими репозиторіями (&gt; 1 ГБ)</w:t>
            </w:r>
          </w:p>
        </w:tc>
        <w:tc>
          <w:tcPr>
            <w:tcW w:type="dxa" w:w="27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Аналіз вимог</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Відсутність плану відновлення</w:t>
            </w:r>
          </w:p>
        </w:tc>
        <w:tc>
          <w:tcPr>
            <w:tcW w:type="dxa" w:w="35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Тривалі інциденти 2018 та 2020 років</w:t>
            </w:r>
          </w:p>
        </w:tc>
        <w:tc>
          <w:tcPr>
            <w:tcW w:type="dxa" w:w="2726"/>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Проектування</w:t>
            </w:r>
          </w:p>
        </w:tc>
      </w:tr>
    </w:tbl>
    <w:p/>
    <w:p>
      <w:r>
        <w:br w:type="page"/>
      </w:r>
    </w:p>
    <w:p>
      <w:pPr>
        <w:pStyle w:val="Heading1"/>
        <w:spacing w:after="120" w:before="280"/>
      </w:pPr>
      <w:r>
        <w:rPr>
          <w:rFonts w:ascii="Arial" w:cs="Arial" w:eastAsia="Arial" w:hAnsi="Arial"/>
          <w:b/>
          <w:bCs/>
          <w:sz w:val="26"/>
          <w:szCs w:val="26"/>
        </w:rPr>
        <w:t xml:space="preserve">3. Детальний аналіз помилок недбалого планування</w:t>
      </w:r>
    </w:p>
    <w:p>
      <w:pPr>
        <w:pStyle w:val="Heading2"/>
        <w:spacing w:after="80" w:before="180"/>
      </w:pPr>
      <w:r>
        <w:rPr>
          <w:rFonts w:ascii="Arial" w:cs="Arial" w:eastAsia="Arial" w:hAnsi="Arial"/>
          <w:b/>
          <w:bCs/>
          <w:sz w:val="23"/>
          <w:szCs w:val="23"/>
        </w:rPr>
        <w:t xml:space="preserve">3.1. Неповні вимоги — відсутність rate limiting у GitHub API</w:t>
      </w:r>
    </w:p>
    <w:p>
      <w:pPr>
        <w:spacing w:after="60" w:before="60"/>
        <w:jc w:val="both"/>
      </w:pPr>
      <w:r>
        <w:rPr>
          <w:rFonts w:ascii="Arial" w:cs="Arial" w:eastAsia="Arial" w:hAnsi="Arial"/>
          <w:sz w:val="22"/>
          <w:szCs w:val="22"/>
        </w:rPr>
        <w:t xml:space="preserve">Одним із класичних прикладів недбалого планування є ситуація, коли при розробці GitHub REST API v1 (2008) не було специфіковано вимогу щодо обмеження частоти запитів (rate limiting). Вимога «API повинен бути доступним для зовнішніх розробників» була сформульована без уточнення обмежень на кількість запитів.</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Помилка планування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Вимога до API не містила обмежень на кількість запитів. Відсутнє визначення допустимого навантаження від одного клієнта.</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Зловмисники використовували API для масового скрапінгу репозиторіїв. Легітимні користувачі отримували деградацію сервісу через перевантаження серверів.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Реальний інцидент</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2009-2010: GitHub неодноразово зазнавав DDoS через API без обмежень. Окремі боти генерували мільйони запитів на день.</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Причина (недбале планування)</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Стейкхолдер «сторонній розробник» не був ідентифікований як потенційний зловмисник. Відсутній аналіз сценаріїв зловживання (abuse cases).</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Правильна вимога</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«Авторизований токен може виконувати не більше 5000 запитів/год. Неавторизований IP — не більше 60 запитів/год. При перевищенні — HTTP 429 з Retry-After заголовком.»</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Виправлення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GitHub впровадив rate limiting у 2011 році. Введено X-RateLimit-* заголовки. Зайняло 6 місяців розробки — у 10 разів дорожче, ніж якби було заплановано з початку.</w:t>
            </w:r>
          </w:p>
        </w:tc>
      </w:tr>
    </w:tbl>
    <w:p/>
    <w:p>
      <w:r>
        <w:br w:type="page"/>
      </w:r>
    </w:p>
    <w:p>
      <w:pPr>
        <w:pStyle w:val="Heading2"/>
        <w:spacing w:after="80" w:before="180"/>
      </w:pPr>
      <w:r>
        <w:rPr>
          <w:rFonts w:ascii="Arial" w:cs="Arial" w:eastAsia="Arial" w:hAnsi="Arial"/>
          <w:b/>
          <w:bCs/>
          <w:sz w:val="23"/>
          <w:szCs w:val="23"/>
        </w:rPr>
        <w:t xml:space="preserve">3.2. Суперечливі вимоги — конфлікт безпеки та відкритості у fork PRs</w:t>
      </w:r>
    </w:p>
    <w:p>
      <w:pPr>
        <w:spacing w:after="60" w:before="60"/>
        <w:jc w:val="both"/>
      </w:pPr>
      <w:r>
        <w:rPr>
          <w:rFonts w:ascii="Arial" w:cs="Arial" w:eastAsia="Arial" w:hAnsi="Arial"/>
          <w:sz w:val="22"/>
          <w:szCs w:val="22"/>
        </w:rPr>
        <w:t xml:space="preserve">Fork Pull Requests — один із ключових механізмів відкритого коду. Однак при проектуванні виникла суперечність між двома рівноцінними вимогами різних груп стейкхолдерів, яка не була виявлена та вирішена на етапі аналізу вимог.</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Вимога A (Open Source спільнота)</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«Будь-який контрибьютор повинен мати можливість запустити CI pipeline для свого fork PR, щоб перевірити зміни.»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Вимога B (Адміністратори безпеки)</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«Fork PRs від зовнішніх учасників не повинні автоматично запускати workflows, що мають доступ до secrets репозиторію.»</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Суперечність</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Вимоги A і B прямо суперечать одна одній. Надання CI-доступу для fork PRs відкриває вектор атаки через шкідливий код у workflow файлах.</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 недбалого планування</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GitHub Actions при запуску спочатку (2019) надавав secrets fork PR workflows. Це дозволяло атакам типу «pwn request» — викраденню CI/CD secrets через шкідливий PR.</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Реальний інцидент</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2020: множинні CVE пов'язані з витоком secrets через fork PRs у популярних open source проєктах (npm, PyPI та ін.).</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Правильне рішення</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Введено окремий тип тригера pull_request_target з явним обмеженням доступу до secrets. Тепер fork PRs від нових контрибьюторів потребують ручного схвалення мейнтейнером.</w:t>
            </w:r>
          </w:p>
        </w:tc>
      </w:tr>
    </w:tbl>
    <w:p/>
    <w:p>
      <w:r>
        <w:br w:type="page"/>
      </w:r>
    </w:p>
    <w:p>
      <w:pPr>
        <w:pStyle w:val="Heading2"/>
        <w:spacing w:after="80" w:before="180"/>
      </w:pPr>
      <w:r>
        <w:rPr>
          <w:rFonts w:ascii="Arial" w:cs="Arial" w:eastAsia="Arial" w:hAnsi="Arial"/>
          <w:b/>
          <w:bCs/>
          <w:sz w:val="23"/>
          <w:szCs w:val="23"/>
        </w:rPr>
        <w:t xml:space="preserve">3.3. Невимірювані вимоги — розмиті критерії продуктивності</w:t>
      </w:r>
    </w:p>
    <w:p>
      <w:pPr>
        <w:spacing w:after="60" w:before="60"/>
        <w:jc w:val="both"/>
      </w:pPr>
      <w:r>
        <w:rPr>
          <w:rFonts w:ascii="Arial" w:cs="Arial" w:eastAsia="Arial" w:hAnsi="Arial"/>
          <w:sz w:val="22"/>
          <w:szCs w:val="22"/>
        </w:rPr>
        <w:t xml:space="preserve">Класичний приклад недбалого планування — формулювання нефункціональних вимог у природній мові без кількісних показників. При розробці першої версії GitHub search (2008) вимога до пошуку була сформульована як «пошук повинен бути зручним та швидким».</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Погана вимога</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«Система пошуку повинна бути швидкою та повертати релевантні результати.»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Проблеми цієї вимоги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Не визначено: що таке «швидко» (100 мс? 5 сек?); як вимірювати «релевантність»; при якому навантаженні; для якого обсягу даних.</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Перша реалізація пошуку на Solr не масштабувалась. При зростанні до 10M репозиторіїв пошук займав 30+ секунд. Розробники не мали чіткого критерію «коли пошук стає неприйнятним».</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Вартість виправлення</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Повне переписування пошукової підсистеми на Elasticsearch у 2013 році — 18 місяців розробки та міграції.</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Правильна вимога (Planguage)</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«Пошук повертає перші 10 результатів за ≤ 500 мс (p95) для індексу розміром 50M репозиторіїв при навантаженні 1000 одночасних пошукових запитів.»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Урок</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Кожна нефункціональна вимога повинна мати: конкретну метрику, спосіб вимірювання, умови (навантаження, обсяг даних) та порогові значення MUST/PLAN.</w:t>
            </w:r>
          </w:p>
        </w:tc>
      </w:tr>
    </w:tbl>
    <w:p/>
    <w:p>
      <w:r>
        <w:br w:type="page"/>
      </w:r>
    </w:p>
    <w:p>
      <w:pPr>
        <w:pStyle w:val="Heading2"/>
        <w:spacing w:after="80" w:before="180"/>
      </w:pPr>
      <w:r>
        <w:rPr>
          <w:rFonts w:ascii="Arial" w:cs="Arial" w:eastAsia="Arial" w:hAnsi="Arial"/>
          <w:b/>
          <w:bCs/>
          <w:sz w:val="23"/>
          <w:szCs w:val="23"/>
        </w:rPr>
        <w:t xml:space="preserve">3.4. Ігнорування стейкхолдерів — редизайн інтерфейсу без UX-дослідження</w:t>
      </w:r>
    </w:p>
    <w:p>
      <w:pPr>
        <w:spacing w:after="60" w:before="60"/>
        <w:jc w:val="both"/>
      </w:pPr>
      <w:r>
        <w:rPr>
          <w:rFonts w:ascii="Arial" w:cs="Arial" w:eastAsia="Arial" w:hAnsi="Arial"/>
          <w:sz w:val="22"/>
          <w:szCs w:val="22"/>
        </w:rPr>
        <w:t xml:space="preserve">У 2020 році GitHub провів масштабний редизайн веб-інтерфейсу репозиторію. Однак частина змін викликала різку негативну реакцію спільноти, оскільки при плануванні не були належним чином залучені кінцеві користувачі.</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Помилка планування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Рішення про зміну розташування ключових елементів (Watch/Star/Fork кнопок, вкладок) прийнято на основі внутрішніх метрик без публічного beta-тестування.</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Ігноровані стейкхолдери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Досвідчені користувачі (power users) з вибудованими м'язовими рефлексами навігації. Понад 60% активних користувачів використовували desktop UI щоденно.</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Петиція проти нового дизайну зібрала 1300+ підписів за 48 годин. Issue #1049 у github/feedback став одним із найбільш коментованих в історії. Продуктивність розробників знизилась через переучування.</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Правильний підхід</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Поетапне впровадження з opt-in beta. Публічне обговорення змін у github/feedback ДО релізу. A/B тестування на 5% аудиторії з вимірюванням task completion rate.</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Методи залучення стейкхолдерів</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User interviews (n ≥ 20); usability testing; публічні RFC (Request for Comments); beta program з feedback loop; аналіз підтримки tickets.</w:t>
            </w:r>
          </w:p>
        </w:tc>
      </w:tr>
    </w:tbl>
    <w:p/>
    <w:p>
      <w:r>
        <w:br w:type="page"/>
      </w:r>
    </w:p>
    <w:p>
      <w:pPr>
        <w:pStyle w:val="Heading2"/>
        <w:spacing w:after="80" w:before="180"/>
      </w:pPr>
      <w:r>
        <w:rPr>
          <w:rFonts w:ascii="Arial" w:cs="Arial" w:eastAsia="Arial" w:hAnsi="Arial"/>
          <w:b/>
          <w:bCs/>
          <w:sz w:val="23"/>
          <w:szCs w:val="23"/>
        </w:rPr>
        <w:t xml:space="preserve">3.5. Технічний борг — монолітна архітектура раннього GitHub</w:t>
      </w:r>
    </w:p>
    <w:p>
      <w:pPr>
        <w:spacing w:after="60" w:before="60"/>
        <w:jc w:val="both"/>
      </w:pPr>
      <w:r>
        <w:rPr>
          <w:rFonts w:ascii="Arial" w:cs="Arial" w:eastAsia="Arial" w:hAnsi="Arial"/>
          <w:sz w:val="22"/>
          <w:szCs w:val="22"/>
        </w:rPr>
        <w:t xml:space="preserve">GitHub розпочинався як монолітний Ruby on Rails додаток (2008). Початкове проектування не передбачало майбутнього масштабу системи — відсутність архітектурних вимог до масштабованості стала класичним прикладом недбалого планування.</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Помилка проектування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Монолітна архітектура: весь функціонал (git storage, web UI, API, background jobs, notifications) в одному Rails-додатку. Відсутні архітектурні вимоги до ізоляції компонентів.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Проблеми монолітної архітектури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Збій у будь-якому компоненті (наприклад, email notifications) міг призвести до деградації git push операцій. Неможливість масштабувати окремі компоненти незалежно.</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Реальний вплив</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Інцидент 2012: переповнення черги background jobs через масовий spam заблокувало обробку webhooks для всіх користувачів на 4 години.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Технічний борг</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Поступова декомпозиція моноліту зайняла 5+ років (2013-2018). Кожен сервіс виділявся окремо: git-storage (Gitaly), notifications, search (Elasticsearch), CI (Actions).</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Правильна архітектурна вимога</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«Кожна підсистема (storage, API, notifications, CI) повинна бути незалежно розгортуваною та масштабованою. Збій одного компонента не повинен впливати на доступність інших.»</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Вартість технічного боргу</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Переоцінено у 200+ людино-місяців лише для виділення git-storage у Gitaly сервіс (2016-2018).</w:t>
            </w:r>
          </w:p>
        </w:tc>
      </w:tr>
    </w:tbl>
    <w:p/>
    <w:p>
      <w:r>
        <w:br w:type="page"/>
      </w:r>
    </w:p>
    <w:p>
      <w:pPr>
        <w:pStyle w:val="Heading2"/>
        <w:spacing w:after="80" w:before="180"/>
      </w:pPr>
      <w:r>
        <w:rPr>
          <w:rFonts w:ascii="Arial" w:cs="Arial" w:eastAsia="Arial" w:hAnsi="Arial"/>
          <w:b/>
          <w:bCs/>
          <w:sz w:val="23"/>
          <w:szCs w:val="23"/>
        </w:rPr>
        <w:t xml:space="preserve">3.6. Помилки безпеки — відсутність обов'язкової 2FA</w:t>
      </w:r>
    </w:p>
    <w:p>
      <w:pPr>
        <w:spacing w:after="60" w:before="60"/>
        <w:jc w:val="both"/>
      </w:pPr>
      <w:r>
        <w:rPr>
          <w:rFonts w:ascii="Arial" w:cs="Arial" w:eastAsia="Arial" w:hAnsi="Arial"/>
          <w:sz w:val="22"/>
          <w:szCs w:val="22"/>
        </w:rPr>
        <w:t xml:space="preserve">При проектуванні системи автентифікації GitHub (2008-2012) двофакторна автентифікація (2FA) була реалізована як опціональна функція. Ця архітектурна помилка планування призвела до масових компрометацій акаунтів.</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Помилка планування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Вимога «захист акаунтів» реалізована лише як необов'язкова 2FA. Аналіз загроз (threat modeling) не включав credential stuffing атаки.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Ігнорований ризик</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Credential stuffing: використання списків паролів із витоків інших сервісів для масового захоплення акаунтів. У 2013-2016 роках витоки з Adobe, LinkedIn, Dropbox містили мільйони паролів GitHub-користувачів.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2016: GitHub масово скидав паролі після виявлення credential stuffing. Сотні тисяч акаунтів потенційно скомпрометовані через повторне використання паролів.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Реальний збиток</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Компрометовані акаунти використовувались для: розміщення malware у публічних репозиторіях; крадіжки приватного коду; атак на supply chain (підміна пакетів).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Виправлення</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2023: GitHub оголосив про обов'язкову 2FA для всіх акаунтів до кінця 2023 року. Впровадження зайняло 10+ років після виявлення проблеми.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Правильна вимога з початку</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«Всі акаунти, що мають доступ до приватних репозиторіїв або організацій, зобов'язані використовувати 2FA. Організації можуть примусово вимагати 2FA для всіх членів.»</w:t>
            </w:r>
          </w:p>
        </w:tc>
      </w:tr>
    </w:tbl>
    <w:p/>
    <w:p>
      <w:r>
        <w:br w:type="page"/>
      </w:r>
    </w:p>
    <w:p>
      <w:pPr>
        <w:pStyle w:val="Heading2"/>
        <w:spacing w:after="80" w:before="180"/>
      </w:pPr>
      <w:r>
        <w:rPr>
          <w:rFonts w:ascii="Arial" w:cs="Arial" w:eastAsia="Arial" w:hAnsi="Arial"/>
          <w:b/>
          <w:bCs/>
          <w:sz w:val="23"/>
          <w:szCs w:val="23"/>
        </w:rPr>
        <w:t xml:space="preserve">3.7. Недооцінка масштабу — проблеми великих репозиторіїв</w:t>
      </w:r>
    </w:p>
    <w:p>
      <w:pPr>
        <w:spacing w:after="60" w:before="60"/>
        <w:jc w:val="both"/>
      </w:pPr>
      <w:r>
        <w:rPr>
          <w:rFonts w:ascii="Arial" w:cs="Arial" w:eastAsia="Arial" w:hAnsi="Arial"/>
          <w:sz w:val="22"/>
          <w:szCs w:val="22"/>
        </w:rPr>
        <w:t xml:space="preserve">При проектуванні сховища Git-об'єктів GitHub не були специфіковані вимоги до максимального розміру репозиторію та файлу. Це призвело до серйозних операційних проблем при зростанні платформи.</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Відсутня вимога</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Жодних обмежень на розмір репозиторію або файлу не було специфіковано при проектуванні git storage підсистеми (2008-2010).</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Проблеми без обмежень</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Репозиторій Windows ядра (300 ГБ) та репозиторій з бінарними файлами по 5 ГБ кожен: неможливість виконати git clone за прийнятний час; деградація для всіх користувачів на тому самому сервері.</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Операційний вплив</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Один «великий» репозиторій міг споживати 100% IO-ресурсів storage node, блокуючи тисячі інших репозиторіїв на тому ж вузлі.</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Реальний випадок</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Репозиторій homebrew/homebrew розрісся до 5 ГБ через зберігання бінарних формул. git clone займав 40+ хвилин. Microsoft Windows mono-repo вимагав спеціальної інфраструктури.</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Виправлення</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Git LFS (Large File Storage) — 2015; ліміт файлу 100 МБ; попередження при push &gt; 50 МБ; рекомендований розмір репозиторію &lt; 1 ГБ. Впровадження зайняло 7 років.</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Правильна вимога</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«Файли розміром &gt; 50 МБ потребують Git LFS. Репозиторій розміром &gt; 5 ГБ отримує попередження. Бінарні файли &gt; 100 МБ відхиляються без LFS.»</w:t>
            </w:r>
          </w:p>
        </w:tc>
      </w:tr>
    </w:tbl>
    <w:p/>
    <w:p>
      <w:r>
        <w:br w:type="page"/>
      </w:r>
    </w:p>
    <w:p>
      <w:pPr>
        <w:pStyle w:val="Heading2"/>
        <w:spacing w:after="80" w:before="180"/>
      </w:pPr>
      <w:r>
        <w:rPr>
          <w:rFonts w:ascii="Arial" w:cs="Arial" w:eastAsia="Arial" w:hAnsi="Arial"/>
          <w:b/>
          <w:bCs/>
          <w:sz w:val="23"/>
          <w:szCs w:val="23"/>
        </w:rPr>
        <w:t xml:space="preserve">3.8. Відсутність плану відновлення — інцидент жовтня 2018 року</w:t>
      </w:r>
    </w:p>
    <w:p>
      <w:pPr>
        <w:spacing w:after="60" w:before="60"/>
        <w:jc w:val="both"/>
      </w:pPr>
      <w:r>
        <w:rPr>
          <w:rFonts w:ascii="Arial" w:cs="Arial" w:eastAsia="Arial" w:hAnsi="Arial"/>
          <w:sz w:val="22"/>
          <w:szCs w:val="22"/>
        </w:rPr>
        <w:t xml:space="preserve">21 жовтня 2018 року GitHub пережив один із найтривалих збоїв в своїй історії — 24 години часткової недоступності. Причиною став network partition між дата-центрами, а тривалість інциденту — відсутність чітко специфікованих вимог до disaster recovery.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Аспект</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Опис</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Технічна причина</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43-секундна втрата зв'язку між US East Coast та European дата-центрами призвела до split-brain у MySQL Orchestrator. Автоматичний failover обрав неправильний primary вузол.</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Помилка планування</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Відсутня специфікація поведінки системи при network partition (CAP theorem: вибір між Consistency та Availability). Процедура ручного відновлення не була протестована на production-масштабі.</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Наслідки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24 години часткової деградації сервісу. Git push/pull операції давали inconsistent результати. Небезпека втрати даних через розходження реплік MySQL.</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Відсутні вимоги</w:t>
            </w:r>
          </w:p>
        </w:tc>
        <w:tc>
          <w:tcPr>
            <w:tcW w:type="dxa" w:w="6826"/>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1. Вимога до поведінки при network partition: «При втраті зв'язку між зонами &gt; 30 сек система переходить у read-only режим, а не продовжує запис.» 2. Вимога до RTO з manual steps: «Повна процедура відновлення після split-brain має тривати ≤ 2 год.»</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Виправлення</w:t>
            </w:r>
          </w:p>
        </w:tc>
        <w:tc>
          <w:tcPr>
            <w:tcW w:type="dxa" w:w="68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GitHub впровадив Raft-based consensus для MySQL routing; регулярне chaos engineering тестування; documented runbooks для кожного типу інциденту з SLO для RTO.</w:t>
            </w:r>
          </w:p>
        </w:tc>
      </w:tr>
      <w:tr>
        <w:tc>
          <w:tcPr>
            <w:tcW w:type="dxa" w:w="2200"/>
            <w:tcBorders>
              <w:top w:val="single" w:color="999999" w:sz="1"/>
              <w:left w:val="single" w:color="999999" w:sz="1"/>
              <w:bottom w:val="single" w:color="999999" w:sz="1"/>
              <w:right w:val="single" w:color="999999" w:sz="1"/>
            </w:tcBorders>
            <w:shd w:fill="FFF9C4" w:val="clear"/>
            <w:tcMar>
              <w:top w:type="dxa" w:w="80"/>
              <w:left w:type="dxa" w:w="120"/>
              <w:bottom w:type="dxa" w:w="80"/>
              <w:right w:type="dxa" w:w="120"/>
            </w:tcMar>
          </w:tcPr>
          <w:p>
            <w:r>
              <w:rPr>
                <w:rFonts w:ascii="Arial" w:cs="Arial" w:eastAsia="Arial" w:hAnsi="Arial"/>
                <w:b/>
                <w:bCs/>
                <w:sz w:val="21"/>
                <w:szCs w:val="21"/>
              </w:rPr>
              <w:t xml:space="preserve">Урок</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Disaster Recovery Plan (DRP) повинен бути частиною вимог, а не afterthought. Кожен сценарій збою має специфікований RTO та верифіковану процедуру відновлення.</w:t>
            </w:r>
          </w:p>
        </w:tc>
      </w:tr>
    </w:tbl>
    <w:p/>
    <w:p>
      <w:r>
        <w:br w:type="page"/>
      </w:r>
    </w:p>
    <w:p>
      <w:pPr>
        <w:pStyle w:val="Heading1"/>
        <w:spacing w:after="120" w:before="280"/>
      </w:pPr>
      <w:r>
        <w:rPr>
          <w:rFonts w:ascii="Arial" w:cs="Arial" w:eastAsia="Arial" w:hAnsi="Arial"/>
          <w:b/>
          <w:bCs/>
          <w:sz w:val="26"/>
          <w:szCs w:val="26"/>
        </w:rPr>
        <w:t xml:space="preserve">4. Рекомендації щодо уникнення недбалого планування</w:t>
      </w:r>
    </w:p>
    <w:p>
      <w:pPr>
        <w:spacing w:after="60" w:before="60"/>
        <w:jc w:val="both"/>
      </w:pPr>
      <w:r>
        <w:rPr>
          <w:rFonts w:ascii="Arial" w:cs="Arial" w:eastAsia="Arial" w:hAnsi="Arial"/>
          <w:sz w:val="22"/>
          <w:szCs w:val="22"/>
        </w:rPr>
        <w:t xml:space="preserve">На основі аналізу помилок GitHub сформульовано загальні рекомендації для уникнення недбалого планування у проєктах розробки ПЗ:</w:t>
      </w:r>
    </w:p>
    <w:p/>
    <w:p>
      <w:pPr>
        <w:spacing w:after="60" w:before="80"/>
      </w:pPr>
      <w:r>
        <w:rPr>
          <w:rFonts w:ascii="Arial" w:cs="Arial" w:eastAsia="Arial" w:hAnsi="Arial"/>
          <w:b/>
          <w:bCs/>
          <w:sz w:val="22"/>
          <w:szCs w:val="22"/>
        </w:rPr>
        <w:t xml:space="preserve">Таблиця 2 — Рекомендації щодо уникнення типових помилок планування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900"/>
        <w:gridCol w:w="2926"/>
      </w:tblGrid>
      <w:tr>
        <w:tc>
          <w:tcPr>
            <w:tcW w:type="dxa" w:w="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Помилка</w:t>
            </w:r>
          </w:p>
        </w:tc>
        <w:tc>
          <w:tcPr>
            <w:tcW w:type="dxa" w:w="2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Наслідки для GitHub</w:t>
            </w:r>
          </w:p>
        </w:tc>
        <w:tc>
          <w:tcPr>
            <w:tcW w:type="dxa" w:w="29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Рекомендація</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1</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Неповні вимоги</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DDoS через API без rate limiting</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Включати abuse cases у аналіз вимог</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2</w:t>
            </w:r>
          </w:p>
        </w:tc>
        <w:tc>
          <w:tcPr>
            <w:tcW w:type="dxa" w:w="2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Суперечливі вимоги</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Витік secrets через fork PRs</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Матриця конфліктів вимог стейкхолдерів</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Невимірювані вимоги</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Пошук 30+ сек при 10M репо</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Planguage: Scale + Meter + Must/Plan</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4</w:t>
            </w:r>
          </w:p>
        </w:tc>
        <w:tc>
          <w:tcPr>
            <w:tcW w:type="dxa" w:w="2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Ігнор. стейкхолдерів</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Негатив від редизайну 2020</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User research + opt-in beta перед релізом</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Технічний борг</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Монолітний моноліт, 5 років міграції</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Архіт. вимоги: isolation + scalability</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6</w:t>
            </w:r>
          </w:p>
        </w:tc>
        <w:tc>
          <w:tcPr>
            <w:tcW w:type="dxa" w:w="2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Помилки безпеки</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Компроміс акаунтів, 10 років до 2FA</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Threat modeling на етапі проектування</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7</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1"/>
                <w:szCs w:val="21"/>
              </w:rPr>
              <w:t xml:space="preserve">Недооцінка масштабу</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Великі репо = деградація для всіх</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Capacity planning + resource limits</w:t>
            </w:r>
          </w:p>
        </w:tc>
      </w:tr>
      <w:tr>
        <w:tc>
          <w:tcPr>
            <w:tcW w:type="dxa" w:w="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8</w:t>
            </w:r>
          </w:p>
        </w:tc>
        <w:tc>
          <w:tcPr>
            <w:tcW w:type="dxa" w:w="2600"/>
            <w:tcBorders>
              <w:top w:val="single" w:color="999999" w:sz="1"/>
              <w:left w:val="single" w:color="999999" w:sz="1"/>
              <w:bottom w:val="single" w:color="999999" w:sz="1"/>
              <w:right w:val="single" w:color="999999" w:sz="1"/>
            </w:tcBorders>
            <w:shd w:fill="F2F7FF" w:val="clear"/>
            <w:tcMar>
              <w:top w:type="dxa" w:w="80"/>
              <w:left w:type="dxa" w:w="120"/>
              <w:bottom w:type="dxa" w:w="80"/>
              <w:right w:type="dxa" w:w="120"/>
            </w:tcMar>
          </w:tcPr>
          <w:p>
            <w:r>
              <w:rPr>
                <w:rFonts w:ascii="Arial" w:cs="Arial" w:eastAsia="Arial" w:hAnsi="Arial"/>
                <w:sz w:val="21"/>
                <w:szCs w:val="21"/>
              </w:rPr>
              <w:t xml:space="preserve">Відсут. плану DRP</w:t>
            </w:r>
          </w:p>
        </w:tc>
        <w:tc>
          <w:tcPr>
            <w:tcW w:type="dxa" w:w="2900"/>
            <w:tcBorders>
              <w:top w:val="single" w:color="999999" w:sz="1"/>
              <w:left w:val="single" w:color="999999" w:sz="1"/>
              <w:bottom w:val="single" w:color="999999" w:sz="1"/>
              <w:right w:val="single" w:color="999999" w:sz="1"/>
            </w:tcBorders>
            <w:shd w:fill="FFEBEE" w:val="clear"/>
            <w:tcMar>
              <w:top w:type="dxa" w:w="80"/>
              <w:left w:type="dxa" w:w="120"/>
              <w:bottom w:type="dxa" w:w="80"/>
              <w:right w:type="dxa" w:w="120"/>
            </w:tcMar>
          </w:tcPr>
          <w:p>
            <w:r>
              <w:rPr>
                <w:rFonts w:ascii="Arial" w:cs="Arial" w:eastAsia="Arial" w:hAnsi="Arial"/>
                <w:sz w:val="21"/>
                <w:szCs w:val="21"/>
              </w:rPr>
              <w:t xml:space="preserve">24 год інцидент жовтня 2018</w:t>
            </w:r>
          </w:p>
        </w:tc>
        <w:tc>
          <w:tcPr>
            <w:tcW w:type="dxa" w:w="2926"/>
            <w:tcBorders>
              <w:top w:val="single" w:color="999999" w:sz="1"/>
              <w:left w:val="single" w:color="999999" w:sz="1"/>
              <w:bottom w:val="single" w:color="999999" w:sz="1"/>
              <w:right w:val="single" w:color="999999" w:sz="1"/>
            </w:tcBorders>
            <w:shd w:fill="E8F5E9" w:val="clear"/>
            <w:tcMar>
              <w:top w:type="dxa" w:w="80"/>
              <w:left w:type="dxa" w:w="120"/>
              <w:bottom w:type="dxa" w:w="80"/>
              <w:right w:type="dxa" w:w="120"/>
            </w:tcMar>
          </w:tcPr>
          <w:p>
            <w:r>
              <w:rPr>
                <w:rFonts w:ascii="Arial" w:cs="Arial" w:eastAsia="Arial" w:hAnsi="Arial"/>
                <w:sz w:val="21"/>
                <w:szCs w:val="21"/>
              </w:rPr>
              <w:t xml:space="preserve">DRP специфікація + chaos engineering</w:t>
            </w:r>
          </w:p>
        </w:tc>
      </w:tr>
    </w:tbl>
    <w:p/>
    <w:p>
      <w:r>
        <w:br w:type="page"/>
      </w:r>
    </w:p>
    <w:p>
      <w:pPr>
        <w:pStyle w:val="Heading1"/>
        <w:spacing w:after="120" w:before="280"/>
      </w:pPr>
      <w:r>
        <w:rPr>
          <w:rFonts w:ascii="Arial" w:cs="Arial" w:eastAsia="Arial" w:hAnsi="Arial"/>
          <w:b/>
          <w:bCs/>
          <w:sz w:val="26"/>
          <w:szCs w:val="26"/>
        </w:rPr>
        <w:t xml:space="preserve">5. Висновок</w:t>
      </w:r>
    </w:p>
    <w:p>
      <w:pPr>
        <w:spacing w:after="60" w:before="60"/>
        <w:jc w:val="both"/>
      </w:pPr>
      <w:r>
        <w:rPr>
          <w:rFonts w:ascii="Arial" w:cs="Arial" w:eastAsia="Arial" w:hAnsi="Arial"/>
          <w:sz w:val="22"/>
          <w:szCs w:val="22"/>
        </w:rPr>
        <w:t xml:space="preserve">У лабораторній роботі проаналізовано вісім категорій помилок недбалого планування на реальних прикладах з історії платформи GitHub. Виявлено, що більшість критичних інцидентів та технічних проблем GitHub були прямим наслідком прорахунків на ранніх етапах розробки вимог:</w:t>
      </w:r>
    </w:p>
    <w:p>
      <w:pPr>
        <w:pStyle w:val="ListParagraph"/>
        <w:numPr>
          <w:ilvl w:val="0"/>
          <w:numId w:val="2"/>
        </w:numPr>
        <w:spacing w:after="30" w:before="30"/>
      </w:pPr>
      <w:r>
        <w:rPr>
          <w:rFonts w:ascii="Arial" w:cs="Arial" w:eastAsia="Arial" w:hAnsi="Arial"/>
          <w:sz w:val="22"/>
          <w:szCs w:val="22"/>
        </w:rPr>
        <w:t xml:space="preserve">Неповні вимоги (відсутність rate limiting) призвели до DDoS-атак та необхідності повного переписування API-шару через 3 роки.</w:t>
      </w:r>
    </w:p>
    <w:p>
      <w:pPr>
        <w:pStyle w:val="ListParagraph"/>
        <w:numPr>
          <w:ilvl w:val="0"/>
          <w:numId w:val="2"/>
        </w:numPr>
        <w:spacing w:after="30" w:before="30"/>
      </w:pPr>
      <w:r>
        <w:rPr>
          <w:rFonts w:ascii="Arial" w:cs="Arial" w:eastAsia="Arial" w:hAnsi="Arial"/>
          <w:sz w:val="22"/>
          <w:szCs w:val="22"/>
        </w:rPr>
        <w:t xml:space="preserve">Суперечливі вимоги (відкритість vs безпека у fork PRs) спричинили серйозні CVE-вразливості та компрометацію CI/CD secrets у популярних open source проєктах.</w:t>
      </w:r>
    </w:p>
    <w:p>
      <w:pPr>
        <w:pStyle w:val="ListParagraph"/>
        <w:numPr>
          <w:ilvl w:val="0"/>
          <w:numId w:val="2"/>
        </w:numPr>
        <w:spacing w:after="30" w:before="30"/>
      </w:pPr>
      <w:r>
        <w:rPr>
          <w:rFonts w:ascii="Arial" w:cs="Arial" w:eastAsia="Arial" w:hAnsi="Arial"/>
          <w:sz w:val="22"/>
          <w:szCs w:val="22"/>
        </w:rPr>
        <w:t xml:space="preserve">Невимірювані вимоги («пошук має бути швидким») унеможливили об'єктивну оцінку якості та призвели до повного переписування пошукової підсистеми вартістю 18 людино-місяців.</w:t>
      </w:r>
    </w:p>
    <w:p>
      <w:pPr>
        <w:pStyle w:val="ListParagraph"/>
        <w:numPr>
          <w:ilvl w:val="0"/>
          <w:numId w:val="2"/>
        </w:numPr>
        <w:spacing w:after="30" w:before="30"/>
      </w:pPr>
      <w:r>
        <w:rPr>
          <w:rFonts w:ascii="Arial" w:cs="Arial" w:eastAsia="Arial" w:hAnsi="Arial"/>
          <w:sz w:val="22"/>
          <w:szCs w:val="22"/>
        </w:rPr>
        <w:t xml:space="preserve">Відсутність Disaster Recovery Plan призвела до 24-годинного інциденту у 2018 році з ризиком втрати даних.</w:t>
      </w:r>
    </w:p>
    <w:p>
      <w:pPr>
        <w:spacing w:after="60" w:before="60"/>
        <w:jc w:val="both"/>
      </w:pPr>
      <w:r>
        <w:rPr>
          <w:rFonts w:ascii="Arial" w:cs="Arial" w:eastAsia="Arial" w:hAnsi="Arial"/>
          <w:sz w:val="22"/>
          <w:szCs w:val="22"/>
        </w:rPr>
        <w:t xml:space="preserve">Загальний висновок: вартість виправлення помилок планування на виробничому етапі у 10-100 разів перевищує вартість їх попередження на етапі вимог. Кожна з розглянутих помилок могла бути запобіжена застосуванням стандартних практик: SMART-формулювання вимог, threat modeling, залучення всіх стейкхолдерів, capacity planning та документування disaster recovery процедур.</w:t>
      </w:r>
    </w:p>
    <w:p/>
    <w:p>
      <w:pPr>
        <w:pBdr>
          <w:top w:val="single" w:color="2E4990" w:sz="6" w:space="1"/>
        </w:pBdr>
        <w:spacing w:before="400"/>
        <w:jc w:val="center"/>
      </w:pPr>
      <w:r>
        <w:rPr>
          <w:rFonts w:ascii="Arial" w:cs="Arial" w:eastAsia="Arial" w:hAnsi="Arial"/>
          <w:i/>
          <w:iCs/>
          <w:color w:val="555555"/>
          <w:sz w:val="20"/>
          <w:szCs w:val="20"/>
        </w:rPr>
        <w:t xml:space="preserve">Лабораторна робота виконана відповідно до методичних вказівок</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F3864"/>
      <w:sz w:val="26"/>
      <w:szCs w:val="26"/>
    </w:rPr>
  </w:style>
  <w:style w:type="paragraph" w:styleId="Heading2">
    <w:name w:val="Heading 2"/>
    <w:basedOn w:val="Normal"/>
    <w:next w:val="Normal"/>
    <w:pPr>
      <w:spacing w:after="80" w:before="180"/>
      <w:outlineLvl w:val="1"/>
    </w:pPr>
    <w:rPr>
      <w:rFonts w:ascii="Arial" w:cs="Arial" w:eastAsia="Arial" w:hAnsi="Arial"/>
      <w:b/>
      <w:bCs/>
      <w:color w:val="2E4990"/>
      <w:sz w:val="23"/>
      <w:szCs w:val="23"/>
    </w:rPr>
  </w:style>
  <w:style w:type="paragraph" w:styleId="Heading3">
    <w:name w:val="Heading 3"/>
    <w:basedOn w:val="Normal"/>
    <w:next w:val="Normal"/>
    <w:pPr>
      <w:spacing w:after="60" w:before="14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2026-04-10T14:26:05.417Z</dcterms:created>
  <dcterms:modified xsi:type="dcterms:W3CDTF">2026-04-10T14:26:05.418Z</dcterms:modified>
</cp:coreProperties>
</file>

<file path=docProps/custom.xml><?xml version="1.0" encoding="utf-8"?>
<Properties xmlns="http://schemas.openxmlformats.org/officeDocument/2006/custom-properties" xmlns:vt="http://schemas.openxmlformats.org/officeDocument/2006/docPropsVTypes"/>
</file>