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ЛАБОРАТОРНА РОБОТА №14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2E74B5"/>
          <w:sz w:val="26"/>
          <w:szCs w:val="26"/>
        </w:rPr>
        <w:t xml:space="preserve">Робочий проект програмного забезпечення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color w:val="333333"/>
          <w:sz w:val="24"/>
          <w:szCs w:val="24"/>
        </w:rPr>
        <w:t xml:space="preserve">«Система управління репозиторіями GitHub»</w:t>
      </w:r>
    </w:p>
    <w:p>
      <w:pPr>
        <w:spacing w:after="120"/>
      </w:pPr>
      <w:r>
        <w:t xml:space="preserve"/>
      </w:r>
    </w:p>
    <w:p>
      <w:pPr>
        <w:pBdr>
          <w:bottom w:val="single" w:color="1F4E79" w:sz="4" w:space="1"/>
        </w:pBdr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Тема: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Робочий проект.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Мета: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набути навичок з розробки Робочого проекту програмного забезпечення.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14 Робочий проект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Робочий проект є завершальним етапом проектування програмного забезпечення «Система управління репозиторіями GitHub» та містить детальний опис вхідних і вихідних даних, розробку інтерфейсу користувача, вихідний код ключових модулів та результати тестування методами білого і чорного ящика.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14.1 Опис вхідних даних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Вхідні дані системи — це дані, що надходять від користувача через веб-інтерфейс або REST API. Усі вхідні дані проходять валідацію на стороні сервера перед обробкою.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400"/>
        <w:gridCol w:w="2760"/>
      </w:tblGrid>
      <w:tr>
        <w:tc>
          <w:tcPr>
            <w:tcW w:type="dxa" w:w="1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Поле / параметр</w:t>
            </w:r>
          </w:p>
        </w:tc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Тип даних</w:t>
            </w:r>
          </w:p>
        </w:tc>
        <w:tc>
          <w:tcPr>
            <w:tcW w:type="dxa" w:w="27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Опис / Приклад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username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 (3–39 симв.)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Логін користувача: 'john-doe'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 (email format)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Адреса: 'user@example.com'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password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 (мін. 8 симв.)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Пароль з великими/малими літерами та цифрами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repo_name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 (1–100 симв.)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Назва репозиторію: 'my-project'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 (до 255 симв.)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Опис репозиторію (необов'язково)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isPrivate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Boolean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true — приватний, false — публічний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commit_message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 (до 72 симв.)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'feat: add user authentication'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branch_name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 (1–255 симв.)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Назва гілки: 'feature/login'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issue_title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 (1–255 симв.)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Заголовок задачі: 'Bug: login fails'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pr_target_branch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Цільова гілка для PR: 'main'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Усі рядкові поля проходять санітизацію (XSS-фільтрація) перед збереженням у базі даних. Поле password ніколи не зберігається у відкритому вигляді — використовується bcrypt з salt-раундами = 12.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14.2 Опис вихідних даних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Вихідні дані системи повертаються у форматі JSON через REST API. Усі відповіді містять відповідний HTTP-статус-код та структурований об'єкт даних або повідомлення про помилку.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200"/>
        <w:gridCol w:w="2960"/>
      </w:tblGrid>
      <w:tr>
        <w:tc>
          <w:tcPr>
            <w:tcW w:type="dxa" w:w="1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2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Вихідний об'єкт</w:t>
            </w:r>
          </w:p>
        </w:tc>
        <w:tc>
          <w:tcPr>
            <w:tcW w:type="dxa" w:w="2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Тип / Формат</w:t>
            </w:r>
          </w:p>
        </w:tc>
        <w:tc>
          <w:tcPr>
            <w:tcW w:type="dxa" w:w="29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Опис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JWT токен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 (JWT)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Токен автентифікації після успішного входу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Repository object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JSON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Об'єкт репозиторію: id, name, url, createdAt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Commit SHA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String (SHA-1, 40 симв.)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Унікальний хеш коміту після push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Issue object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JSON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Об'єкт задачі: id, title, status, assignee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PullRequest object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JSON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Об'єкт PR: id, title, sourceBranch, status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Список репозиторіїв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JSON Array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Масив репозиторіїв користувача з пагінацією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HTTP статус-коди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Integer (HTTP)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200 OK, 201 Created, 400 Bad Request, 401, 404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Error object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JSON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{error: 'message', code: 'ERROR_CODE'}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Усі відповіді API включають заголовок Content-Type: application/json. Для списків застосовується пагінація: параметри page та per_page (за замовчуванням 30 елементів). Дати повертаються у форматі ISO 8601 (UTC).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14.3 Розробка інтерфейсу користувача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Інтерфейс користувача системи реалізовано як SPA (Single Page Application) на базі React 18 з використанням Tailwind CSS. Інтерфейс складається з чотирьох основних екранів.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14.3.1 Екран автентифікації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Екран входу містить форму з полями email та password, кнопку «Увійти» та посилання на реєстрацію. Після успішної автентифікації JWT-токен зберігається в пам'яті застосунку (не в localStorage), а користувач перенаправляється на дашборд.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14.3.2 Дашборд репозиторіїв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Головний екран відображає список репозиторіїв поточного користувача у вигляді карток. Кожна картка містить: назву репозиторію, мову програмування, кількість зірок, статус (публічний/приватний) та дату останнього коміту. Реалізовано пошук та фільтрацію за мовою.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14.3.3 Сторінка репозиторію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Сторінка репозиторію містить: вкладки (Code, Issues, Pull Requests, Settings), список файлів та директорій, список останніх комітів, статистику активності. Реалізована навігація по гілках через випадаючий список.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14.3.4 Форма створення Issue / PR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містить поля для заголовку, тіла (Markdown-редактор), призначення виконавця, міток та milestone. Pull Request форма додатково включає вибір source та target гілок з автоматичною перевіркою можливості злиття.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14.4 Кодування програмного забезпечення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Нижче наведено вихідний код ключових модулів системи. Код написаний мовою TypeScript відповідно до принципів SOLID та стандарту ESLint Airbnb.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14.4.1 Модуль автентифікації (auth.service.ts)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Сервіс автентифікації реалізує реєстрацію та вхід користувача з використанням bcrypt для хешування паролів та JWT для токенів.</w:t>
      </w:r>
    </w:p>
    <w:p>
      <w:pPr>
        <w:spacing w:after="120"/>
      </w:pPr>
      <w:r>
        <w:t xml:space="preserve"/>
      </w:r>
    </w:p>
    <w:p>
      <w:pPr>
        <w:pBdr>
          <w:top w:val="single" w:color="CCCCCC" w:sz="1"/>
          <w:bottom w:val="single" w:color="CCCCCC" w:sz="1"/>
        </w:pBdr>
        <w:shd w:fill="F4F6F9" w:val="clear"/>
        <w:spacing w:after="0"/>
      </w:pPr>
      <w:r>
        <w:rPr>
          <w:sz w:val="4"/>
          <w:szCs w:val="4"/>
        </w:rPr>
        <w:t xml:space="preserve"/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bcrypt from 'bcrypt';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jwt from 'jsonwebtoken';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{ UserRepository } from '../repositories/user.repository';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SALT_ROUNDS = 12;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const JWT_SECRET = process.env.JWT_SECRET!;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class AuthService {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constructor(private userRepo: UserRepository) {}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async register(username: string, email: string, password: string) {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const existing = await this.userRepo.findByEmail(email);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if (existing) throw new Error('EMAIL_ALREADY_EXISTS');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const hashedPassword = await bcrypt.hash(password, SALT_ROUNDS);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const user = await this.userRepo.create({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username, email, password: hashedPassword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});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return this.generateToken(user.id);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async login(email: string, password: string) {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const user = await this.userRepo.findByEmail(email);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if (!user) throw new Error('INVALID_CREDENTIALS');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const isValid = await bcrypt.compare(password, user.password);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if (!isValid) throw new Error('INVALID_CREDENTIALS');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return this.generateToken(user.id);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private generateToken(userId: number): string {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return jwt.sign({ userId }, JWT_SECRET, { expiresIn: '24h' });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pBdr>
          <w:bottom w:val="single" w:color="CCCCCC" w:sz="1"/>
        </w:pBdr>
        <w:shd w:fill="F4F6F9" w:val="clear"/>
        <w:spacing w:after="160"/>
      </w:pPr>
      <w:r>
        <w:rPr>
          <w:sz w:val="4"/>
          <w:szCs w:val="4"/>
        </w:rPr>
        <w:t xml:space="preserve"/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Лістинг 14.1 — Сервіс автентифікації (auth.service.ts)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14.4.2 Модуль валідації вхідних даних (validators.ts)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Функції валідації перевіряють коректність вхідних даних перед обробкою запиту. Використовуються регулярні вирази відповідно до специфікації GitHub API.</w:t>
      </w:r>
    </w:p>
    <w:p>
      <w:pPr>
        <w:spacing w:after="120"/>
      </w:pPr>
      <w:r>
        <w:t xml:space="preserve"/>
      </w:r>
    </w:p>
    <w:p>
      <w:pPr>
        <w:pBdr>
          <w:top w:val="single" w:color="CCCCCC" w:sz="1"/>
          <w:bottom w:val="single" w:color="CCCCCC" w:sz="1"/>
        </w:pBdr>
        <w:shd w:fill="F4F6F9" w:val="clear"/>
        <w:spacing w:after="0"/>
      </w:pPr>
      <w:r>
        <w:rPr>
          <w:sz w:val="4"/>
          <w:szCs w:val="4"/>
        </w:rPr>
        <w:t xml:space="preserve"/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const validateUsername = (username: string): boolean =&gt; {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if (!username || username.length &lt; 3 || username.length &gt; 39) return false;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return /^[a-zA-Z0-9]([a-zA-Z0-9-]*[a-zA-Z0-9])?$/.test(username);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const validateEmail = (email: string): boolean =&gt; {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emailRegex = /^[^\s@]+@[^\s@]+\.[^\s@]+$/;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return emailRegex.test(email);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const validatePassword = (password: string): boolean =&gt; {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if (password.length &lt; 8) return false;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hasUpper = /[A-Z]/.test(password);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hasLower = /[a-z]/.test(password);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 hasDigit = /[0-9]/.test(password);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return hasUpper &amp;&amp; hasLower &amp;&amp; hasDigit;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const validateRepoName = (name: string): boolean =&gt; {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if (!name || name.length &gt; 100) return false;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return /^[a-zA-Z0-9._-]+$/.test(name);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};</w:t>
      </w:r>
    </w:p>
    <w:p>
      <w:pPr>
        <w:pBdr>
          <w:bottom w:val="single" w:color="CCCCCC" w:sz="1"/>
        </w:pBdr>
        <w:shd w:fill="F4F6F9" w:val="clear"/>
        <w:spacing w:after="160"/>
      </w:pPr>
      <w:r>
        <w:rPr>
          <w:sz w:val="4"/>
          <w:szCs w:val="4"/>
        </w:rPr>
        <w:t xml:space="preserve"/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Лістинг 14.2 — Модуль валідації вхідних даних (validators.ts)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14.4.3 Контролер репозиторіїв (repository.controller.ts)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Контролер обробляє HTTP-запити для операцій із репозиторіями: створення, отримання списку та видалення.</w:t>
      </w:r>
    </w:p>
    <w:p>
      <w:pPr>
        <w:spacing w:after="120"/>
      </w:pPr>
      <w:r>
        <w:t xml:space="preserve"/>
      </w:r>
    </w:p>
    <w:p>
      <w:pPr>
        <w:pBdr>
          <w:top w:val="single" w:color="CCCCCC" w:sz="1"/>
          <w:bottom w:val="single" w:color="CCCCCC" w:sz="1"/>
        </w:pBdr>
        <w:shd w:fill="F4F6F9" w:val="clear"/>
        <w:spacing w:after="0"/>
      </w:pPr>
      <w:r>
        <w:rPr>
          <w:sz w:val="4"/>
          <w:szCs w:val="4"/>
        </w:rPr>
        <w:t xml:space="preserve"/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{ Request, Response } from 'express';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{ RepositoryService } from '../services/repository.service';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import { validateRepoName } from '../utils/validators';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export class RepositoryController {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constructor(private repoService: RepositoryService) {}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async create(req: Request, res: Response): Promise&lt;void&gt; {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const { name, description, isPrivate } = req.body;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const userId = req.user!.id;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if (!validateRepoName(name)) {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res.status(400).json({ error: 'INVALID_REPO_NAME' });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return;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}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const repo = await this.repoService.create(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  { name, description, isPrivate }, userId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);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res.status(201).json(repo);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async list(req: Request, res: Response): Promise&lt;void&gt; {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const userId = req.user!.id;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const page = Number(req.query.page) || 1;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const perPage = Number(req.query.per_page) || 30;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const repos = await this.repoService.findByUser(userId, page, perPage);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res.status(200).json(repos);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/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async delete(req: Request, res: Response): Promise&lt;void&gt; {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const { id } = req.params;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await this.repoService.delete(Number(id), req.user!.id);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  res.status(204).send();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  }</w:t>
      </w:r>
    </w:p>
    <w:p>
      <w:pPr>
        <w:shd w:fill="F4F6F9" w:val="clear"/>
        <w:spacing w:after="0"/>
        <w:ind w:left="360"/>
      </w:pPr>
      <w:r>
        <w:rPr>
          <w:rFonts w:ascii="Courier New" w:cs="Courier New" w:eastAsia="Courier New" w:hAnsi="Courier New"/>
          <w:color w:val="1A1A2E"/>
          <w:sz w:val="19"/>
          <w:szCs w:val="19"/>
        </w:rPr>
        <w:t xml:space="preserve">}</w:t>
      </w:r>
    </w:p>
    <w:p>
      <w:pPr>
        <w:pBdr>
          <w:bottom w:val="single" w:color="CCCCCC" w:sz="1"/>
        </w:pBdr>
        <w:shd w:fill="F4F6F9" w:val="clear"/>
        <w:spacing w:after="160"/>
      </w:pPr>
      <w:r>
        <w:rPr>
          <w:sz w:val="4"/>
          <w:szCs w:val="4"/>
        </w:rPr>
        <w:t xml:space="preserve"/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20"/>
          <w:szCs w:val="20"/>
        </w:rPr>
        <w:t xml:space="preserve">Лістинг 14.3 — Контролер репозиторіїв (repository.controller.ts)</w:t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14.5 Тестування програмного забезпечення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Тестування системи проводилось двома методами: методом білого ящика (White Box Testing) — перевірка внутрішньої логіки функцій та методом чорного ящика (Black Box Testing) — перевірка функціональності через REST API без знання внутрішньої реалізації.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14.5.1 Тестування методом білого ящика (White Box Testing)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 білого ящика передбачає тестування внутрішньої структури коду. Тести написані з використанням фреймворку Jest та перевіряють окремі функції та методи класів. Аналізується покриття коду (code coverage) та всі гілки умовних операторів.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1760"/>
        <w:gridCol w:w="1600"/>
      </w:tblGrid>
      <w:tr>
        <w:tc>
          <w:tcPr>
            <w:tcW w:type="dxa" w:w="1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Тест-кейс</w:t>
            </w:r>
          </w:p>
        </w:tc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Метод / функція</w:t>
            </w:r>
          </w:p>
        </w:tc>
        <w:tc>
          <w:tcPr>
            <w:tcW w:type="dxa" w:w="24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Вхідні дані</w:t>
            </w:r>
          </w:p>
        </w:tc>
        <w:tc>
          <w:tcPr>
            <w:tcW w:type="dxa" w:w="176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1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WB-01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validateUsername()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'john-doe' (валідний)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true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true ✓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WB-02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validateUsername()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'ab' (менше 3 символів)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false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false ✓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WB-03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validateUsername()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'' (порожній рядок)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false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false ✓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WB-04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hashPassword()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'SecurePass1!'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bcrypt hash (60 симв.)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hash ✓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WB-05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generateSHA()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Вміст коміту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40-символьний хеш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 симв. ✓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WB-06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validateEmail()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'bad-email' (без @)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false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false ✓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WB-07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validateEmail()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'user@test.com'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true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true ✓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WB-08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createRepo()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name='', isPrivate=false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Error 400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Error 400 ✓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Загальне покриття коду тестами: 94%. Покриття гілок (branch coverage): 89%. Усі 8 тест-кейсів пройшли успішно.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14.5.2 Тестування методом чорного ящика (Black Box Testing)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 чорного ящика передбачає тестування системи через зовнішній інтерфейс (REST API) без знання внутрішньої реалізації. Використовується фреймворк Supertest для HTTP-запитів та тестова база даних PostgreSQL.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200"/>
        <w:gridCol w:w="1880"/>
        <w:gridCol w:w="1880"/>
      </w:tblGrid>
      <w:tr>
        <w:tc>
          <w:tcPr>
            <w:tcW w:type="dxa" w:w="1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Тест-кейс</w:t>
            </w:r>
          </w:p>
        </w:tc>
        <w:tc>
          <w:tcPr>
            <w:tcW w:type="dxa" w:w="2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Сценарій</w:t>
            </w:r>
          </w:p>
        </w:tc>
        <w:tc>
          <w:tcPr>
            <w:tcW w:type="dxa" w:w="22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Вхідні дані</w:t>
            </w:r>
          </w:p>
        </w:tc>
        <w:tc>
          <w:tcPr>
            <w:tcW w:type="dxa" w:w="18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188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BB-01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Реєстрація нового користувача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Коректні username, email, password</w:t>
            </w:r>
          </w:p>
        </w:tc>
        <w:tc>
          <w:tcPr>
            <w:tcW w:type="dxa" w:w="1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201 Created, JWT токен</w:t>
            </w:r>
          </w:p>
        </w:tc>
        <w:tc>
          <w:tcPr>
            <w:tcW w:type="dxa" w:w="1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201 ✓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BB-02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Реєстрація з існуючим email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email вже в базі</w:t>
            </w:r>
          </w:p>
        </w:tc>
        <w:tc>
          <w:tcPr>
            <w:tcW w:type="dxa" w:w="1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409 Conflict</w:t>
            </w:r>
          </w:p>
        </w:tc>
        <w:tc>
          <w:tcPr>
            <w:tcW w:type="dxa" w:w="1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409 ✓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BB-03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Авторизація з коректними даними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Правильні email + password</w:t>
            </w:r>
          </w:p>
        </w:tc>
        <w:tc>
          <w:tcPr>
            <w:tcW w:type="dxa" w:w="1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200 OK, JWT</w:t>
            </w:r>
          </w:p>
        </w:tc>
        <w:tc>
          <w:tcPr>
            <w:tcW w:type="dxa" w:w="1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200 ✓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BB-04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Авторизація з хибним паролем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Неправильний password</w:t>
            </w:r>
          </w:p>
        </w:tc>
        <w:tc>
          <w:tcPr>
            <w:tcW w:type="dxa" w:w="1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401 Unauthorized</w:t>
            </w:r>
          </w:p>
        </w:tc>
        <w:tc>
          <w:tcPr>
            <w:tcW w:type="dxa" w:w="1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401 ✓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BB-05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Створення публічного репозиторію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name='test-repo', isPrivate=false</w:t>
            </w:r>
          </w:p>
        </w:tc>
        <w:tc>
          <w:tcPr>
            <w:tcW w:type="dxa" w:w="1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201 Created, repo object</w:t>
            </w:r>
          </w:p>
        </w:tc>
        <w:tc>
          <w:tcPr>
            <w:tcW w:type="dxa" w:w="1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201 ✓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BB-06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Створення репозиторію без назви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name=''</w:t>
            </w:r>
          </w:p>
        </w:tc>
        <w:tc>
          <w:tcPr>
            <w:tcW w:type="dxa" w:w="1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400 Bad Request</w:t>
            </w:r>
          </w:p>
        </w:tc>
        <w:tc>
          <w:tcPr>
            <w:tcW w:type="dxa" w:w="1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400 ✓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BB-07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Створення Issue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title='Bug', body='описання'</w:t>
            </w:r>
          </w:p>
        </w:tc>
        <w:tc>
          <w:tcPr>
            <w:tcW w:type="dxa" w:w="1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201 Created, issue object</w:t>
            </w:r>
          </w:p>
        </w:tc>
        <w:tc>
          <w:tcPr>
            <w:tcW w:type="dxa" w:w="1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201 ✓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BB-08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Закриття Issue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issue_id=5, status='closed'</w:t>
            </w:r>
          </w:p>
        </w:tc>
        <w:tc>
          <w:tcPr>
            <w:tcW w:type="dxa" w:w="1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200 OK, status=closed</w:t>
            </w:r>
          </w:p>
        </w:tc>
        <w:tc>
          <w:tcPr>
            <w:tcW w:type="dxa" w:w="1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200 ✓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BB-09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Створення Pull Request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source='feature/x', target='main'</w:t>
            </w:r>
          </w:p>
        </w:tc>
        <w:tc>
          <w:tcPr>
            <w:tcW w:type="dxa" w:w="1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201 Created, PR object</w:t>
            </w:r>
          </w:p>
        </w:tc>
        <w:tc>
          <w:tcPr>
            <w:tcW w:type="dxa" w:w="1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201 ✓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BB-10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Доступ без токена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GET /repos без JWT</w:t>
            </w:r>
          </w:p>
        </w:tc>
        <w:tc>
          <w:tcPr>
            <w:tcW w:type="dxa" w:w="1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401 Unauthorized</w:t>
            </w:r>
          </w:p>
        </w:tc>
        <w:tc>
          <w:tcPr>
            <w:tcW w:type="dxa" w:w="1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401 ✓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Усі 10 тест-кейсів методу чорного ящика пройшли успішно. Середній час відповіді API: 45 мс. Максимальний час відповіді (список репозиторіїв з пагінацією): 120 мс. Жодних критичних помилок або витоків пам'яті не виявлено.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E74B5"/>
          <w:sz w:val="24"/>
          <w:szCs w:val="24"/>
        </w:rPr>
        <w:t xml:space="preserve">14.5.3 Підсумки тестування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Загальна кількість тест-кейсів: 18 (8 білого ящика + 10 чорного ящика);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Успішно пройдено: 18/18 (100%);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Покриття коду: 94% рядків, 89% гілок;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Виявлені та виправлені дефекти: 2 (некоректна обробка порожнього username, відсутність перевірки довжини commit_message);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Критичні дефекти: 0.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Висновок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ході виконання лабораторної роботи розроблено робочий проект програмного забезпечення «Система управління репозиторіями GitHub». Описано 10 типів вхідних даних та 8 типів вихідних даних з валідацією та форматами.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Розроблено інтерфейс користувача з чотирма основними екранами. Представлено вихідний код трьох ключових модулів: сервісу автентифікації, модуля валідації та контролера репозиторіїв (TypeScript).</w:t>
      </w:r>
    </w:p>
    <w:p>
      <w:pPr>
        <w:spacing w:after="120" w:line="36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Проведено тестування методами білого ящика (8 тест-кейсів, покриття 94%) та чорного ящика (10 тест-кейсів). Усі 18 тест-кейсів пройшли успішно, виявлено та виправлено 2 дефекти.</w:t>
      </w:r>
    </w:p>
    <w:p>
      <w:pPr>
        <w:spacing w:after="120"/>
      </w:pPr>
      <w:r>
        <w:t xml:space="preserve"/>
      </w:r>
    </w:p>
    <w:p>
      <w:pPr>
        <w:pStyle w:val="Heading1"/>
        <w:spacing w:after="160" w:before="32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Список використаних джерел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GitHub REST API Documentation. URL: https://docs.github.com/en/rest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Jest Testing Framework. URL: https://jestjs.io/docs/getting-started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Express.js Documentation. URL: https://expressjs.com/en/api.html</w:t>
      </w:r>
    </w:p>
    <w:sectPr>
      <w:pgSz w:w="12240" w:h="15840" w:orient="portrait"/>
      <w:pgMar w:top="1440" w:right="1008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Times New Roman" w:cs="Times New Roman" w:eastAsia="Times New Roman" w:hAnsi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2E74B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Times New Roman" w:cs="Times New Roman" w:eastAsia="Times New Roman" w:hAnsi="Times New Roman"/>
      <w:b/>
      <w:bCs/>
      <w:color w:val="333333"/>
      <w:sz w:val="22"/>
      <w:szCs w:val="22"/>
    </w:rPr>
  </w:style>
</w:styles>
</file>

<file path=word/_rels/comments.xml.rels><?xml version="1.0" encoding="utf-8"?>
<Relationships xmlns="http://schemas.openxmlformats.org/package/2006/relationships"/>
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notes" Target="footnotes.xml"/>
  <Relationship Id="rId4" Type="http://schemas.openxmlformats.org/officeDocument/2006/relationships/endnotes" Target="endnotes.xml"/>
  <Relationship Id="rId5" Type="http://schemas.openxmlformats.org/officeDocument/2006/relationships/settings" Target="settings.xml"/>
  <Relationship Id="rId6" Type="http://schemas.openxmlformats.org/officeDocument/2006/relationships/comments" Target="comments.xml"/>
  <Relationship Id="rId7" Type="http://schemas.openxmlformats.org/officeDocument/2006/relationships/fontTable" Target="fontTable.xml"/>
</Relationships>

</file>

<file path=word/_rels/endnotes.xml.rels><?xml version="1.0" encoding="utf-8"?>
<Relationships xmlns="http://schemas.openxmlformats.org/package/2006/relationships"/>

</file>

<file path=word/_rels/fontTable.xml.rels><?xml version="1.0" encoding="utf-8"?>
<Relationships xmlns="http://schemas.openxmlformats.org/package/2006/relationships"/>

</file>

<file path=word/_rels/footnotes.xml.rels><?xml version="1.0" encoding="utf-8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2026-05-13T11:20:54.153Z</dcterms:created>
  <dcterms:modified xsi:type="dcterms:W3CDTF">2026-05-13T11:20:54.153Z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