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№7 (ЗМ3 Т2)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Відповіді на контрольні запитання: Класи-інтерфейси в ООП та C++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00"/>
        <w:gridCol w:w="3300"/>
      </w:tblGrid>
      <w:tr>
        <w:trPr>
          <w:tblHeader/>
        </w:trPr>
        <w:tc>
          <w:tcPr>
            <w:tcW w:type="dxa" w:w="5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Запитання</w:t>
            </w:r>
          </w:p>
        </w:tc>
        <w:tc>
          <w:tcPr>
            <w:tcW w:type="dxa" w:w="32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Відповідь</w:t>
            </w:r>
          </w:p>
        </w:tc>
        <w:tc>
          <w:tcPr>
            <w:tcW w:type="dxa" w:w="3300"/>
            <w:tcBorders>
              <w:top w:val="single" w:color="1A6B8A" w:sz="6"/>
              <w:left w:val="single" w:color="1A6B8A" w:sz="6"/>
              <w:bottom w:val="single" w:color="1A6B8A" w:sz="6"/>
              <w:right w:val="single" w:color="1A6B8A" w:sz="6"/>
            </w:tcBorders>
            <w:shd w:fill="1A6B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Приклад (C++)</w:t>
            </w:r>
          </w:p>
        </w:tc>
      </w:tr>
      <w:tr>
        <w:tc>
          <w:tcPr>
            <w:tcW w:type="dxa" w:w="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Що містить клас-інтерфейс?</w:t>
            </w:r>
          </w:p>
        </w:tc>
        <w:tc>
          <w:tcPr>
            <w:tcW w:type="dxa" w:w="3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Клас-інтерфейс містить виключно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чисто віртуальні методи (pure virtual)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їх оголошення без реалізації. Він визначає контракт (протокол) для похідних класів.</w:t>
            </w:r>
          </w:p>
        </w:tc>
        <w:tc>
          <w:tcPr>
            <w:tcW w:type="dxa" w:w="33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IShape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double area() = 0;   // чисто віртуальний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void draw()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~IShape()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Чого не повинно бути у класі-інтерфейсі згідно з канонами ООП?</w:t>
            </w:r>
          </w:p>
        </w:tc>
        <w:tc>
          <w:tcPr>
            <w:tcW w:type="dxa" w:w="3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класі-інтерфейсі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 повинно бути: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полів даних (змінних-членів), реалізованих методів (крім деструктора), конструкторів з параметрами, статичних членів.</w:t>
            </w:r>
          </w:p>
        </w:tc>
        <w:tc>
          <w:tcPr>
            <w:tcW w:type="dxa" w:w="33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НЕПРАВИЛЬНО (не інтерфейс):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IWrong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int data;          // ❌ поле даних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void helper() {}  // ❌ реалізований метод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void f()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ПРАВИЛЬНО: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ICorrect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void f() = 0; // ✅ тільки pure virtual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~ICorrect()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Як класи-інтерфейси можна реалізувати на С++?</w:t>
            </w:r>
          </w:p>
        </w:tc>
        <w:tc>
          <w:tcPr>
            <w:tcW w:type="dxa" w:w="3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C++ інтерфейс реалізується як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абстрактний клас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де всі методи оголошені як </w:t>
            </w:r>
            <w:r>
              <w:rPr>
                <w:rFonts w:ascii="Courier New" w:cs="Courier New" w:eastAsia="Courier New" w:hAnsi="Courier New"/>
                <w:color w:val="1A1A6B"/>
                <w:sz w:val="22"/>
                <w:szCs w:val="22"/>
              </w:rPr>
              <w:t xml:space="preserve">= 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Похідний клас реалізує всі ці методи.</w:t>
            </w:r>
          </w:p>
        </w:tc>
        <w:tc>
          <w:tcPr>
            <w:tcW w:type="dxa" w:w="33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IAnimal {         // інтерфейс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void speak()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~IAnimal()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Dog : public IAnimal { // реалізація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void speak() override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cout &lt;&lt; "Woof!" &lt;&lt; endl;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 може бути в класі-інтерфейсі віртуальний деструктор?</w:t>
            </w:r>
          </w:p>
        </w:tc>
        <w:tc>
          <w:tcPr>
            <w:tcW w:type="dxa" w:w="3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Так, і це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обов'язково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Віртуальний деструктор забезпечує коректне знищення об'єктів похідних класів через вказівник на інтерфейс. Він може мати порожню реалізацію.</w:t>
            </w:r>
          </w:p>
        </w:tc>
        <w:tc>
          <w:tcPr>
            <w:tcW w:type="dxa" w:w="33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ILogger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void log(string msg)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~ILogger() {} // ✅ віртуальний деструктор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Коректне знищення: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ILogger* p = new FileLogger();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delete p; // викличе ~FileLogger(), потім ~ILogger()</w:t>
            </w:r>
          </w:p>
        </w:tc>
      </w:tr>
      <w:tr>
        <w:tc>
          <w:tcPr>
            <w:tcW w:type="dxa" w:w="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Які ключові слова можна використати в реалізації Visual C++ для оголошення класів-інтерфейсів?</w:t>
            </w:r>
          </w:p>
        </w:tc>
        <w:tc>
          <w:tcPr>
            <w:tcW w:type="dxa" w:w="3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Visual C++ (C++/CLI та COM) використовують розширення </w:t>
            </w:r>
            <w:r>
              <w:rPr>
                <w:rFonts w:ascii="Courier New" w:cs="Courier New" w:eastAsia="Courier New" w:hAnsi="Courier New"/>
                <w:b/>
                <w:bCs/>
                <w:color w:val="1A1A6B"/>
                <w:sz w:val="22"/>
                <w:szCs w:val="22"/>
              </w:rPr>
              <w:t xml:space="preserve">__interface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спеціальне ключове слово Microsoft. Також </w:t>
            </w:r>
            <w:r>
              <w:rPr>
                <w:rFonts w:ascii="Courier New" w:cs="Courier New" w:eastAsia="Courier New" w:hAnsi="Courier New"/>
                <w:b/>
                <w:bCs/>
                <w:color w:val="1A1A6B"/>
                <w:sz w:val="22"/>
                <w:szCs w:val="22"/>
              </w:rPr>
              <w:t xml:space="preserve">interface class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у C++/CLI.</w:t>
            </w:r>
          </w:p>
        </w:tc>
        <w:tc>
          <w:tcPr>
            <w:tcW w:type="dxa" w:w="33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Microsoft Visual C++ розширення: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__interface IDrawable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void draw();     // автоматично pure virtual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void resize();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C++/CLI (керований код):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interface class ISerializable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void serialize();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 можна створити об'єкт типу класу-інтерфейсу?</w:t>
            </w:r>
          </w:p>
        </w:tc>
        <w:tc>
          <w:tcPr>
            <w:tcW w:type="dxa" w:w="3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Ні.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Оскільки клас-інтерфейс є абстрактним (містить чисто віртуальні методи), компілятор заборонить створення його об'єкта. Можна лише використовувати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вказівники та посилання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на нього.</w:t>
            </w:r>
          </w:p>
        </w:tc>
        <w:tc>
          <w:tcPr>
            <w:tcW w:type="dxa" w:w="33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IShape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double area()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~IShape()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IShape s;         // ❌ помилка компіляції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IShape* p = new IShape(); // ❌ помилка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IShape* p = new Circle(5); // ✅ вказівник — ОК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IShape&amp; r = *p;            // ✅ посилання — ОК</w:t>
            </w:r>
          </w:p>
        </w:tc>
      </w:tr>
      <w:tr>
        <w:tc>
          <w:tcPr>
            <w:tcW w:type="dxa" w:w="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чому відмінність класів-інтерфейсів від абстрактних класів?</w:t>
            </w:r>
          </w:p>
        </w:tc>
        <w:tc>
          <w:tcPr>
            <w:tcW w:type="dxa" w:w="3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Абстрактний клас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може мати поля даних, реалізовані методи, конструктори. Клас-інтерфейс 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лише чисто віртуальні методи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(повна абстракція, без стану).</w:t>
            </w:r>
          </w:p>
        </w:tc>
        <w:tc>
          <w:tcPr>
            <w:tcW w:type="dxa" w:w="33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Абстрактний клас (має стан і реалізацію):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AbstractVehicle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int speed;          // поле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void stop() { speed=0; }  // реалізований метод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void move() = 0;  // pure virtual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Інтерфейс (тільки контракт):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IVehicle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void move()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void stop()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virtual ~IVehicle()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5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 можна назвати клас-інтерфейс найвищим рівнем абстракції в ООП?</w:t>
            </w:r>
          </w:p>
        </w:tc>
        <w:tc>
          <w:tcPr>
            <w:tcW w:type="dxa" w:w="32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Так.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Клас-інтерфейс —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найвищий рівень абстракції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: він описує лише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робить об'єкт, не торкаючись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як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Не має стану, конкретної поведінки — лише контракт для реалізацій.</w:t>
            </w:r>
          </w:p>
        </w:tc>
        <w:tc>
          <w:tcPr>
            <w:tcW w:type="dxa" w:w="3300"/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Ієрархія рівнів абстракції: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[IShape]          &lt;- інтерфейс (max абстракція)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[AbstractShape]   &lt;- абстракт. клас (часткова реалізація)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// [Circle]          &lt;- конкретний клас (повна реалізація)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IShape { virtual double area()=0; virtual ~IShape(){}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AbstractShape : public IShape { /* спільний стан */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class Circle : public AbstractShape { double area(){return 3.14*r*r;} };</w:t>
            </w:r>
          </w:p>
        </w:tc>
      </w:tr>
    </w:tbl>
    <w:sectPr>
      <w:pgSz w:w="15840" w:h="12240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2026-04-04T06:51:49.282Z</dcterms:created>
  <dcterms:modified xsi:type="dcterms:W3CDTF">2026-04-04T06:51:49.283Z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