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D3D6E"/>
          <w:sz w:val="30"/>
          <w:szCs w:val="30"/>
        </w:rPr>
        <w:t xml:space="preserve">Лабораторна робота №13 — ЗМ3 Т4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Тема: Методологія розроблення ПП з використанням ООП. Патерни Decorator, Observer, Visitor</w:t>
      </w:r>
    </w:p>
    <w:p>
      <w:pPr>
        <w:spacing w:after="2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Контрольні запитання та відповіді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3500"/>
        <w:gridCol w:w="5400"/>
      </w:tblGrid>
      <w:tr>
        <w:tc>
          <w:tcPr>
            <w:tcW w:type="dxa" w:w="460"/>
            <w:tcBorders>
              <w:top w:val="single" w:color="0D2B4E" w:sz="6"/>
              <w:left w:val="single" w:color="0D2B4E" w:sz="6"/>
              <w:bottom w:val="single" w:color="0D2B4E" w:sz="6"/>
              <w:right w:val="single" w:color="0D2B4E" w:sz="6"/>
            </w:tcBorders>
            <w:shd w:fill="0D3D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3500"/>
            <w:tcBorders>
              <w:top w:val="single" w:color="0D2B4E" w:sz="6"/>
              <w:left w:val="single" w:color="0D2B4E" w:sz="6"/>
              <w:bottom w:val="single" w:color="0D2B4E" w:sz="6"/>
              <w:right w:val="single" w:color="0D2B4E" w:sz="6"/>
            </w:tcBorders>
            <w:shd w:fill="0D3D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Запитання</w:t>
            </w:r>
          </w:p>
        </w:tc>
        <w:tc>
          <w:tcPr>
            <w:tcW w:type="dxa" w:w="5400"/>
            <w:tcBorders>
              <w:top w:val="single" w:color="0D2B4E" w:sz="6"/>
              <w:left w:val="single" w:color="0D2B4E" w:sz="6"/>
              <w:bottom w:val="single" w:color="0D2B4E" w:sz="6"/>
              <w:right w:val="single" w:color="0D2B4E" w:sz="6"/>
            </w:tcBorders>
            <w:shd w:fill="0D3D6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Відповідь з прикладами</w:t>
            </w:r>
          </w:p>
        </w:tc>
      </w:tr>
      <w:tr>
        <w:tc>
          <w:tcPr>
            <w:tcW w:type="dxa" w:w="46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У чому рекурсивність декорування згідно патерну Декоратор?</w:t>
            </w:r>
          </w:p>
        </w:tc>
        <w:tc>
          <w:tcPr>
            <w:tcW w:type="dxa" w:w="54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Декоратор обгортає компонент, який сам може бути декоратором, що обгортає інший компонент — і так рекурсивно. Кожен декоратор додає поведінку та делегує виклик вкладеному об'єкту.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Ланцюжок декораторів утворює «цибулинову» структуру: виклик методу проходить крізь кожен шар: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Базовий компонент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Coffee { virtual string desc() = 0; virtual int cost() = 0;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Espresso : public Coffee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string desc() { return "Espresso";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int cost() { return 30;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Декоратор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Milk : public Coffee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Coffee* c;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Milk(Coffee* c) : c(c) {}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string desc() { return c-&gt;desc() + ", Milk";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int cost()    { return c-&gt;cost() + 10;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Декоратор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Sugar : public Coffee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Coffee* c;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Sugar(Coffee* c) : c(c) {}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string desc() { return c-&gt;desc() + ", Sugar";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int cost()    { return c-&gt;cost() + 5;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Рекурсивне застосування: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Coffee* drink = new Sugar(new Milk(new Espresso()));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cout &lt;&lt; drink-&gt;desc(); // Espresso, Milk, Sugar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cout &lt;&lt; drink-&gt;cost(); // 45</w:t>
            </w:r>
          </w:p>
        </w:tc>
      </w:tr>
      <w:tr>
        <w:tc>
          <w:tcPr>
            <w:tcW w:type="dxa" w:w="46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Як реалізувати патерн Декоратор на С++?</w:t>
            </w:r>
          </w:p>
        </w:tc>
        <w:tc>
          <w:tcPr>
            <w:tcW w:type="dxa" w:w="54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Реалізація на C++ складається з 4 елементів: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Component — абстрактний базовий клас з віртуальним методом.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ConcreteComponent — базова реалізація компонента.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Decorator — абстрактний клас, що наслідує Component і містить вказівник на Component*.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ConcreteDecorator — конкретна обгортка, що розширює поведінку.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TextComponent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virtual string render() =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virtual ~TextComponent() {}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PlainText : public TextComponent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string text;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PlainText(string t) : text(t) {}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string render() { return text;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Базовий декоратор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TextDecorator : public TextComponent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protected: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TextComponent* comp;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TextDecorator(TextComponent* c) : comp(c) {}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Конкретний декоратор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BoldDecorator : public TextDecorator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BoldDecorator(TextComponent* c) : TextDecorator(c) {}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string render()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return "&lt;b&gt;" + comp-&gt;render() + "&lt;/b&gt;";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Використання: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TextComponent* t = new BoldDecorator(new PlainText("Hi"));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cout &lt;&lt; t-&gt;render(); // &lt;b&gt;Hi&lt;/b&gt;</w:t>
            </w:r>
          </w:p>
        </w:tc>
      </w:tr>
      <w:tr>
        <w:tc>
          <w:tcPr>
            <w:tcW w:type="dxa" w:w="46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Які відмінності реалізації декораторів на Java від С++?</w:t>
            </w:r>
          </w:p>
        </w:tc>
        <w:tc>
          <w:tcPr>
            <w:tcW w:type="dxa" w:w="54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Основні відмінності між Java та C++: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Управління пам'яттю: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C++: потрібно вручну видаляти об'єкти (delete) або використовувати smart pointers (unique_ptr, shared_ptr).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Java: є збирач сміття (GC), пам'ять звільняється автоматично.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Інтерфейси: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C++: абстрактний клас з чисто віртуальними методами (= 0).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Java: ключове слово interface; клас може реалізовувати кілька інтерфейсів.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Вказівники: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C++: використовує Component* (вказівник або посилання).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Java: всі об'єкти — посилання, вказівників немає.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Деструктори: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C++: потрібен віртуальний деструктор у базовому класі.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Java: деструкторів немає, є finalize() (застарілий).</w:t>
            </w:r>
          </w:p>
        </w:tc>
      </w:tr>
      <w:tr>
        <w:tc>
          <w:tcPr>
            <w:tcW w:type="dxa" w:w="46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Навіщо одній частині програми може бути потрібно спостерігати за іншою? Наведіть приклади.</w:t>
            </w:r>
          </w:p>
        </w:tc>
        <w:tc>
          <w:tcPr>
            <w:tcW w:type="dxa" w:w="54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Спостереження потрібне, коли зміна стану одного об'єкта має автоматично впливати на інші об'єкти, причому спостерігач і спостережуваний не повинні бути жорстко пов'язані.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Приклади: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GUI: зміна моделі даних → автоматичне оновлення кількох View (таблиця, графік, список).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Фондовий ринок: зміна ціни акції → сповіщення всіх підписаних трейдерів.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Чат: нове повідомлення → сповіщення всіх учасників кімнати.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Гра: смерть гравця → оновлення рахунку, статистики, досягнень.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Модель змінилась — всі View дізнаються автоматично: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model.setData(newData);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tableView, chartView, listView — всі оновляться</w:t>
            </w:r>
          </w:p>
        </w:tc>
      </w:tr>
      <w:tr>
        <w:tc>
          <w:tcPr>
            <w:tcW w:type="dxa" w:w="46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Як патерн Observer забезпечує незалежність об'єкта спостереження від конкретних спостерігачів?</w:t>
            </w:r>
          </w:p>
        </w:tc>
        <w:tc>
          <w:tcPr>
            <w:tcW w:type="dxa" w:w="54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Subject (об'єкт спостереження) зберігає список спостерігачів через абстрактний інтерфейс IObserver, а не через конкретні класи. Він нічого не знає про конкретні реалізації.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IObserver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virtual void update(int data) =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Subject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vector&lt;IObserver*&gt; observers;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int state;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void attach(IObserver* o) { observers.push_back(o);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void detach(IObserver* o) { /* видалити з вектора */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void setState(int s)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state = s;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notify();          // повідомити всіх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void notify()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for (auto o : observers)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    o-&gt;update(state); // через абстракцію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Subject не залежить від ConcreteObserverA, ConcreteObserverB — лише від інтерфейсу IObserver.</w:t>
            </w:r>
          </w:p>
        </w:tc>
      </w:tr>
      <w:tr>
        <w:tc>
          <w:tcPr>
            <w:tcW w:type="dxa" w:w="46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Чи може клас конкретного спостерігача не залежати від класу конкретного об'єкта спостереження?</w:t>
            </w:r>
          </w:p>
        </w:tc>
        <w:tc>
          <w:tcPr>
            <w:tcW w:type="dxa" w:w="54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Так, може. Якщо метод update() отримує всі необхідні дані через параметри (модель «push»), спостерігач не потребує посилання на конкретний Subject.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Спостерігач НЕ знає про ConcreteSubject: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LogObserver : public IObserver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void update(int data) override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    cout &lt;&lt; "Log: " &lt;&lt; data; // не звертається до Subject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Якщо ж update() не отримує даних (модель «pull»), спостерігач мусить мати посилання на Subject або його інтерфейс — але і тут можна уникнути залежності від конкретного класу, залежавши лише від абстрактного ISubject.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ISubject { public: virtual int getState() = 0;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PullObserver : public IObserver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ISubject* sub; // залежить від ІНТЕРФЕЙСУ, не конкретного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void update(int) { cout &lt;&lt; sub-&gt;getState();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</w:tc>
      </w:tr>
      <w:tr>
        <w:tc>
          <w:tcPr>
            <w:tcW w:type="dxa" w:w="46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Яку інформацію і кому можна передавати через параметри методу Update в патерні Спостерігач?</w:t>
            </w:r>
          </w:p>
        </w:tc>
        <w:tc>
          <w:tcPr>
            <w:tcW w:type="dxa" w:w="54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Метод update() може передавати: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Нове значення стану (int, double, string) — найпростіший варіант.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Вказівник/посилання на Subject — спостерігач сам отримує потрібні дані (pull-модель).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Спеціальний об'єкт події (Event) — містить тип події та дані.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Вказівник на void* — узагальнений варіант (С-стиль).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Варіант 1 — значення (push):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virtual void update(int newValue);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Варіант 2 — посилання на subject (pull):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virtual void update(ISubject* subject);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Варіант 3 — об'єкт події: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struct Event { string type; int data;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virtual void update(const Event&amp; e);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Кому: методу update() всіх зареєстрованих спостерігачів у списку Subject.</w:t>
            </w:r>
          </w:p>
        </w:tc>
      </w:tr>
      <w:tr>
        <w:tc>
          <w:tcPr>
            <w:tcW w:type="dxa" w:w="46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Яка основна ідея патерну Visitor?</w:t>
            </w:r>
          </w:p>
        </w:tc>
        <w:tc>
          <w:tcPr>
            <w:tcW w:type="dxa" w:w="54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Visitor (Відвідувач) — поведінковий патерн, що дозволяє додавати нові операції до ієрархії класів без зміни самих класів. Операція виноситься в окремий клас-відвідувача.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Подвійна диспетчеризація: елемент приймає відвідувача через accept(), а відвідувач виконує потрібний метод visit() для конкретного типу елемента.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IVisitor;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IElement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virtual void accept(IVisitor* v) =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Circle : public IElement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void accept(IVisitor* v) override;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double radius = 5;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Square : public IElement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void accept(IVisitor* v) override;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double side = 4;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IVisitor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virtual void visit(Circle* c) =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virtual void visit(Square* s) =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AreaVisitor : public IVisitor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void visit(Circle* c) { cout &lt;&lt; 3.14*c-&gt;radius*c-&gt;radius;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void visit(Square* s) { cout &lt;&lt; s-&gt;side * s-&gt;side;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Використання: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AreaVisitor av;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circle.accept(&amp;av); // виклик visit(Circle*)</w:t>
            </w:r>
          </w:p>
        </w:tc>
      </w:tr>
      <w:tr>
        <w:tc>
          <w:tcPr>
            <w:tcW w:type="dxa" w:w="46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Скільки методів має бути в інтерфейсі класів відвідувачів?</w:t>
            </w:r>
          </w:p>
        </w:tc>
        <w:tc>
          <w:tcPr>
            <w:tcW w:type="dxa" w:w="54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 інтерфейсі IVisitor має бути рівно по одному методу visit() для кожного конкретного класу елементів ієрархії.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Тобто якщо ієрархія елементів містить N конкретних класів — інтерфейс відвідувача містить N методів visit():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3 конкретних елементи → 3 методи у відвідувача: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IVisitor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virtual void visit(Circle* c)   = 0; //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virtual void visit(Square* s)   = 0; //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virtual void visit(Triangle* t) = 0; //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Кожен конкретний відвідувач реалізує всі N методів — це гарантує обробку будь-якого типу елемента.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Наслідок: якщо додати новий клас елемента — доведеться додати новий метод у IVisitor та оновити всі реалізації відвідувачів.</w:t>
            </w:r>
          </w:p>
        </w:tc>
      </w:tr>
      <w:tr>
        <w:tc>
          <w:tcPr>
            <w:tcW w:type="dxa" w:w="46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shd w:fill="EEF4FB" w:val="clear"/>
            <w:tcMar>
              <w:top w:type="dxa" w:w="80"/>
              <w:left w:type="dxa" w:w="13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D6E"/>
                <w:sz w:val="20"/>
                <w:szCs w:val="20"/>
              </w:rPr>
              <w:t xml:space="preserve">Які наслідки матиме поява нового похідного конкретного класу елементів відповідно патерну Visitor?</w:t>
            </w:r>
          </w:p>
        </w:tc>
        <w:tc>
          <w:tcPr>
            <w:tcW w:type="dxa" w:w="5400"/>
            <w:tcBorders>
              <w:top w:val="single" w:color="1A4C7C" w:sz="4"/>
              <w:left w:val="single" w:color="1A4C7C" w:sz="4"/>
              <w:bottom w:val="single" w:color="1A4C7C" w:sz="4"/>
              <w:right w:val="single" w:color="1A4C7C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Поява нового конкретного класу елементів (наприклад, Triangle) призводить до: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Зміни інтерфейсу IVisitor — потрібно додати новий метод visit(Triangle*).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Зміни ВСІХ існуючих конкретних відвідувачів — кожен клас, що реалізує IVisitor, мусить реалізувати новий метод.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Додавання методу accept() у новий клас Triangle.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Потрібно змінити: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IVisitor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virtual void visit(Circle*)   =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virtual void visit(Square*)   =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virtual void visit(Triangle*) = 0; // НОВЕ — змінює інтерфейс!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// І КОЖЕН існуючий відвідувач: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class AreaVisitor : public IVisitor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void visit(Circle*)   { ...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void visit(Square*)   { ...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    void visit(Triangle*) { ... } // НОВЕ — треба реалізувати!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5C"/>
                <w:sz w:val="17"/>
                <w:szCs w:val="17"/>
              </w:rPr>
              <w:t xml:space="preserve">};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Висновок: Visitor легко розширювати новими операціями (новими відвідувачами), але важко — новими елементами. Це є його головним компромісом.</w:t>
            </w:r>
          </w:p>
        </w:tc>
      </w:tr>
    </w:tbl>
    <w:p>
      <w:pPr>
        <w:spacing w:before="200"/>
        <w:jc w:val="right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ЗМ3 Т4 — Behavioral Patterns: Decorator, Observer, Visitor</w:t>
      </w:r>
    </w:p>
    <w:sectPr>
      <w:pgSz w:w="15840" w:h="12240" w:orient="portrait"/>
      <w:pgMar w:top="700" w:right="7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2026-04-16T13:00:46.714Z</dcterms:created>
  <dcterms:modified xsi:type="dcterms:W3CDTF">2026-04-16T13:00:46.715Z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