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6C2A7F" w:rsidRDefault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259304" w:history="1">
        <w:r w:rsidR="006C2A7F" w:rsidRPr="00C75296">
          <w:rPr>
            <w:rStyle w:val="a5"/>
            <w:noProof/>
          </w:rPr>
          <w:t>Введение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_Toc40259304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3</w:t>
        </w:r>
        <w:r w:rsidR="006C2A7F">
          <w:rPr>
            <w:noProof/>
            <w:webHidden/>
          </w:rPr>
          <w:fldChar w:fldCharType="end"/>
        </w:r>
      </w:hyperlink>
    </w:p>
    <w:p w:rsidR="006C2A7F" w:rsidRDefault="00917C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259305" w:history="1">
        <w:r w:rsidR="006C2A7F" w:rsidRPr="00C75296">
          <w:rPr>
            <w:rStyle w:val="a5"/>
            <w:noProof/>
          </w:rPr>
          <w:t>Постановка задачи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_Toc40259305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4</w:t>
        </w:r>
        <w:r w:rsidR="006C2A7F">
          <w:rPr>
            <w:noProof/>
            <w:webHidden/>
          </w:rPr>
          <w:fldChar w:fldCharType="end"/>
        </w:r>
      </w:hyperlink>
    </w:p>
    <w:p w:rsidR="006C2A7F" w:rsidRDefault="00917C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259306" w:history="1">
        <w:r w:rsidR="006C2A7F" w:rsidRPr="00C75296">
          <w:rPr>
            <w:rStyle w:val="a5"/>
            <w:noProof/>
          </w:rPr>
          <w:t>Анализ предметной области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_Toc40259306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5</w:t>
        </w:r>
        <w:r w:rsidR="006C2A7F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40259304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40259305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40259306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B74463" w:rsidRDefault="00B74463" w:rsidP="00B74463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всем, значит, цель достигнута. Но можно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процент посетивших сайт. Например, 1%.</w:t>
      </w:r>
    </w:p>
    <w:p w:rsidR="00B74463" w:rsidRDefault="00B74463" w:rsidP="00B74463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</w:t>
      </w:r>
      <w:r>
        <w:lastRenderedPageBreak/>
        <w:t>больше и больше, следовательно, разбираться в этих списках будет всё сложней и сложней. В данном случае можно предложить такой критерий проверки – засечь время на заполнение журнала, затем засечь время на обслуживание клиента на сайте и сравнить. В нашем случае получилось так – 12 секунд на заполнение журнала и 3 секунды на обслуживание клиента на сайте. Значит, цель достигнута.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>Стандартный счётчик, созданный при помощи Яндекс.Метрики</w:t>
      </w:r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9179F1" w:rsidP="009179F1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2252980"/>
            <wp:effectExtent l="0" t="0" r="3810" b="0"/>
            <wp:docPr id="6" name="Рисунок 6" descr="C:\Users\AAA\AppData\Local\Microsoft\Windows\INetCache\Content.Word\Диаграмма последователь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последовательност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6B" w:rsidRDefault="002E446B" w:rsidP="002E446B">
      <w:pPr>
        <w:pStyle w:val="a3"/>
      </w:pPr>
      <w:r>
        <w:t>Диаграмма прецедентов</w:t>
      </w:r>
    </w:p>
    <w:p w:rsidR="002E446B" w:rsidRDefault="002E446B" w:rsidP="002E446B">
      <w:pPr>
        <w:pStyle w:val="a3"/>
      </w:pPr>
      <w:r>
        <w:rPr>
          <w:noProof/>
        </w:rPr>
        <w:drawing>
          <wp:inline distT="0" distB="0" distL="0" distR="0" wp14:anchorId="71D1C41B" wp14:editId="175D3C7E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Pr="002E446B" w:rsidRDefault="009179F1" w:rsidP="002E446B">
      <w:pPr>
        <w:pStyle w:val="a3"/>
      </w:pPr>
      <w:r>
        <w:rPr>
          <w:lang w:val="en-US"/>
        </w:rPr>
        <w:t>IDEF0</w:t>
      </w:r>
    </w:p>
    <w:p w:rsidR="007C1530" w:rsidRDefault="009179F1" w:rsidP="009179F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  <w:r>
        <w:t>Диаграмма классов</w:t>
      </w:r>
      <w:r>
        <w:rPr>
          <w:noProof/>
        </w:rPr>
        <w:drawing>
          <wp:inline distT="0" distB="0" distL="0" distR="0">
            <wp:extent cx="5808345" cy="3738245"/>
            <wp:effectExtent l="0" t="0" r="1905" b="0"/>
            <wp:docPr id="9" name="Рисунок 9" descr="C:\Users\AAA\AppData\Local\Microsoft\Windows\INetCache\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Pr="00C24BD9" w:rsidRDefault="00AB73F7" w:rsidP="00AB73F7">
      <w:pPr>
        <w:pStyle w:val="a3"/>
        <w:jc w:val="left"/>
        <w:rPr>
          <w:lang w:val="en-US"/>
        </w:rPr>
      </w:pPr>
      <w:r>
        <w:lastRenderedPageBreak/>
        <w:t>Диаграмма объектов</w:t>
      </w:r>
    </w:p>
    <w:p w:rsidR="00AB73F7" w:rsidRPr="00AB73F7" w:rsidRDefault="00AB73F7" w:rsidP="00AB73F7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4981575" cy="2494280"/>
            <wp:effectExtent l="0" t="0" r="9525" b="1270"/>
            <wp:docPr id="8" name="Рисунок 8" descr="C:\Users\AAA\AppData\Local\Microsoft\Windows\INetCache\Content.Word\Диаграмма объек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объекто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AB73F7" w:rsidRPr="00AB73F7" w:rsidSect="008953A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43" w:rsidRDefault="00917C43" w:rsidP="008953AC">
      <w:pPr>
        <w:spacing w:after="0" w:line="240" w:lineRule="auto"/>
      </w:pPr>
      <w:r>
        <w:separator/>
      </w:r>
    </w:p>
  </w:endnote>
  <w:endnote w:type="continuationSeparator" w:id="0">
    <w:p w:rsidR="00917C43" w:rsidRDefault="00917C43" w:rsidP="0089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08597"/>
      <w:docPartObj>
        <w:docPartGallery w:val="Page Numbers (Bottom of Page)"/>
        <w:docPartUnique/>
      </w:docPartObj>
    </w:sdtPr>
    <w:sdtEndPr/>
    <w:sdtContent>
      <w:p w:rsidR="008953AC" w:rsidRDefault="008953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3F7">
          <w:rPr>
            <w:noProof/>
          </w:rPr>
          <w:t>10</w:t>
        </w:r>
        <w:r>
          <w:fldChar w:fldCharType="end"/>
        </w:r>
      </w:p>
    </w:sdtContent>
  </w:sdt>
  <w:p w:rsidR="008953AC" w:rsidRDefault="008953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43" w:rsidRDefault="00917C43" w:rsidP="008953AC">
      <w:pPr>
        <w:spacing w:after="0" w:line="240" w:lineRule="auto"/>
      </w:pPr>
      <w:r>
        <w:separator/>
      </w:r>
    </w:p>
  </w:footnote>
  <w:footnote w:type="continuationSeparator" w:id="0">
    <w:p w:rsidR="00917C43" w:rsidRDefault="00917C43" w:rsidP="0089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2E446B"/>
    <w:rsid w:val="004801DC"/>
    <w:rsid w:val="005763DA"/>
    <w:rsid w:val="005A4467"/>
    <w:rsid w:val="005A49E7"/>
    <w:rsid w:val="006C2A7F"/>
    <w:rsid w:val="007B0FDF"/>
    <w:rsid w:val="007C1530"/>
    <w:rsid w:val="008953AC"/>
    <w:rsid w:val="008A4835"/>
    <w:rsid w:val="009179F1"/>
    <w:rsid w:val="00917C43"/>
    <w:rsid w:val="009A5C9A"/>
    <w:rsid w:val="009B118D"/>
    <w:rsid w:val="009E7DAD"/>
    <w:rsid w:val="00A50245"/>
    <w:rsid w:val="00AB73F7"/>
    <w:rsid w:val="00B55849"/>
    <w:rsid w:val="00B74463"/>
    <w:rsid w:val="00B911FF"/>
    <w:rsid w:val="00C07E9A"/>
    <w:rsid w:val="00D700DA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6BAA4-C265-4A85-8E53-5D0EF222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2020-03-13T15:18:00Z</dcterms:created>
  <dcterms:modified xsi:type="dcterms:W3CDTF">2020-05-13T07:50:00Z</dcterms:modified>
</cp:coreProperties>
</file>