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9F77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Міністерство освіти і науки України</w:t>
      </w:r>
    </w:p>
    <w:p w14:paraId="6209864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2720B5F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Факультет інформатики та обчислювальної техніки</w:t>
      </w:r>
    </w:p>
    <w:p w14:paraId="0C2AF55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</w:p>
    <w:p w14:paraId="67138696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Кафедра інформатики та програмної інженерії</w:t>
      </w:r>
    </w:p>
    <w:p w14:paraId="731F233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972FC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1F10B8B1" w14:textId="77777777" w:rsidR="00BF1003" w:rsidRPr="008C06DB" w:rsidRDefault="00BF1003" w:rsidP="00BF1003">
      <w:pPr>
        <w:pStyle w:val="ImageCaption"/>
        <w:keepLines w:val="0"/>
        <w:ind w:firstLine="0"/>
        <w:rPr>
          <w:sz w:val="28"/>
          <w:szCs w:val="28"/>
        </w:rPr>
      </w:pPr>
    </w:p>
    <w:p w14:paraId="5F8A1825" w14:textId="77777777" w:rsidR="00BF1003" w:rsidRPr="008C06DB" w:rsidRDefault="00BF1003" w:rsidP="00BF1003">
      <w:pPr>
        <w:ind w:firstLine="0"/>
        <w:jc w:val="center"/>
        <w:rPr>
          <w:b/>
          <w:bCs/>
          <w:szCs w:val="28"/>
        </w:rPr>
      </w:pPr>
      <w:r w:rsidRPr="008C06DB">
        <w:rPr>
          <w:b/>
          <w:bCs/>
          <w:szCs w:val="28"/>
        </w:rPr>
        <w:t>Звіт</w:t>
      </w:r>
    </w:p>
    <w:p w14:paraId="4FCD25F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3695D4" w14:textId="031F88FD" w:rsidR="00BF1003" w:rsidRPr="00F95C2E" w:rsidRDefault="00BF1003" w:rsidP="00BF1003">
      <w:pPr>
        <w:ind w:firstLine="0"/>
        <w:jc w:val="center"/>
        <w:rPr>
          <w:szCs w:val="28"/>
        </w:rPr>
      </w:pPr>
      <w:r w:rsidRPr="00F95C2E">
        <w:rPr>
          <w:szCs w:val="28"/>
        </w:rPr>
        <w:t xml:space="preserve">з </w:t>
      </w:r>
      <w:r w:rsidR="00F95C2E" w:rsidRPr="00F95C2E">
        <w:rPr>
          <w:szCs w:val="28"/>
        </w:rPr>
        <w:t>лабораторної</w:t>
      </w:r>
      <w:r w:rsidRPr="00F95C2E">
        <w:rPr>
          <w:szCs w:val="28"/>
        </w:rPr>
        <w:t xml:space="preserve"> роботи  №</w:t>
      </w:r>
      <w:r w:rsidR="008C4C96" w:rsidRPr="00C9573A">
        <w:rPr>
          <w:szCs w:val="28"/>
        </w:rPr>
        <w:t xml:space="preserve"> </w:t>
      </w:r>
      <w:r w:rsidR="006B1228" w:rsidRPr="006B1228">
        <w:rPr>
          <w:szCs w:val="28"/>
        </w:rPr>
        <w:t>5</w:t>
      </w:r>
      <w:r w:rsidR="00057AFA" w:rsidRPr="00085401">
        <w:rPr>
          <w:szCs w:val="28"/>
        </w:rPr>
        <w:t xml:space="preserve"> </w:t>
      </w:r>
      <w:r w:rsidRPr="00F95C2E">
        <w:rPr>
          <w:szCs w:val="28"/>
        </w:rPr>
        <w:t xml:space="preserve">з дисципліни </w:t>
      </w:r>
    </w:p>
    <w:p w14:paraId="251EADB9" w14:textId="1D5EF6E8" w:rsidR="00BF1003" w:rsidRPr="008C06DB" w:rsidRDefault="00BF1003" w:rsidP="00A83B95">
      <w:pPr>
        <w:ind w:firstLine="0"/>
        <w:jc w:val="center"/>
        <w:rPr>
          <w:szCs w:val="28"/>
        </w:rPr>
      </w:pPr>
      <w:r w:rsidRPr="00F95C2E">
        <w:rPr>
          <w:szCs w:val="28"/>
        </w:rPr>
        <w:t>«</w:t>
      </w:r>
      <w:r w:rsidR="00A83B95">
        <w:rPr>
          <w:szCs w:val="28"/>
        </w:rPr>
        <w:t>Те</w:t>
      </w:r>
      <w:r w:rsidR="00B6162B">
        <w:rPr>
          <w:szCs w:val="28"/>
        </w:rPr>
        <w:t>хнології</w:t>
      </w:r>
      <w:r w:rsidR="00A83B95">
        <w:rPr>
          <w:szCs w:val="28"/>
        </w:rPr>
        <w:t xml:space="preserve"> паралельних обчислень</w:t>
      </w:r>
      <w:r w:rsidRPr="00F95C2E">
        <w:rPr>
          <w:szCs w:val="28"/>
        </w:rPr>
        <w:t>»</w:t>
      </w:r>
    </w:p>
    <w:p w14:paraId="24FB6587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B72C548" w14:textId="31E97E4D" w:rsidR="00BF1003" w:rsidRPr="008C06DB" w:rsidRDefault="00BF1003" w:rsidP="008C4C96">
      <w:pPr>
        <w:ind w:firstLine="0"/>
        <w:jc w:val="center"/>
        <w:rPr>
          <w:szCs w:val="28"/>
        </w:rPr>
      </w:pPr>
      <w:r w:rsidRPr="008C06DB">
        <w:rPr>
          <w:szCs w:val="28"/>
        </w:rPr>
        <w:t>«</w:t>
      </w:r>
      <w:r w:rsidR="006B1228" w:rsidRPr="006B1228">
        <w:rPr>
          <w:szCs w:val="28"/>
        </w:rPr>
        <w:t>Застосування високорівневих засобів паралельного програмування для побудови алгоритмів імітації та дослідження їх ефективності</w:t>
      </w:r>
      <w:r w:rsidRPr="008C4C96">
        <w:rPr>
          <w:b/>
          <w:bCs/>
          <w:szCs w:val="28"/>
        </w:rPr>
        <w:t>»</w:t>
      </w:r>
    </w:p>
    <w:p w14:paraId="5D0741CE" w14:textId="77777777" w:rsidR="00BF1003" w:rsidRPr="008C06DB" w:rsidRDefault="00BF1003" w:rsidP="00BF1003">
      <w:pPr>
        <w:rPr>
          <w:szCs w:val="28"/>
        </w:rPr>
      </w:pPr>
    </w:p>
    <w:p w14:paraId="60E72764" w14:textId="77777777" w:rsidR="00BF1003" w:rsidRPr="008C06DB" w:rsidRDefault="00BF1003" w:rsidP="008C4C96">
      <w:pPr>
        <w:ind w:firstLine="0"/>
        <w:rPr>
          <w:szCs w:val="28"/>
          <w:u w:val="single"/>
        </w:rPr>
      </w:pPr>
    </w:p>
    <w:p w14:paraId="1EDF0F42" w14:textId="77777777" w:rsidR="00BF1003" w:rsidRPr="008C06DB" w:rsidRDefault="00BF1003" w:rsidP="00BF1003">
      <w:pPr>
        <w:jc w:val="right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83A08D" wp14:editId="4FB31D2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D727D" w14:textId="77777777" w:rsidR="003679E0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20313A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4768B" w14:textId="77777777" w:rsidR="003679E0" w:rsidRPr="004716F4" w:rsidRDefault="003679E0" w:rsidP="00BF100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ІП-14 </w:t>
                                </w:r>
                                <w:r w:rsidRPr="00EC2AC7">
                                  <w:rPr>
                                    <w:i/>
                                  </w:rPr>
                                  <w:t>Сергієнко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Ю.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3A08D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FBD727D" w14:textId="77777777" w:rsidR="003679E0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C20313A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974768B" w14:textId="77777777" w:rsidR="003679E0" w:rsidRPr="004716F4" w:rsidRDefault="003679E0" w:rsidP="00BF100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ІП-14 </w:t>
                          </w:r>
                          <w:r w:rsidRPr="00EC2AC7">
                            <w:rPr>
                              <w:i/>
                            </w:rPr>
                            <w:t>Сергієнко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Ю.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E5907FA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6893FA14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FEDBFA3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2EDD990C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6452A1E" w14:textId="77777777" w:rsidR="00BF1003" w:rsidRPr="008C06DB" w:rsidRDefault="00BF1003" w:rsidP="00BF1003">
      <w:pPr>
        <w:jc w:val="center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282DD" wp14:editId="3513316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48887" w14:textId="77777777" w:rsidR="003679E0" w:rsidRPr="006716FA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4565D6A" w14:textId="77777777" w:rsidR="003679E0" w:rsidRDefault="003679E0" w:rsidP="00BF100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07D13E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ED6AA" w14:textId="62FBA2C5" w:rsidR="003679E0" w:rsidRPr="00F95C2E" w:rsidRDefault="00A83B95" w:rsidP="00BF100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Дифучина О. Ю.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282DD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BwZ/p8iAMAAGI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02E48887" w14:textId="77777777" w:rsidR="003679E0" w:rsidRPr="006716FA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4565D6A" w14:textId="77777777" w:rsidR="003679E0" w:rsidRDefault="003679E0" w:rsidP="00BF100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307D13E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22FED6AA" w14:textId="62FBA2C5" w:rsidR="003679E0" w:rsidRPr="00F95C2E" w:rsidRDefault="00A83B95" w:rsidP="00BF100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Дифучина О. Ю.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266D82B0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23B5FD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4AD8CD5D" w14:textId="2F3D6BD4" w:rsidR="00BF1003" w:rsidRDefault="00BF1003" w:rsidP="00BF1003">
      <w:pPr>
        <w:jc w:val="center"/>
        <w:rPr>
          <w:szCs w:val="28"/>
        </w:rPr>
      </w:pPr>
    </w:p>
    <w:p w14:paraId="5115ED3E" w14:textId="77777777" w:rsidR="00F36D5E" w:rsidRDefault="00BF1003" w:rsidP="00BF1003">
      <w:pPr>
        <w:ind w:firstLine="0"/>
        <w:jc w:val="center"/>
        <w:rPr>
          <w:szCs w:val="28"/>
        </w:rPr>
        <w:sectPr w:rsidR="00F36D5E" w:rsidSect="008D2DEA"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  <w:r w:rsidRPr="008C06DB">
        <w:rPr>
          <w:szCs w:val="28"/>
        </w:rPr>
        <w:t>Київ 202</w:t>
      </w:r>
      <w:r>
        <w:rPr>
          <w:szCs w:val="28"/>
        </w:rPr>
        <w:t>4</w:t>
      </w:r>
    </w:p>
    <w:p w14:paraId="5490CED2" w14:textId="74DA5063" w:rsidR="003F1CB7" w:rsidRPr="006B1228" w:rsidRDefault="003F1CB7" w:rsidP="00A83B95">
      <w:pPr>
        <w:jc w:val="center"/>
      </w:pPr>
      <w:r>
        <w:lastRenderedPageBreak/>
        <w:t xml:space="preserve">Комп’ютерний практикум </w:t>
      </w:r>
      <w:r w:rsidR="006B1228" w:rsidRPr="006B1228">
        <w:t>5</w:t>
      </w:r>
    </w:p>
    <w:p w14:paraId="2C6AA58D" w14:textId="35FAF561" w:rsidR="00942019" w:rsidRPr="00085401" w:rsidRDefault="003F1CB7" w:rsidP="003F1CB7">
      <w:pPr>
        <w:rPr>
          <w:szCs w:val="28"/>
        </w:rPr>
      </w:pPr>
      <w:r>
        <w:rPr>
          <w:b/>
          <w:bCs/>
        </w:rPr>
        <w:t xml:space="preserve">Тема: </w:t>
      </w:r>
      <w:r w:rsidR="006B1228" w:rsidRPr="006B1228">
        <w:rPr>
          <w:szCs w:val="28"/>
        </w:rPr>
        <w:t>Застосування високорівневих засобів паралельного програмування для побудови алгоритмів імітації та дослідження їх ефективності</w:t>
      </w:r>
      <w:r w:rsidR="00942019" w:rsidRPr="00942019">
        <w:rPr>
          <w:szCs w:val="28"/>
        </w:rPr>
        <w:t>.</w:t>
      </w:r>
    </w:p>
    <w:p w14:paraId="548C0B6E" w14:textId="393E7711" w:rsidR="003F1CB7" w:rsidRDefault="003F1CB7" w:rsidP="003F1CB7">
      <w:pPr>
        <w:rPr>
          <w:b/>
          <w:bCs/>
        </w:rPr>
      </w:pPr>
      <w:r>
        <w:rPr>
          <w:b/>
          <w:bCs/>
        </w:rPr>
        <w:t>Виконання:</w:t>
      </w:r>
    </w:p>
    <w:p w14:paraId="1F13D398" w14:textId="1A08AB10" w:rsidR="006B1228" w:rsidRPr="006B1228" w:rsidRDefault="006B1228" w:rsidP="001C3FD8">
      <w:pPr>
        <w:pStyle w:val="ListParagraph"/>
        <w:numPr>
          <w:ilvl w:val="0"/>
          <w:numId w:val="8"/>
        </w:numPr>
        <w:ind w:left="0" w:firstLine="720"/>
      </w:pPr>
      <w:r>
        <w:t xml:space="preserve">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підзадачі. Результатом виконання алгоритму є розраховані значення середньої довжини черги та ймовірності відмови. </w:t>
      </w:r>
      <w:r w:rsidRPr="006B1228">
        <w:rPr>
          <w:b/>
          <w:bCs/>
        </w:rPr>
        <w:t>40</w:t>
      </w:r>
      <w:r>
        <w:t xml:space="preserve"> </w:t>
      </w:r>
      <w:r w:rsidRPr="006B1228">
        <w:rPr>
          <w:b/>
          <w:bCs/>
        </w:rPr>
        <w:t>балів</w:t>
      </w:r>
      <w:r>
        <w:t>.</w:t>
      </w:r>
      <w:r>
        <w:t xml:space="preserve">   </w:t>
      </w:r>
    </w:p>
    <w:p w14:paraId="32EB8AEA" w14:textId="5DF781FF" w:rsidR="006B1228" w:rsidRDefault="006B1228" w:rsidP="001C3FD8">
      <w:pPr>
        <w:pStyle w:val="ListParagraph"/>
        <w:numPr>
          <w:ilvl w:val="0"/>
          <w:numId w:val="8"/>
        </w:numPr>
        <w:ind w:left="0" w:firstLine="720"/>
      </w:pPr>
      <w:r>
        <w:t xml:space="preserve">З використанням багатопоточної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відмови. </w:t>
      </w:r>
      <w:r w:rsidRPr="006B1228">
        <w:rPr>
          <w:b/>
          <w:bCs/>
        </w:rPr>
        <w:t>20 балів</w:t>
      </w:r>
      <w:r>
        <w:t>.</w:t>
      </w:r>
    </w:p>
    <w:p w14:paraId="113CF3C0" w14:textId="77777777" w:rsidR="006B1228" w:rsidRDefault="006B1228" w:rsidP="006B1228">
      <w:pPr>
        <w:pStyle w:val="ListParagraph"/>
        <w:numPr>
          <w:ilvl w:val="0"/>
          <w:numId w:val="8"/>
        </w:numPr>
        <w:ind w:left="0" w:firstLine="720"/>
      </w:pPr>
      <w:r>
        <w:t xml:space="preserve">Виводити 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системи. </w:t>
      </w:r>
      <w:r w:rsidRPr="006B1228">
        <w:rPr>
          <w:b/>
          <w:bCs/>
        </w:rPr>
        <w:t>20</w:t>
      </w:r>
      <w:r>
        <w:t xml:space="preserve"> </w:t>
      </w:r>
      <w:r w:rsidRPr="006B1228">
        <w:rPr>
          <w:b/>
          <w:bCs/>
        </w:rPr>
        <w:t>балів</w:t>
      </w:r>
      <w:r>
        <w:t>.</w:t>
      </w:r>
    </w:p>
    <w:p w14:paraId="67F90065" w14:textId="2B68FAE3" w:rsidR="00A00587" w:rsidRDefault="001C3FD8" w:rsidP="00A00587">
      <w:pPr>
        <w:ind w:firstLine="720"/>
      </w:pPr>
      <w:r w:rsidRPr="001C3FD8">
        <w:t>Для виконання дан</w:t>
      </w:r>
      <w:r>
        <w:t>их</w:t>
      </w:r>
      <w:r w:rsidRPr="001C3FD8">
        <w:t xml:space="preserve"> завдан</w:t>
      </w:r>
      <w:r>
        <w:t xml:space="preserve">ь </w:t>
      </w:r>
      <w:r w:rsidRPr="001C3FD8">
        <w:t>за основу було взято приклад Oracle для Producer-Consumer Application. Для Producer запускається потік, який буде періодично генерувати та відсилати запит до системи. У системі запит завжди поміщається в чергу та дочікується своєї обробки. Якщо один з  каналів (Consumer) вільний, він споживає об’єкт з черги або чекає його появи у черзі. Якщо черга заповнена під час запису – відбувається відмова, об’єкт виходить з методу.</w:t>
      </w:r>
      <w:r w:rsidR="00A00587">
        <w:t xml:space="preserve"> Для імітації обробки та затримки запитів будемо використовувати випадкові числа, розподілені за нормальним законом та рандомно відповідно. </w:t>
      </w:r>
    </w:p>
    <w:p w14:paraId="1CBA3116" w14:textId="6FBD5543" w:rsidR="001C3FD8" w:rsidRDefault="001C3FD8" w:rsidP="006B1228">
      <w:pPr>
        <w:ind w:firstLine="720"/>
      </w:pPr>
      <w:r>
        <w:t xml:space="preserve">В окремому потоці було обраховано значення середньої довжини черги та ймовірності відмови: обрахунок здійснювався кожні </w:t>
      </w:r>
      <w:r>
        <w:rPr>
          <w:lang w:val="en-US"/>
        </w:rPr>
        <w:t>TIME</w:t>
      </w:r>
      <w:r w:rsidRPr="001C3FD8">
        <w:t>_</w:t>
      </w:r>
      <w:r>
        <w:rPr>
          <w:lang w:val="en-US"/>
        </w:rPr>
        <w:t>LIMIT</w:t>
      </w:r>
      <w:r w:rsidRPr="001C3FD8">
        <w:t xml:space="preserve"> </w:t>
      </w:r>
      <w:r w:rsidRPr="001C3FD8">
        <w:lastRenderedPageBreak/>
        <w:t xml:space="preserve">/ </w:t>
      </w:r>
      <w:r>
        <w:rPr>
          <w:lang w:val="en-US"/>
        </w:rPr>
        <w:t>WAITING</w:t>
      </w:r>
      <w:r w:rsidRPr="001C3FD8">
        <w:t>_</w:t>
      </w:r>
      <w:r>
        <w:rPr>
          <w:lang w:val="en-US"/>
        </w:rPr>
        <w:t>TIME</w:t>
      </w:r>
      <w:r w:rsidRPr="001C3FD8">
        <w:t xml:space="preserve"> </w:t>
      </w:r>
      <w:r>
        <w:t xml:space="preserve">ітерацій при </w:t>
      </w:r>
      <w:r>
        <w:rPr>
          <w:lang w:val="en-US"/>
        </w:rPr>
        <w:t>Thread</w:t>
      </w:r>
      <w:r w:rsidRPr="001C3FD8">
        <w:t>.</w:t>
      </w:r>
      <w:r>
        <w:rPr>
          <w:lang w:val="en-US"/>
        </w:rPr>
        <w:t>sleep</w:t>
      </w:r>
      <w:r w:rsidRPr="001C3FD8">
        <w:t>(</w:t>
      </w:r>
      <w:r>
        <w:rPr>
          <w:lang w:val="en-US"/>
        </w:rPr>
        <w:t>WAITING</w:t>
      </w:r>
      <w:r w:rsidRPr="001C3FD8">
        <w:t>_</w:t>
      </w:r>
      <w:r>
        <w:rPr>
          <w:lang w:val="en-US"/>
        </w:rPr>
        <w:t>TIME</w:t>
      </w:r>
      <w:r w:rsidRPr="001C3FD8">
        <w:t xml:space="preserve">) </w:t>
      </w:r>
      <w:r>
        <w:t>для середньостатистичних замірів.</w:t>
      </w:r>
    </w:p>
    <w:p w14:paraId="4D7CE94B" w14:textId="43F11C42" w:rsidR="001C3FD8" w:rsidRDefault="001C3FD8" w:rsidP="006B1228">
      <w:pPr>
        <w:ind w:firstLine="720"/>
      </w:pPr>
      <w:r>
        <w:t xml:space="preserve">Було створено клас </w:t>
      </w:r>
      <w:r>
        <w:rPr>
          <w:lang w:val="en-US"/>
        </w:rPr>
        <w:t>SMOSystem</w:t>
      </w:r>
      <w:r w:rsidRPr="001C3FD8">
        <w:t xml:space="preserve">, </w:t>
      </w:r>
      <w:r>
        <w:t xml:space="preserve">який в свою чергу запускає декілька потоків класу </w:t>
      </w:r>
      <w:r>
        <w:rPr>
          <w:lang w:val="en-US"/>
        </w:rPr>
        <w:t>SMOSubSystem</w:t>
      </w:r>
      <w:r>
        <w:t xml:space="preserve"> для обрахунку середнього значення </w:t>
      </w:r>
      <w:r>
        <w:rPr>
          <w:lang w:val="en-US"/>
        </w:rPr>
        <w:t>rejections</w:t>
      </w:r>
      <w:r w:rsidRPr="001C3FD8">
        <w:t xml:space="preserve"> </w:t>
      </w:r>
      <w:r>
        <w:t xml:space="preserve">та </w:t>
      </w:r>
      <w:r>
        <w:rPr>
          <w:lang w:val="en-US"/>
        </w:rPr>
        <w:t>queueSize</w:t>
      </w:r>
      <w:r w:rsidRPr="001C3FD8">
        <w:t xml:space="preserve">. </w:t>
      </w:r>
      <w:r>
        <w:t xml:space="preserve">Результат обрахунків повертається у вигляді </w:t>
      </w:r>
      <w:r>
        <w:rPr>
          <w:lang w:val="en-US"/>
        </w:rPr>
        <w:t>Callable</w:t>
      </w:r>
      <w:r w:rsidRPr="001C3FD8">
        <w:t>&lt;</w:t>
      </w:r>
      <w:r>
        <w:rPr>
          <w:lang w:val="en-US"/>
        </w:rPr>
        <w:t>Values</w:t>
      </w:r>
      <w:r w:rsidRPr="001C3FD8">
        <w:t xml:space="preserve">&gt;, </w:t>
      </w:r>
      <w:r>
        <w:t xml:space="preserve">де </w:t>
      </w:r>
      <w:r>
        <w:rPr>
          <w:lang w:val="en-US"/>
        </w:rPr>
        <w:t>Values</w:t>
      </w:r>
      <w:r w:rsidRPr="001C3FD8">
        <w:t xml:space="preserve"> </w:t>
      </w:r>
      <w:r>
        <w:t>–</w:t>
      </w:r>
      <w:r w:rsidRPr="001C3FD8">
        <w:t xml:space="preserve"> </w:t>
      </w:r>
      <w:r>
        <w:rPr>
          <w:lang w:val="en-US"/>
        </w:rPr>
        <w:t>record</w:t>
      </w:r>
      <w:r>
        <w:t xml:space="preserve"> структура.</w:t>
      </w:r>
    </w:p>
    <w:p w14:paraId="13D5F26F" w14:textId="139C29A2" w:rsidR="00A00587" w:rsidRDefault="007A7BE9" w:rsidP="007A7BE9">
      <w:pPr>
        <w:ind w:firstLine="720"/>
        <w:jc w:val="center"/>
        <w:rPr>
          <w:lang w:val="en-US"/>
        </w:rPr>
      </w:pPr>
      <w:r w:rsidRPr="007A7BE9">
        <w:rPr>
          <w:lang w:val="en-US"/>
        </w:rPr>
        <w:drawing>
          <wp:inline distT="0" distB="0" distL="0" distR="0" wp14:anchorId="65737650" wp14:editId="198EBAAC">
            <wp:extent cx="3296110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FAD3" w14:textId="4ABD0DC2" w:rsidR="007A7BE9" w:rsidRPr="007A7BE9" w:rsidRDefault="007A7BE9" w:rsidP="007A7BE9">
      <w:pPr>
        <w:ind w:firstLine="720"/>
        <w:jc w:val="center"/>
      </w:pPr>
      <w:r>
        <w:t>Рисунок 1 – Результати виконання програми</w:t>
      </w:r>
    </w:p>
    <w:p w14:paraId="0C85EA92" w14:textId="20BDC472" w:rsidR="00A00587" w:rsidRDefault="006B1228" w:rsidP="00A00587">
      <w:pPr>
        <w:pStyle w:val="ListParagraph"/>
        <w:numPr>
          <w:ilvl w:val="0"/>
          <w:numId w:val="8"/>
        </w:numPr>
        <w:ind w:left="0" w:firstLine="720"/>
      </w:pPr>
      <w:r>
        <w:t xml:space="preserve">Побудувати теоретичні оцінки показників ефективності для одного з алгоритмів практичних завдань 2-5. </w:t>
      </w:r>
      <w:r w:rsidRPr="006B1228">
        <w:rPr>
          <w:b/>
          <w:bCs/>
        </w:rPr>
        <w:t>20 балів</w:t>
      </w:r>
      <w:r>
        <w:t>.</w:t>
      </w:r>
    </w:p>
    <w:p w14:paraId="6321EED3" w14:textId="6591BF15" w:rsidR="00A00587" w:rsidRPr="006945B0" w:rsidRDefault="00A00587" w:rsidP="00A00587">
      <w:pPr>
        <w:pStyle w:val="ListParagraph"/>
        <w:ind w:left="0" w:firstLine="720"/>
      </w:pPr>
      <w:r>
        <w:t xml:space="preserve">Розрахуємо теоретичні оцінки ефективності алгоритму множення матриць Фокса. Аналізуючи алгоритм, час </w:t>
      </w:r>
      <w:r w:rsidR="007A7BE9">
        <w:t xml:space="preserve">його виконання займають наступні дії: </w:t>
      </w:r>
      <w:r>
        <w:t xml:space="preserve">розділення на частини, </w:t>
      </w:r>
      <w:r w:rsidR="007A7BE9">
        <w:t>їх множення та комбінування результату</w:t>
      </w:r>
      <w:r w:rsidR="006945B0" w:rsidRPr="006945B0">
        <w:t xml:space="preserve"> (</w:t>
      </w:r>
      <w:r w:rsidR="006945B0">
        <w:rPr>
          <w:lang w:val="en-US"/>
        </w:rPr>
        <w:t>T</w:t>
      </w:r>
      <w:r w:rsidR="006945B0" w:rsidRPr="006945B0">
        <w:rPr>
          <w:vertAlign w:val="subscript"/>
        </w:rPr>
        <w:t>1</w:t>
      </w:r>
      <w:r w:rsidR="006945B0" w:rsidRPr="006945B0">
        <w:t xml:space="preserve"> = </w:t>
      </w:r>
      <w:r w:rsidR="006945B0">
        <w:rPr>
          <w:lang w:val="en-US"/>
        </w:rPr>
        <w:t>n</w:t>
      </w:r>
      <w:r w:rsidR="006945B0" w:rsidRPr="006945B0">
        <w:rPr>
          <w:vertAlign w:val="superscript"/>
        </w:rPr>
        <w:t>3</w:t>
      </w:r>
      <w:r w:rsidR="006945B0" w:rsidRPr="006945B0">
        <w:t>).</w:t>
      </w:r>
    </w:p>
    <w:p w14:paraId="0D41C31B" w14:textId="28D7855D" w:rsidR="007A7BE9" w:rsidRDefault="007A7BE9" w:rsidP="00A00587">
      <w:pPr>
        <w:pStyle w:val="ListParagraph"/>
        <w:ind w:left="0" w:firstLine="720"/>
      </w:pPr>
      <w:r>
        <w:t xml:space="preserve">Розбиття матриці на блоки займає </w:t>
      </w:r>
      <w:r>
        <w:rPr>
          <w:lang w:val="en-US"/>
        </w:rPr>
        <w:t>m</w:t>
      </w:r>
      <w:r w:rsidRPr="007A7BE9">
        <w:rPr>
          <w:vertAlign w:val="superscript"/>
        </w:rPr>
        <w:t>2</w:t>
      </w:r>
      <w:r w:rsidRPr="007A7BE9">
        <w:t xml:space="preserve"> </w:t>
      </w:r>
      <w:r>
        <w:t>*</w:t>
      </w:r>
      <w:r w:rsidRPr="007A7BE9">
        <w:t xml:space="preserve"> </w:t>
      </w:r>
      <w:r>
        <w:rPr>
          <w:lang w:val="en-US"/>
        </w:rPr>
        <w:t>q</w:t>
      </w:r>
      <w:r w:rsidRPr="007A7BE9">
        <w:rPr>
          <w:vertAlign w:val="superscript"/>
        </w:rPr>
        <w:t>2</w:t>
      </w:r>
      <w:r w:rsidRPr="007A7BE9">
        <w:t xml:space="preserve">, </w:t>
      </w:r>
      <w:r>
        <w:t xml:space="preserve">де </w:t>
      </w:r>
      <w:r>
        <w:rPr>
          <w:lang w:val="en-US"/>
        </w:rPr>
        <w:t>m</w:t>
      </w:r>
      <w:r w:rsidRPr="007A7BE9">
        <w:t xml:space="preserve"> </w:t>
      </w:r>
      <w:r>
        <w:t>–</w:t>
      </w:r>
      <w:r w:rsidRPr="007A7BE9">
        <w:t xml:space="preserve"> </w:t>
      </w:r>
      <w:r>
        <w:t xml:space="preserve">к-сть елементів блоку, </w:t>
      </w:r>
      <w:r>
        <w:rPr>
          <w:lang w:val="en-US"/>
        </w:rPr>
        <w:t>q</w:t>
      </w:r>
      <w:r w:rsidRPr="007A7BE9">
        <w:t xml:space="preserve"> </w:t>
      </w:r>
      <w:r>
        <w:t>–</w:t>
      </w:r>
      <w:r w:rsidRPr="007A7BE9">
        <w:t xml:space="preserve"> </w:t>
      </w:r>
      <w:r>
        <w:t>к-сть блоків по діагоналі.</w:t>
      </w:r>
      <w:r w:rsidRPr="007A7BE9">
        <w:t xml:space="preserve"> </w:t>
      </w:r>
      <w:r>
        <w:t xml:space="preserve">Кількість процесорів визначаємо за </w:t>
      </w:r>
      <w:r>
        <w:rPr>
          <w:lang w:val="en-US"/>
        </w:rPr>
        <w:t>q</w:t>
      </w:r>
      <w:r w:rsidRPr="007A7BE9">
        <w:rPr>
          <w:vertAlign w:val="superscript"/>
        </w:rPr>
        <w:t>2</w:t>
      </w:r>
      <w:r>
        <w:t>, тому часову складність можна розрахувати наступним чином (1.1).</w:t>
      </w:r>
    </w:p>
    <w:p w14:paraId="57CE0CE7" w14:textId="0B2DAFA5" w:rsidR="00A00587" w:rsidRDefault="007A7BE9" w:rsidP="007A7BE9">
      <w:pPr>
        <w:jc w:val="right"/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7A7BE9">
        <w:rPr>
          <w:i/>
          <w:lang w:val="en-US"/>
        </w:rPr>
        <w:t xml:space="preserve">              </w:t>
      </w:r>
      <w:r>
        <w:rPr>
          <w:i/>
          <w:lang w:val="en-US"/>
        </w:rPr>
        <w:t xml:space="preserve">                 </w:t>
      </w:r>
      <w:r>
        <w:rPr>
          <w:iCs/>
          <w:lang w:val="en-US"/>
        </w:rPr>
        <w:t>(1.1)</w:t>
      </w:r>
    </w:p>
    <w:p w14:paraId="0A3FB074" w14:textId="738CB30C" w:rsidR="00A00587" w:rsidRPr="008D4DAB" w:rsidRDefault="007A7BE9" w:rsidP="008D4DAB">
      <w:pPr>
        <w:ind w:firstLine="0"/>
        <w:rPr>
          <w:lang w:val="en-US"/>
        </w:rPr>
      </w:pPr>
      <w:r>
        <w:tab/>
      </w:r>
      <w:r w:rsidR="008D4DAB">
        <w:t>Комбінування матриці займає скільки ж часу, адже їх сенс однаковий. Щодо алгоритму множення, то його часову складність можна обрахувати за наступною формулою</w:t>
      </w:r>
      <w:r w:rsidR="008D4DAB" w:rsidRPr="008D4DAB">
        <w:t xml:space="preserve"> </w:t>
      </w:r>
      <w:r w:rsidR="008D4DAB">
        <w:rPr>
          <w:lang w:val="en-US"/>
        </w:rPr>
        <w:t>(1.2).</w:t>
      </w:r>
    </w:p>
    <w:p w14:paraId="24DE5E2C" w14:textId="4A08F60F" w:rsidR="008D4DAB" w:rsidRPr="006945B0" w:rsidRDefault="008D4DAB" w:rsidP="008D4DAB">
      <w:pPr>
        <w:ind w:firstLine="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6945B0">
        <w:rPr>
          <w:i/>
        </w:rPr>
        <w:t xml:space="preserve">             </w:t>
      </w:r>
      <w:r w:rsidR="006945B0">
        <w:rPr>
          <w:i/>
        </w:rPr>
        <w:t xml:space="preserve">         </w:t>
      </w:r>
      <w:r w:rsidRPr="006945B0">
        <w:rPr>
          <w:i/>
        </w:rPr>
        <w:t xml:space="preserve">               </w:t>
      </w:r>
      <w:r w:rsidRPr="006945B0">
        <w:rPr>
          <w:iCs/>
        </w:rPr>
        <w:t>(1.2)</w:t>
      </w:r>
    </w:p>
    <w:p w14:paraId="6D56F5D9" w14:textId="5191D941" w:rsidR="008D4DAB" w:rsidRDefault="008D4DAB">
      <w:pPr>
        <w:spacing w:after="160" w:line="259" w:lineRule="auto"/>
        <w:ind w:firstLine="0"/>
        <w:jc w:val="left"/>
      </w:pPr>
      <w:r>
        <w:tab/>
      </w:r>
      <w:r w:rsidR="006945B0">
        <w:t>Часову складність повного алгоритму обрахуємо у формулі 1.3.</w:t>
      </w:r>
    </w:p>
    <w:p w14:paraId="71FC09C8" w14:textId="6C914D6E" w:rsidR="006945B0" w:rsidRPr="006945B0" w:rsidRDefault="006945B0" w:rsidP="006945B0">
      <w:pPr>
        <w:spacing w:after="160" w:line="259" w:lineRule="auto"/>
        <w:ind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(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+2)</m:t>
        </m:r>
      </m:oMath>
      <w:r>
        <w:t xml:space="preserve">                               (1.3)</w:t>
      </w:r>
    </w:p>
    <w:p w14:paraId="6CC625D4" w14:textId="748D9DE2" w:rsidR="007A7BE9" w:rsidRDefault="006945B0" w:rsidP="00E50F16">
      <w:pPr>
        <w:ind w:firstLine="0"/>
      </w:pPr>
      <w:r>
        <w:tab/>
      </w:r>
      <w:r w:rsidR="00E50F16">
        <w:t>П</w:t>
      </w:r>
      <w:r>
        <w:t xml:space="preserve">рискорення </w:t>
      </w:r>
      <w:r w:rsidR="00E50F16">
        <w:t xml:space="preserve">та ефективність </w:t>
      </w:r>
      <w:r>
        <w:t>алгоритму розрахуємо у формулах 1.4 та 1.5.</w:t>
      </w:r>
    </w:p>
    <w:p w14:paraId="6A1BB18E" w14:textId="4B7FB7CA" w:rsidR="006945B0" w:rsidRPr="006945B0" w:rsidRDefault="006945B0" w:rsidP="006945B0">
      <w:pPr>
        <w:spacing w:after="160" w:line="259" w:lineRule="auto"/>
        <w:ind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+2)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+2</m:t>
            </m:r>
          </m:den>
        </m:f>
      </m:oMath>
      <w:r>
        <w:t xml:space="preserve">                 </w:t>
      </w:r>
      <w:r w:rsidRPr="006945B0">
        <w:t xml:space="preserve">   </w:t>
      </w:r>
      <w:r>
        <w:t xml:space="preserve">              (1.</w:t>
      </w:r>
      <w:r>
        <w:t>4</w:t>
      </w:r>
      <w:r>
        <w:t>)</w:t>
      </w:r>
    </w:p>
    <w:p w14:paraId="43777FCF" w14:textId="68571E03" w:rsidR="006945B0" w:rsidRPr="006945B0" w:rsidRDefault="006945B0" w:rsidP="006945B0">
      <w:pPr>
        <w:spacing w:after="160" w:line="259" w:lineRule="auto"/>
        <w:ind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p * </m:t>
                </m:r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p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+2)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p</m:t>
            </m:r>
          </m:den>
        </m:f>
      </m:oMath>
      <w:r>
        <w:t xml:space="preserve">                               (1.</w:t>
      </w:r>
      <w:r>
        <w:t>5</w:t>
      </w:r>
      <w:r>
        <w:t>)</w:t>
      </w:r>
    </w:p>
    <w:p w14:paraId="6969EBE2" w14:textId="77777777" w:rsidR="007A7BE9" w:rsidRDefault="007A7BE9">
      <w:pPr>
        <w:spacing w:after="160" w:line="259" w:lineRule="auto"/>
        <w:ind w:firstLine="0"/>
        <w:jc w:val="left"/>
      </w:pPr>
    </w:p>
    <w:p w14:paraId="4F631613" w14:textId="712747AE" w:rsidR="00E50F16" w:rsidRDefault="00E50F16">
      <w:pPr>
        <w:spacing w:after="160" w:line="259" w:lineRule="auto"/>
        <w:ind w:firstLine="0"/>
        <w:jc w:val="left"/>
      </w:pPr>
      <w:r>
        <w:br w:type="page"/>
      </w:r>
    </w:p>
    <w:p w14:paraId="2AD83A1F" w14:textId="38D33715" w:rsidR="009E167D" w:rsidRPr="00F953FD" w:rsidRDefault="00F953FD" w:rsidP="00A83B95">
      <w:pPr>
        <w:jc w:val="center"/>
        <w:rPr>
          <w:b/>
          <w:bCs/>
        </w:rPr>
      </w:pPr>
      <w:r w:rsidRPr="00F953FD">
        <w:rPr>
          <w:b/>
          <w:bCs/>
        </w:rPr>
        <w:lastRenderedPageBreak/>
        <w:t>Висновок</w:t>
      </w:r>
    </w:p>
    <w:p w14:paraId="47DE8424" w14:textId="39D7CA94" w:rsidR="00C52AFB" w:rsidRPr="00E50F16" w:rsidRDefault="001412C8" w:rsidP="002C7D1C">
      <w:r>
        <w:t xml:space="preserve">Під час виконання </w:t>
      </w:r>
      <w:r w:rsidR="00D07D2C">
        <w:t>даного комп’ютерного практикуму</w:t>
      </w:r>
      <w:r>
        <w:t xml:space="preserve"> </w:t>
      </w:r>
      <w:r w:rsidR="00E50F16">
        <w:t xml:space="preserve">я закріпив знання та навички про використання пулу потоків на прикладі побудови алгоритму імітації СМО системи. Було імітовано роботу декількох споживачів та одного </w:t>
      </w:r>
      <w:r w:rsidR="00E50F16">
        <w:rPr>
          <w:lang w:val="en-US"/>
        </w:rPr>
        <w:t>Producer</w:t>
      </w:r>
      <w:r w:rsidR="00E50F16" w:rsidRPr="00E50F16">
        <w:t>,</w:t>
      </w:r>
      <w:r w:rsidR="00E50F16">
        <w:t xml:space="preserve"> час роботи яких визначався певним законом розподілу. Також були обраховані оцінки ефективності для алгоритму множенння матриць Фокса для поглибленого розуміння покращення паралельного алгоритму над послідовним.</w:t>
      </w:r>
    </w:p>
    <w:p w14:paraId="082E37E1" w14:textId="77777777" w:rsidR="002C7D1C" w:rsidRPr="008B49B1" w:rsidRDefault="002C7D1C" w:rsidP="002C7D1C">
      <w:r>
        <w:t xml:space="preserve">Код програми доступний на </w:t>
      </w:r>
      <w:hyperlink r:id="rId10" w:history="1">
        <w:r w:rsidRPr="001F70D0">
          <w:rPr>
            <w:rStyle w:val="Hyperlink"/>
            <w:lang w:val="en-US"/>
          </w:rPr>
          <w:t>Github</w:t>
        </w:r>
      </w:hyperlink>
      <w:r w:rsidRPr="008B49B1">
        <w:t>.</w:t>
      </w:r>
    </w:p>
    <w:p w14:paraId="34E2A83A" w14:textId="77777777" w:rsidR="002C7D1C" w:rsidRPr="002C7D1C" w:rsidRDefault="002C7D1C" w:rsidP="002C7D1C"/>
    <w:p w14:paraId="02551DEB" w14:textId="1669701A" w:rsidR="00696690" w:rsidRPr="00F95C2E" w:rsidRDefault="00696690" w:rsidP="00F36D5E">
      <w:pPr>
        <w:ind w:firstLine="720"/>
        <w:jc w:val="left"/>
      </w:pPr>
    </w:p>
    <w:p w14:paraId="2F23D500" w14:textId="0CAF1DEC" w:rsidR="00696690" w:rsidRPr="00F95C2E" w:rsidRDefault="00696690" w:rsidP="00F36D5E">
      <w:pPr>
        <w:ind w:firstLine="720"/>
        <w:jc w:val="left"/>
      </w:pPr>
    </w:p>
    <w:p w14:paraId="351B8DB3" w14:textId="77777777" w:rsidR="00696690" w:rsidRPr="00F95C2E" w:rsidRDefault="00696690" w:rsidP="00F36D5E">
      <w:pPr>
        <w:ind w:firstLine="720"/>
        <w:jc w:val="left"/>
      </w:pPr>
    </w:p>
    <w:sectPr w:rsidR="00696690" w:rsidRPr="00F95C2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CA808" w14:textId="77777777" w:rsidR="001644DC" w:rsidRDefault="001644DC" w:rsidP="00F36D5E">
      <w:pPr>
        <w:spacing w:line="240" w:lineRule="auto"/>
      </w:pPr>
      <w:r>
        <w:separator/>
      </w:r>
    </w:p>
  </w:endnote>
  <w:endnote w:type="continuationSeparator" w:id="0">
    <w:p w14:paraId="038332AF" w14:textId="77777777" w:rsidR="001644DC" w:rsidRDefault="001644DC" w:rsidP="00F36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56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49338" w14:textId="6FF0A6A3" w:rsidR="003679E0" w:rsidRDefault="001644DC">
        <w:pPr>
          <w:pStyle w:val="Footer"/>
          <w:jc w:val="right"/>
        </w:pPr>
      </w:p>
    </w:sdtContent>
  </w:sdt>
  <w:p w14:paraId="1780C1D2" w14:textId="77777777" w:rsidR="003679E0" w:rsidRDefault="00367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83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00CF9" w14:textId="6FBD6401" w:rsidR="003679E0" w:rsidRDefault="003679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3BE19" w14:textId="77777777" w:rsidR="003679E0" w:rsidRDefault="00367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B93D" w14:textId="77777777" w:rsidR="001644DC" w:rsidRDefault="001644DC" w:rsidP="00F36D5E">
      <w:pPr>
        <w:spacing w:line="240" w:lineRule="auto"/>
      </w:pPr>
      <w:r>
        <w:separator/>
      </w:r>
    </w:p>
  </w:footnote>
  <w:footnote w:type="continuationSeparator" w:id="0">
    <w:p w14:paraId="7EE504F1" w14:textId="77777777" w:rsidR="001644DC" w:rsidRDefault="001644DC" w:rsidP="00F36D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EEC"/>
    <w:multiLevelType w:val="hybridMultilevel"/>
    <w:tmpl w:val="F890561A"/>
    <w:lvl w:ilvl="0" w:tplc="3B98A7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113D6"/>
    <w:multiLevelType w:val="hybridMultilevel"/>
    <w:tmpl w:val="5072B7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46E03"/>
    <w:multiLevelType w:val="hybridMultilevel"/>
    <w:tmpl w:val="E00E14BA"/>
    <w:lvl w:ilvl="0" w:tplc="69E04B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EC442B"/>
    <w:multiLevelType w:val="hybridMultilevel"/>
    <w:tmpl w:val="D9FE8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F55DC"/>
    <w:multiLevelType w:val="hybridMultilevel"/>
    <w:tmpl w:val="BCDCE52A"/>
    <w:lvl w:ilvl="0" w:tplc="1F8C9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5B7DE1"/>
    <w:multiLevelType w:val="hybridMultilevel"/>
    <w:tmpl w:val="CA3AAC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6D71F2"/>
    <w:multiLevelType w:val="hybridMultilevel"/>
    <w:tmpl w:val="52D4171E"/>
    <w:lvl w:ilvl="0" w:tplc="73E8EA56">
      <w:start w:val="1"/>
      <w:numFmt w:val="decimal"/>
      <w:pStyle w:val="Heading1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B73244"/>
    <w:multiLevelType w:val="hybridMultilevel"/>
    <w:tmpl w:val="1D4C5D7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7"/>
    <w:rsid w:val="00042665"/>
    <w:rsid w:val="00057AFA"/>
    <w:rsid w:val="00064BB4"/>
    <w:rsid w:val="00067C19"/>
    <w:rsid w:val="00077CF0"/>
    <w:rsid w:val="00085401"/>
    <w:rsid w:val="000D3C01"/>
    <w:rsid w:val="000E03F7"/>
    <w:rsid w:val="000F4943"/>
    <w:rsid w:val="00105B97"/>
    <w:rsid w:val="001412C8"/>
    <w:rsid w:val="001644DC"/>
    <w:rsid w:val="00171297"/>
    <w:rsid w:val="001B27E1"/>
    <w:rsid w:val="001C3FD8"/>
    <w:rsid w:val="001D1111"/>
    <w:rsid w:val="001D43BE"/>
    <w:rsid w:val="001F39C9"/>
    <w:rsid w:val="001F70D0"/>
    <w:rsid w:val="002214DD"/>
    <w:rsid w:val="002422A2"/>
    <w:rsid w:val="002513EB"/>
    <w:rsid w:val="002A12CA"/>
    <w:rsid w:val="002C7D1C"/>
    <w:rsid w:val="002E0B27"/>
    <w:rsid w:val="00315BED"/>
    <w:rsid w:val="003679E0"/>
    <w:rsid w:val="00392C16"/>
    <w:rsid w:val="003D3CD1"/>
    <w:rsid w:val="003D5046"/>
    <w:rsid w:val="003F1CB7"/>
    <w:rsid w:val="00426901"/>
    <w:rsid w:val="00445F2B"/>
    <w:rsid w:val="0045673F"/>
    <w:rsid w:val="00462EEC"/>
    <w:rsid w:val="004815BF"/>
    <w:rsid w:val="00502C84"/>
    <w:rsid w:val="005048CF"/>
    <w:rsid w:val="005272CE"/>
    <w:rsid w:val="0053434E"/>
    <w:rsid w:val="00550294"/>
    <w:rsid w:val="005505F3"/>
    <w:rsid w:val="00574328"/>
    <w:rsid w:val="00580B41"/>
    <w:rsid w:val="005B6DFC"/>
    <w:rsid w:val="005E698E"/>
    <w:rsid w:val="005F6EEB"/>
    <w:rsid w:val="00602F9E"/>
    <w:rsid w:val="0061287A"/>
    <w:rsid w:val="00672AFE"/>
    <w:rsid w:val="00677889"/>
    <w:rsid w:val="006945B0"/>
    <w:rsid w:val="00696690"/>
    <w:rsid w:val="006B1228"/>
    <w:rsid w:val="00721376"/>
    <w:rsid w:val="007671D0"/>
    <w:rsid w:val="0078275C"/>
    <w:rsid w:val="007A7346"/>
    <w:rsid w:val="007A7BE9"/>
    <w:rsid w:val="007B0656"/>
    <w:rsid w:val="007B23EC"/>
    <w:rsid w:val="007B4EDE"/>
    <w:rsid w:val="007E5844"/>
    <w:rsid w:val="007E7467"/>
    <w:rsid w:val="007F1EAA"/>
    <w:rsid w:val="00824B08"/>
    <w:rsid w:val="0086279B"/>
    <w:rsid w:val="008B49B1"/>
    <w:rsid w:val="008B7582"/>
    <w:rsid w:val="008C4C96"/>
    <w:rsid w:val="008C5FC9"/>
    <w:rsid w:val="008D2DEA"/>
    <w:rsid w:val="008D4DAB"/>
    <w:rsid w:val="008F55E5"/>
    <w:rsid w:val="0090071D"/>
    <w:rsid w:val="00916E0C"/>
    <w:rsid w:val="00917C3E"/>
    <w:rsid w:val="009241D4"/>
    <w:rsid w:val="00930996"/>
    <w:rsid w:val="00937701"/>
    <w:rsid w:val="00942019"/>
    <w:rsid w:val="009C5909"/>
    <w:rsid w:val="009C7C4E"/>
    <w:rsid w:val="009E167D"/>
    <w:rsid w:val="009F6685"/>
    <w:rsid w:val="00A00587"/>
    <w:rsid w:val="00A05A18"/>
    <w:rsid w:val="00A40CFB"/>
    <w:rsid w:val="00A56058"/>
    <w:rsid w:val="00A7303C"/>
    <w:rsid w:val="00A83B95"/>
    <w:rsid w:val="00A92BBD"/>
    <w:rsid w:val="00A95556"/>
    <w:rsid w:val="00AA3EFC"/>
    <w:rsid w:val="00AA5881"/>
    <w:rsid w:val="00AB72AB"/>
    <w:rsid w:val="00AE4AB7"/>
    <w:rsid w:val="00AE5E89"/>
    <w:rsid w:val="00AF1A61"/>
    <w:rsid w:val="00AF2A85"/>
    <w:rsid w:val="00B333D7"/>
    <w:rsid w:val="00B6162B"/>
    <w:rsid w:val="00B76B56"/>
    <w:rsid w:val="00B81F47"/>
    <w:rsid w:val="00BA0FD7"/>
    <w:rsid w:val="00BE0937"/>
    <w:rsid w:val="00BE2496"/>
    <w:rsid w:val="00BF1003"/>
    <w:rsid w:val="00C07817"/>
    <w:rsid w:val="00C44C57"/>
    <w:rsid w:val="00C52AFB"/>
    <w:rsid w:val="00C9573A"/>
    <w:rsid w:val="00CC112C"/>
    <w:rsid w:val="00CE147C"/>
    <w:rsid w:val="00CF5319"/>
    <w:rsid w:val="00D03C00"/>
    <w:rsid w:val="00D07D2C"/>
    <w:rsid w:val="00D3030D"/>
    <w:rsid w:val="00D30D3C"/>
    <w:rsid w:val="00D77A7E"/>
    <w:rsid w:val="00D80CC3"/>
    <w:rsid w:val="00D85FF6"/>
    <w:rsid w:val="00DC011E"/>
    <w:rsid w:val="00DC13D4"/>
    <w:rsid w:val="00DD7A2F"/>
    <w:rsid w:val="00E00C20"/>
    <w:rsid w:val="00E136F1"/>
    <w:rsid w:val="00E13E56"/>
    <w:rsid w:val="00E425D9"/>
    <w:rsid w:val="00E462C2"/>
    <w:rsid w:val="00E50F16"/>
    <w:rsid w:val="00E6056F"/>
    <w:rsid w:val="00E62151"/>
    <w:rsid w:val="00E762EF"/>
    <w:rsid w:val="00EA325F"/>
    <w:rsid w:val="00EA6B45"/>
    <w:rsid w:val="00ED0316"/>
    <w:rsid w:val="00ED0484"/>
    <w:rsid w:val="00F163A7"/>
    <w:rsid w:val="00F175B4"/>
    <w:rsid w:val="00F36D5E"/>
    <w:rsid w:val="00F521E5"/>
    <w:rsid w:val="00F52534"/>
    <w:rsid w:val="00F953FD"/>
    <w:rsid w:val="00F95C2E"/>
    <w:rsid w:val="00FA0B83"/>
    <w:rsid w:val="00FC1AE2"/>
    <w:rsid w:val="00F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6517"/>
  <w15:chartTrackingRefBased/>
  <w15:docId w15:val="{3AB86FF8-669B-48F2-BAF7-F7BE8291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0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DEA"/>
    <w:pPr>
      <w:keepNext/>
      <w:keepLines/>
      <w:pageBreakBefore/>
      <w:numPr>
        <w:numId w:val="3"/>
      </w:numPr>
      <w:spacing w:after="240"/>
      <w:ind w:left="1426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3F"/>
    <w:pPr>
      <w:keepNext/>
      <w:keepLines/>
      <w:pageBreakBefore/>
      <w:spacing w:after="240"/>
      <w:ind w:firstLine="706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F100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2DEA"/>
    <w:rPr>
      <w:rFonts w:ascii="Times New Roman" w:eastAsiaTheme="majorEastAsia" w:hAnsi="Times New Roman" w:cstheme="majorBidi"/>
      <w:sz w:val="28"/>
      <w:szCs w:val="3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36D5E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36D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5E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74328"/>
    <w:pPr>
      <w:tabs>
        <w:tab w:val="left" w:pos="540"/>
        <w:tab w:val="right" w:leader="dot" w:pos="9016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F36D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602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73F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74328"/>
    <w:pPr>
      <w:tabs>
        <w:tab w:val="right" w:leader="dot" w:pos="9016"/>
      </w:tabs>
      <w:spacing w:after="100"/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7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3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3D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3D4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7A7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rgienkoyura/kpi_tp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BB59-73E9-4B06-9EF0-2ABFAD73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Yura Sergienko</cp:lastModifiedBy>
  <cp:revision>17</cp:revision>
  <cp:lastPrinted>2024-05-03T11:17:00Z</cp:lastPrinted>
  <dcterms:created xsi:type="dcterms:W3CDTF">2024-05-03T11:17:00Z</dcterms:created>
  <dcterms:modified xsi:type="dcterms:W3CDTF">2024-05-22T23:08:00Z</dcterms:modified>
</cp:coreProperties>
</file>