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</w:pPr>
      <w:r>
        <w:rPr>
          <w:b/>
          <w:bCs/>
          <w:color w:val="1F3864"/>
          <w:sz w:val="34"/>
          <w:szCs w:val="34"/>
        </w:rPr>
        <w:t xml:space="preserve">ВОПРОСЫ КИТАЙСКОМУ ПАРТНЁРУ / 致中国合作伙伴的问题</w:t>
      </w:r>
    </w:p>
    <w:p>
      <w:pPr>
        <w:spacing w:after="240"/>
      </w:pPr>
      <w:r>
        <w:rPr>
          <w:i/>
          <w:iCs/>
          <w:color w:val="595959"/>
          <w:sz w:val="22"/>
          <w:szCs w:val="22"/>
        </w:rPr>
        <w:t xml:space="preserve">Партнёр — владелец завода в Цзинане (масла, антифризы, присадки) и держатель технологии регенерации отработанного масла в базовое масло API Group II · Опросный лист для расчёта экономики проекта</w:t>
      </w:r>
    </w:p>
    <w:p>
      <w:pPr>
        <w:pBdr>
          <w:left w:val="single" w:color="C00000" w:sz="18" w:space="12"/>
        </w:pBdr>
        <w:shd w:fill="FBE9E7" w:val="clear"/>
        <w:spacing w:after="120" w:before="120" w:line="276"/>
        <w:jc w:val="both"/>
      </w:pPr>
      <w:r>
        <w:rPr>
          <w:b/>
          <w:bCs/>
        </w:rPr>
        <w:t xml:space="preserve">Как мы понимаем роль партнёра (просьба подтвердить/поправить). / 我方对合作伙伴角色的理解（请确认/更正）：</w:t>
      </w:r>
      <w:r>
        <w:t xml:space="preserve"> партнёр рассматривается НЕ как продавец оборудования, а как </w:t>
      </w:r>
      <w:r>
        <w:rPr>
          <w:b/>
          <w:bCs/>
        </w:rPr>
        <w:t xml:space="preserve">владелец действующего завода в Цзинане + держатель технологии регенерации</w:t>
      </w:r>
      <w:r>
        <w:t xml:space="preserve">, то есть потенциальный </w:t>
      </w:r>
      <w:r>
        <w:rPr>
          <w:b/>
          <w:bCs/>
        </w:rPr>
        <w:t xml:space="preserve">технологический лицензиар, со-инвестор и покупатель/переработчик продукции (офтейкер)</w:t>
      </w:r>
      <w:r>
        <w:t xml:space="preserve">. Ключевое преимущество: у партнёра </w:t>
      </w:r>
      <w:r>
        <w:rPr>
          <w:b/>
          <w:bCs/>
        </w:rPr>
        <w:t xml:space="preserve">уже работает такой завод</w:t>
      </w:r>
      <w:r>
        <w:t xml:space="preserve">, поэтому нам нужны его </w:t>
      </w:r>
      <w:r>
        <w:rPr>
          <w:b/>
          <w:bCs/>
        </w:rPr>
        <w:t xml:space="preserve">реальные эксплуатационные цифры</w:t>
      </w:r>
      <w:r>
        <w:t xml:space="preserve">, а не оценки поставщика. «JingJin» — отдельный производитель оборудования (фильтр-прессы), а не сам партнёр. Если понимание неверно — поправьте, скорректируем вопросы.</w:t>
      </w:r>
    </w:p>
    <w:p>
      <w:pPr>
        <w:spacing w:after="120" w:line="276"/>
        <w:jc w:val="both"/>
      </w:pPr>
      <w:r>
        <w:rPr>
          <w:color w:val="444444"/>
          <w:sz w:val="20"/>
          <w:szCs w:val="20"/>
        </w:rPr>
        <w:t xml:space="preserve">目的：将估算假设替换为合作伙伴现有工厂的真实数据，以建立财务模型（收入、投资、运营成本、回收期）。请在“答复”栏填写，并注明每个数字是“实测/保证/估算”。</w:t>
      </w:r>
    </w:p>
    <w:p>
      <w:pPr>
        <w:pBdr>
          <w:left w:val="single" w:color="C00000" w:sz="18" w:space="12"/>
        </w:pBdr>
        <w:shd w:fill="FBE9E7" w:val="clear"/>
        <w:spacing w:after="120" w:before="120" w:line="276"/>
        <w:jc w:val="both"/>
      </w:pPr>
      <w:r>
        <w:rPr>
          <w:b/>
          <w:bCs/>
        </w:rPr>
        <w:t xml:space="preserve">Критический минимум (если отвечать только на это): / 最低必需项：</w:t>
      </w:r>
      <w:r>
        <w:t xml:space="preserve"> 0.2 (форма сотрудничества), 1.5–1.6 (гарантия Group II и нужен ли гидроблок), 2.2–2.5 (РЕАЛЬНЫЕ выход/энергия/расходники/штат вашего завода), 3.1–3.2 (поставляете ли оборудование и цена), 4.1 (кто закрывает разрыв до норм ЕС), 5.1 (офтейк базового масла).</w:t>
      </w:r>
    </w:p>
    <w:p>
      <w:pPr>
        <w:pStyle w:val="Heading1"/>
        <w:spacing w:after="120" w:before="260"/>
      </w:pPr>
      <w:r>
        <w:t xml:space="preserve">0. Роль партнёра и структура сотрудничества (→ вся сделка)</w:t>
      </w:r>
    </w:p>
    <w:tbl>
      <w:tblPr>
        <w:tblW w:type="dxa" w:w="9020"/>
        <w:tblBorders>
          <w:top w:val="single" w:color="AAB4CC" w:sz="4"/>
          <w:left w:val="single" w:color="AAB4CC" w:sz="4"/>
          <w:bottom w:val="single" w:color="AAB4CC" w:sz="4"/>
          <w:right w:val="single" w:color="AAB4CC" w:sz="4"/>
          <w:insideH w:val="single" w:color="CCD3E0" w:sz="2"/>
          <w:insideV w:val="single" w:color="CCD3E0" w:sz="2"/>
        </w:tblBorders>
      </w:tblPr>
      <w:tblGrid>
        <w:gridCol w:w="520"/>
        <w:gridCol w:w="4700"/>
        <w:gridCol w:w="1760"/>
        <w:gridCol w:w="2040"/>
      </w:tblGrid>
      <w:tr>
        <w:trPr>
          <w:tblHeader/>
        </w:trPr>
        <w:tc>
          <w:tcPr>
            <w:tcW w:type="dxa" w:w="520"/>
            <w:shd w:fill="1F3864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 w:line="252"/>
              <w:jc w:val="left"/>
            </w:pPr>
            <w:r>
              <w:rPr>
                <w:b/>
                <w:bCs/>
                <w:color w:val="FFFFFF"/>
              </w:rPr>
              <w:t xml:space="preserve">№</w:t>
            </w:r>
          </w:p>
        </w:tc>
        <w:tc>
          <w:tcPr>
            <w:tcW w:type="dxa" w:w="4700"/>
            <w:shd w:fill="1F3864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 w:line="252"/>
              <w:jc w:val="left"/>
            </w:pPr>
            <w:r>
              <w:rPr>
                <w:b/>
                <w:bCs/>
                <w:color w:val="FFFFFF"/>
              </w:rPr>
              <w:t xml:space="preserve">Вопрос (RU) / 问题 (中文)</w:t>
            </w:r>
          </w:p>
        </w:tc>
        <w:tc>
          <w:tcPr>
            <w:tcW w:type="dxa" w:w="1760"/>
            <w:shd w:fill="1F3864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 w:line="252"/>
              <w:jc w:val="left"/>
            </w:pPr>
            <w:r>
              <w:rPr>
                <w:b/>
                <w:bCs/>
                <w:color w:val="FFFFFF"/>
              </w:rPr>
              <w:t xml:space="preserve">Зачем нужен ответ</w:t>
            </w:r>
          </w:p>
        </w:tc>
        <w:tc>
          <w:tcPr>
            <w:tcW w:type="dxa" w:w="2040"/>
            <w:shd w:fill="1F3864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 w:line="252"/>
              <w:jc w:val="left"/>
            </w:pPr>
            <w:r>
              <w:rPr>
                <w:b/>
                <w:bCs/>
                <w:color w:val="FFFFFF"/>
              </w:rPr>
              <w:t xml:space="preserve">Ответ / 答复</w:t>
            </w:r>
          </w:p>
        </w:tc>
      </w:tr>
      <w:tr>
        <w:tc>
          <w:tcPr>
            <w:tcW w:type="dxa" w:w="520"/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 w:line="252"/>
              <w:jc w:val="left"/>
            </w:pPr>
            <w:r>
              <w:t xml:space="preserve">0.1</w:t>
            </w:r>
          </w:p>
        </w:tc>
        <w:tc>
          <w:tcPr>
            <w:tcW w:type="dxa" w:w="4700"/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52"/>
            </w:pPr>
            <w:r>
              <w:t xml:space="preserve">Что именно вы вносите в проект: технологию, оборудование, инвестиции, сбыт продукции? В какой комбинации?</w:t>
            </w:r>
          </w:p>
          <w:p>
            <w:pPr>
              <w:spacing w:after="0" w:line="240"/>
            </w:pPr>
            <w:r>
              <w:rPr>
                <w:color w:val="8A5A00"/>
                <w:sz w:val="18"/>
                <w:szCs w:val="18"/>
              </w:rPr>
              <w:t xml:space="preserve">您为项目具体投入什么：技术、设备、资金、销售？以何种组合？</w:t>
            </w:r>
          </w:p>
        </w:tc>
        <w:tc>
          <w:tcPr>
            <w:tcW w:type="dxa" w:w="1760"/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 w:line="252"/>
              <w:jc w:val="left"/>
            </w:pPr>
            <w:r>
              <w:t xml:space="preserve">Определяет всю модель сделки</w:t>
            </w:r>
          </w:p>
        </w:tc>
        <w:tc>
          <w:tcPr>
            <w:tcW w:type="dxa" w:w="2040"/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 w:line="252"/>
              <w:jc w:val="left"/>
            </w:pPr>
          </w:p>
        </w:tc>
      </w:tr>
      <w:tr>
        <w:tc>
          <w:tcPr>
            <w:tcW w:type="dxa" w:w="520"/>
            <w:shd w:fill="EEF1F8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 w:line="252"/>
              <w:jc w:val="left"/>
            </w:pPr>
            <w:r>
              <w:t xml:space="preserve">0.2</w:t>
            </w:r>
          </w:p>
        </w:tc>
        <w:tc>
          <w:tcPr>
            <w:tcW w:type="dxa" w:w="4700"/>
            <w:shd w:fill="EEF1F8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52"/>
            </w:pPr>
            <w:r>
              <w:t xml:space="preserve">Предпочтительная форма участия: лицензия на технологию / совместное предприятие (доля) / EPC «под ключ» / поставка оборудования?</w:t>
            </w:r>
          </w:p>
          <w:p>
            <w:pPr>
              <w:spacing w:after="0" w:line="240"/>
            </w:pPr>
            <w:r>
              <w:rPr>
                <w:color w:val="8A5A00"/>
                <w:sz w:val="18"/>
                <w:szCs w:val="18"/>
              </w:rPr>
              <w:t xml:space="preserve">首选合作形式：技术许可/合资（股比）/ EPC总包/设备供货？</w:t>
            </w:r>
          </w:p>
        </w:tc>
        <w:tc>
          <w:tcPr>
            <w:tcW w:type="dxa" w:w="1760"/>
            <w:shd w:fill="EEF1F8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 w:line="252"/>
              <w:jc w:val="left"/>
            </w:pPr>
            <w:r>
              <w:t xml:space="preserve">Структура проекта</w:t>
            </w:r>
          </w:p>
        </w:tc>
        <w:tc>
          <w:tcPr>
            <w:tcW w:type="dxa" w:w="2040"/>
            <w:shd w:fill="EEF1F8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 w:line="252"/>
              <w:jc w:val="left"/>
            </w:pPr>
          </w:p>
        </w:tc>
      </w:tr>
      <w:tr>
        <w:tc>
          <w:tcPr>
            <w:tcW w:type="dxa" w:w="520"/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 w:line="252"/>
              <w:jc w:val="left"/>
            </w:pPr>
            <w:r>
              <w:t xml:space="preserve">0.3</w:t>
            </w:r>
          </w:p>
        </w:tc>
        <w:tc>
          <w:tcPr>
            <w:tcW w:type="dxa" w:w="4700"/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52"/>
            </w:pPr>
            <w:r>
              <w:t xml:space="preserve">Готовы ли к долевому со-инвестированию? Какая доля и форма вклада (деньги, оборудование, технология в капитал)?</w:t>
            </w:r>
          </w:p>
          <w:p>
            <w:pPr>
              <w:spacing w:after="0" w:line="240"/>
            </w:pPr>
            <w:r>
              <w:rPr>
                <w:color w:val="8A5A00"/>
                <w:sz w:val="18"/>
                <w:szCs w:val="18"/>
              </w:rPr>
              <w:t xml:space="preserve">是否愿意股权共同投资？股比与出资形式（现金、设备、技术入股）？</w:t>
            </w:r>
          </w:p>
        </w:tc>
        <w:tc>
          <w:tcPr>
            <w:tcW w:type="dxa" w:w="1760"/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 w:line="252"/>
              <w:jc w:val="left"/>
            </w:pPr>
            <w:r>
              <w:t xml:space="preserve">Финансирование / CAPEX</w:t>
            </w:r>
          </w:p>
        </w:tc>
        <w:tc>
          <w:tcPr>
            <w:tcW w:type="dxa" w:w="2040"/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 w:line="252"/>
              <w:jc w:val="left"/>
            </w:pPr>
          </w:p>
        </w:tc>
      </w:tr>
      <w:tr>
        <w:tc>
          <w:tcPr>
            <w:tcW w:type="dxa" w:w="520"/>
            <w:shd w:fill="EEF1F8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 w:line="252"/>
              <w:jc w:val="left"/>
            </w:pPr>
            <w:r>
              <w:t xml:space="preserve">0.4</w:t>
            </w:r>
          </w:p>
        </w:tc>
        <w:tc>
          <w:tcPr>
            <w:tcW w:type="dxa" w:w="4700"/>
            <w:shd w:fill="EEF1F8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52"/>
            </w:pPr>
            <w:r>
              <w:t xml:space="preserve">Эксклюзив/приоритет на рынок Болгарии и Балкан для нашего совместного предприятия?</w:t>
            </w:r>
          </w:p>
          <w:p>
            <w:pPr>
              <w:spacing w:after="0" w:line="240"/>
            </w:pPr>
            <w:r>
              <w:rPr>
                <w:color w:val="8A5A00"/>
                <w:sz w:val="18"/>
                <w:szCs w:val="18"/>
              </w:rPr>
              <w:t xml:space="preserve">我方合资公司在保加利亚及巴尔干市场的独家/优先权？</w:t>
            </w:r>
          </w:p>
        </w:tc>
        <w:tc>
          <w:tcPr>
            <w:tcW w:type="dxa" w:w="1760"/>
            <w:shd w:fill="EEF1F8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 w:line="252"/>
              <w:jc w:val="left"/>
            </w:pPr>
            <w:r>
              <w:t xml:space="preserve">Стратегия</w:t>
            </w:r>
          </w:p>
        </w:tc>
        <w:tc>
          <w:tcPr>
            <w:tcW w:type="dxa" w:w="2040"/>
            <w:shd w:fill="EEF1F8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 w:line="252"/>
              <w:jc w:val="left"/>
            </w:pPr>
          </w:p>
        </w:tc>
      </w:tr>
    </w:tbl>
    <w:p>
      <w:pPr>
        <w:spacing w:after="60"/>
      </w:pPr>
    </w:p>
    <w:p>
      <w:pPr>
        <w:pStyle w:val="Heading1"/>
        <w:spacing w:after="120" w:before="260"/>
      </w:pPr>
      <w:r>
        <w:t xml:space="preserve">1. Технология и лицензия (→ качество, CAPEX, OPEX)</w:t>
      </w:r>
    </w:p>
    <w:tbl>
      <w:tblPr>
        <w:tblW w:type="dxa" w:w="9020"/>
        <w:tblBorders>
          <w:top w:val="single" w:color="AAB4CC" w:sz="4"/>
          <w:left w:val="single" w:color="AAB4CC" w:sz="4"/>
          <w:bottom w:val="single" w:color="AAB4CC" w:sz="4"/>
          <w:right w:val="single" w:color="AAB4CC" w:sz="4"/>
          <w:insideH w:val="single" w:color="CCD3E0" w:sz="2"/>
          <w:insideV w:val="single" w:color="CCD3E0" w:sz="2"/>
        </w:tblBorders>
      </w:tblPr>
      <w:tblGrid>
        <w:gridCol w:w="520"/>
        <w:gridCol w:w="4700"/>
        <w:gridCol w:w="1760"/>
        <w:gridCol w:w="2040"/>
      </w:tblGrid>
      <w:tr>
        <w:trPr>
          <w:tblHeader/>
        </w:trPr>
        <w:tc>
          <w:tcPr>
            <w:tcW w:type="dxa" w:w="520"/>
            <w:shd w:fill="1F3864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 w:line="252"/>
              <w:jc w:val="left"/>
            </w:pPr>
            <w:r>
              <w:rPr>
                <w:b/>
                <w:bCs/>
                <w:color w:val="FFFFFF"/>
              </w:rPr>
              <w:t xml:space="preserve">№</w:t>
            </w:r>
          </w:p>
        </w:tc>
        <w:tc>
          <w:tcPr>
            <w:tcW w:type="dxa" w:w="4700"/>
            <w:shd w:fill="1F3864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 w:line="252"/>
              <w:jc w:val="left"/>
            </w:pPr>
            <w:r>
              <w:rPr>
                <w:b/>
                <w:bCs/>
                <w:color w:val="FFFFFF"/>
              </w:rPr>
              <w:t xml:space="preserve">Вопрос (RU) / 问题 (中文)</w:t>
            </w:r>
          </w:p>
        </w:tc>
        <w:tc>
          <w:tcPr>
            <w:tcW w:type="dxa" w:w="1760"/>
            <w:shd w:fill="1F3864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 w:line="252"/>
              <w:jc w:val="left"/>
            </w:pPr>
            <w:r>
              <w:rPr>
                <w:b/>
                <w:bCs/>
                <w:color w:val="FFFFFF"/>
              </w:rPr>
              <w:t xml:space="preserve">Зачем нужен ответ</w:t>
            </w:r>
          </w:p>
        </w:tc>
        <w:tc>
          <w:tcPr>
            <w:tcW w:type="dxa" w:w="2040"/>
            <w:shd w:fill="1F3864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 w:line="252"/>
              <w:jc w:val="left"/>
            </w:pPr>
            <w:r>
              <w:rPr>
                <w:b/>
                <w:bCs/>
                <w:color w:val="FFFFFF"/>
              </w:rPr>
              <w:t xml:space="preserve">Ответ / 答复</w:t>
            </w:r>
          </w:p>
        </w:tc>
      </w:tr>
      <w:tr>
        <w:tc>
          <w:tcPr>
            <w:tcW w:type="dxa" w:w="520"/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 w:line="252"/>
              <w:jc w:val="left"/>
            </w:pPr>
            <w:r>
              <w:t xml:space="preserve">1.1</w:t>
            </w:r>
          </w:p>
        </w:tc>
        <w:tc>
          <w:tcPr>
            <w:tcW w:type="dxa" w:w="4700"/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52"/>
            </w:pPr>
            <w:r>
              <w:t xml:space="preserve">Это та же технология, что работает на вашем заводе в Цзинане? Если модифицирована — в чём отличие?</w:t>
            </w:r>
          </w:p>
          <w:p>
            <w:pPr>
              <w:spacing w:after="0" w:line="240"/>
            </w:pPr>
            <w:r>
              <w:rPr>
                <w:color w:val="8A5A00"/>
                <w:sz w:val="18"/>
                <w:szCs w:val="18"/>
              </w:rPr>
              <w:t xml:space="preserve">这是否为贵司济南工厂在用的同一技术？若有改动，区别何在？</w:t>
            </w:r>
          </w:p>
        </w:tc>
        <w:tc>
          <w:tcPr>
            <w:tcW w:type="dxa" w:w="1760"/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 w:line="252"/>
              <w:jc w:val="left"/>
            </w:pPr>
            <w:r>
              <w:t xml:space="preserve">Достоверность данных</w:t>
            </w:r>
          </w:p>
        </w:tc>
        <w:tc>
          <w:tcPr>
            <w:tcW w:type="dxa" w:w="2040"/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 w:line="252"/>
              <w:jc w:val="left"/>
            </w:pPr>
          </w:p>
        </w:tc>
      </w:tr>
      <w:tr>
        <w:tc>
          <w:tcPr>
            <w:tcW w:type="dxa" w:w="520"/>
            <w:shd w:fill="EEF1F8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 w:line="252"/>
              <w:jc w:val="left"/>
            </w:pPr>
            <w:r>
              <w:t xml:space="preserve">1.2</w:t>
            </w:r>
          </w:p>
        </w:tc>
        <w:tc>
          <w:tcPr>
            <w:tcW w:type="dxa" w:w="4700"/>
            <w:shd w:fill="EEF1F8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52"/>
            </w:pPr>
            <w:r>
              <w:t xml:space="preserve">Условия лицензии/роялти за ноу-хау: разовая сумма, платёж за тонну, доля в прибыли?</w:t>
            </w:r>
          </w:p>
          <w:p>
            <w:pPr>
              <w:spacing w:after="0" w:line="240"/>
            </w:pPr>
            <w:r>
              <w:rPr>
                <w:color w:val="8A5A00"/>
                <w:sz w:val="18"/>
                <w:szCs w:val="18"/>
              </w:rPr>
              <w:t xml:space="preserve">专有技术许可/提成条款：一次性、按吨、利润分成？</w:t>
            </w:r>
          </w:p>
        </w:tc>
        <w:tc>
          <w:tcPr>
            <w:tcW w:type="dxa" w:w="1760"/>
            <w:shd w:fill="EEF1F8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 w:line="252"/>
              <w:jc w:val="left"/>
            </w:pPr>
            <w:r>
              <w:t xml:space="preserve">CAPEX / OPEX</w:t>
            </w:r>
          </w:p>
        </w:tc>
        <w:tc>
          <w:tcPr>
            <w:tcW w:type="dxa" w:w="2040"/>
            <w:shd w:fill="EEF1F8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 w:line="252"/>
              <w:jc w:val="left"/>
            </w:pPr>
          </w:p>
        </w:tc>
      </w:tr>
      <w:tr>
        <w:tc>
          <w:tcPr>
            <w:tcW w:type="dxa" w:w="520"/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 w:line="252"/>
              <w:jc w:val="left"/>
            </w:pPr>
            <w:r>
              <w:t xml:space="preserve">1.3</w:t>
            </w:r>
          </w:p>
        </w:tc>
        <w:tc>
          <w:tcPr>
            <w:tcW w:type="dxa" w:w="4700"/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52"/>
            </w:pPr>
            <w:r>
              <w:t xml:space="preserve">Объём передачи технологии: техрегламент, рецептуры доочистки, спецификации катализаторов/адсорбентов, операционные инструкции?</w:t>
            </w:r>
          </w:p>
          <w:p>
            <w:pPr>
              <w:spacing w:after="0" w:line="240"/>
            </w:pPr>
            <w:r>
              <w:rPr>
                <w:color w:val="8A5A00"/>
                <w:sz w:val="18"/>
                <w:szCs w:val="18"/>
              </w:rPr>
              <w:t xml:space="preserve">技术转让范围：工艺规程、精制配方、催化剂/吸附剂规格、操作手册？</w:t>
            </w:r>
          </w:p>
        </w:tc>
        <w:tc>
          <w:tcPr>
            <w:tcW w:type="dxa" w:w="1760"/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 w:line="252"/>
              <w:jc w:val="left"/>
            </w:pPr>
            <w:r>
              <w:t xml:space="preserve">Работоспособность проекта</w:t>
            </w:r>
          </w:p>
        </w:tc>
        <w:tc>
          <w:tcPr>
            <w:tcW w:type="dxa" w:w="2040"/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 w:line="252"/>
              <w:jc w:val="left"/>
            </w:pPr>
          </w:p>
        </w:tc>
      </w:tr>
      <w:tr>
        <w:tc>
          <w:tcPr>
            <w:tcW w:type="dxa" w:w="520"/>
            <w:shd w:fill="EEF1F8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 w:line="252"/>
              <w:jc w:val="left"/>
            </w:pPr>
            <w:r>
              <w:t xml:space="preserve">1.4</w:t>
            </w:r>
          </w:p>
        </w:tc>
        <w:tc>
          <w:tcPr>
            <w:tcW w:type="dxa" w:w="4700"/>
            <w:shd w:fill="EEF1F8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52"/>
            </w:pPr>
            <w:r>
              <w:t xml:space="preserve">Катализаторы/адсорбенты — ваша эксклюзивная поставка или свободный рынок? Цена, расход, ресурс.</w:t>
            </w:r>
          </w:p>
          <w:p>
            <w:pPr>
              <w:spacing w:after="0" w:line="240"/>
            </w:pPr>
            <w:r>
              <w:rPr>
                <w:color w:val="8A5A00"/>
                <w:sz w:val="18"/>
                <w:szCs w:val="18"/>
              </w:rPr>
              <w:t xml:space="preserve">催化剂/吸附剂——贵司专供还是市场自采？价格、消耗、寿命。</w:t>
            </w:r>
          </w:p>
        </w:tc>
        <w:tc>
          <w:tcPr>
            <w:tcW w:type="dxa" w:w="1760"/>
            <w:shd w:fill="EEF1F8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 w:line="252"/>
              <w:jc w:val="left"/>
            </w:pPr>
            <w:r>
              <w:t xml:space="preserve">OPEX (расходники)</w:t>
            </w:r>
          </w:p>
        </w:tc>
        <w:tc>
          <w:tcPr>
            <w:tcW w:type="dxa" w:w="2040"/>
            <w:shd w:fill="EEF1F8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 w:line="252"/>
              <w:jc w:val="left"/>
            </w:pPr>
          </w:p>
        </w:tc>
      </w:tr>
      <w:tr>
        <w:tc>
          <w:tcPr>
            <w:tcW w:type="dxa" w:w="520"/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 w:line="252"/>
              <w:jc w:val="left"/>
            </w:pPr>
            <w:r>
              <w:t xml:space="preserve">1.5</w:t>
            </w:r>
          </w:p>
        </w:tc>
        <w:tc>
          <w:tcPr>
            <w:tcW w:type="dxa" w:w="4700"/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52"/>
            </w:pPr>
            <w:r>
              <w:t xml:space="preserve">Гарантируете ли выход и качество Group II (S&lt;0,03%, насыщенные &gt;90%) на НАШЕМ (балканском) сырье, со штрафами (LD) за недостижение?</w:t>
            </w:r>
          </w:p>
          <w:p>
            <w:pPr>
              <w:spacing w:after="0" w:line="240"/>
            </w:pPr>
            <w:r>
              <w:rPr>
                <w:color w:val="8A5A00"/>
                <w:sz w:val="18"/>
                <w:szCs w:val="18"/>
              </w:rPr>
              <w:t xml:space="preserve">是否保证在我方（巴尔干）原料上达到II类收率与质量（硫&lt;0.03%、饱和烃&gt;90%），并附违约金？</w:t>
            </w:r>
          </w:p>
        </w:tc>
        <w:tc>
          <w:tcPr>
            <w:tcW w:type="dxa" w:w="1760"/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 w:line="252"/>
              <w:jc w:val="left"/>
            </w:pPr>
            <w:r>
              <w:t xml:space="preserve">Выручка + банкуемость</w:t>
            </w:r>
          </w:p>
        </w:tc>
        <w:tc>
          <w:tcPr>
            <w:tcW w:type="dxa" w:w="2040"/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 w:line="252"/>
              <w:jc w:val="left"/>
            </w:pPr>
          </w:p>
        </w:tc>
      </w:tr>
      <w:tr>
        <w:tc>
          <w:tcPr>
            <w:tcW w:type="dxa" w:w="520"/>
            <w:shd w:fill="EEF1F8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 w:line="252"/>
              <w:jc w:val="left"/>
            </w:pPr>
            <w:r>
              <w:t xml:space="preserve">1.6</w:t>
            </w:r>
          </w:p>
        </w:tc>
        <w:tc>
          <w:tcPr>
            <w:tcW w:type="dxa" w:w="4700"/>
            <w:shd w:fill="EEF1F8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52"/>
            </w:pPr>
            <w:r>
              <w:t xml:space="preserve">Нужен ли для Group II узел гидрооблагораживания, или ваша схема даёт Group II без него?</w:t>
            </w:r>
          </w:p>
          <w:p>
            <w:pPr>
              <w:spacing w:after="0" w:line="240"/>
            </w:pPr>
            <w:r>
              <w:rPr>
                <w:color w:val="8A5A00"/>
                <w:sz w:val="18"/>
                <w:szCs w:val="18"/>
              </w:rPr>
              <w:t xml:space="preserve">II类是否需要加氢精制单元，还是贵司工艺无需加氢即可达标？</w:t>
            </w:r>
          </w:p>
        </w:tc>
        <w:tc>
          <w:tcPr>
            <w:tcW w:type="dxa" w:w="1760"/>
            <w:shd w:fill="EEF1F8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 w:line="252"/>
              <w:jc w:val="left"/>
            </w:pPr>
            <w:r>
              <w:t xml:space="preserve">CAPEX + качество</w:t>
            </w:r>
          </w:p>
        </w:tc>
        <w:tc>
          <w:tcPr>
            <w:tcW w:type="dxa" w:w="2040"/>
            <w:shd w:fill="EEF1F8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 w:line="252"/>
              <w:jc w:val="left"/>
            </w:pPr>
          </w:p>
        </w:tc>
      </w:tr>
    </w:tbl>
    <w:p>
      <w:pPr>
        <w:spacing w:after="60"/>
      </w:pPr>
    </w:p>
    <w:p>
      <w:pPr>
        <w:pStyle w:val="Heading1"/>
        <w:spacing w:after="120" w:before="260"/>
      </w:pPr>
      <w:r>
        <w:t xml:space="preserve">2. Ваш действующий завод в Цзинане: РЕАЛЬНЫЕ показатели (→ вся экономика)</w:t>
      </w:r>
    </w:p>
    <w:p>
      <w:pPr>
        <w:spacing w:after="120" w:line="276"/>
        <w:jc w:val="both"/>
      </w:pPr>
      <w:r>
        <w:rPr>
          <w:b/>
          <w:bCs/>
        </w:rPr>
        <w:t xml:space="preserve">Это ключевой раздел:</w:t>
      </w:r>
      <w:r>
        <w:t xml:space="preserve"> у вас уже работает завод, поэтому нам нужны фактические, а не оценочные цифры. Просьба указывать «факт по заводу».</w:t>
      </w:r>
    </w:p>
    <w:tbl>
      <w:tblPr>
        <w:tblW w:type="dxa" w:w="9020"/>
        <w:tblBorders>
          <w:top w:val="single" w:color="AAB4CC" w:sz="4"/>
          <w:left w:val="single" w:color="AAB4CC" w:sz="4"/>
          <w:bottom w:val="single" w:color="AAB4CC" w:sz="4"/>
          <w:right w:val="single" w:color="AAB4CC" w:sz="4"/>
          <w:insideH w:val="single" w:color="CCD3E0" w:sz="2"/>
          <w:insideV w:val="single" w:color="CCD3E0" w:sz="2"/>
        </w:tblBorders>
      </w:tblPr>
      <w:tblGrid>
        <w:gridCol w:w="520"/>
        <w:gridCol w:w="4700"/>
        <w:gridCol w:w="1760"/>
        <w:gridCol w:w="2040"/>
      </w:tblGrid>
      <w:tr>
        <w:trPr>
          <w:tblHeader/>
        </w:trPr>
        <w:tc>
          <w:tcPr>
            <w:tcW w:type="dxa" w:w="520"/>
            <w:shd w:fill="1F3864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 w:line="252"/>
              <w:jc w:val="left"/>
            </w:pPr>
            <w:r>
              <w:rPr>
                <w:b/>
                <w:bCs/>
                <w:color w:val="FFFFFF"/>
              </w:rPr>
              <w:t xml:space="preserve">№</w:t>
            </w:r>
          </w:p>
        </w:tc>
        <w:tc>
          <w:tcPr>
            <w:tcW w:type="dxa" w:w="4700"/>
            <w:shd w:fill="1F3864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 w:line="252"/>
              <w:jc w:val="left"/>
            </w:pPr>
            <w:r>
              <w:rPr>
                <w:b/>
                <w:bCs/>
                <w:color w:val="FFFFFF"/>
              </w:rPr>
              <w:t xml:space="preserve">Вопрос (RU) / 问题 (中文)</w:t>
            </w:r>
          </w:p>
        </w:tc>
        <w:tc>
          <w:tcPr>
            <w:tcW w:type="dxa" w:w="1760"/>
            <w:shd w:fill="1F3864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 w:line="252"/>
              <w:jc w:val="left"/>
            </w:pPr>
            <w:r>
              <w:rPr>
                <w:b/>
                <w:bCs/>
                <w:color w:val="FFFFFF"/>
              </w:rPr>
              <w:t xml:space="preserve">Зачем нужен ответ</w:t>
            </w:r>
          </w:p>
        </w:tc>
        <w:tc>
          <w:tcPr>
            <w:tcW w:type="dxa" w:w="2040"/>
            <w:shd w:fill="1F3864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 w:line="252"/>
              <w:jc w:val="left"/>
            </w:pPr>
            <w:r>
              <w:rPr>
                <w:b/>
                <w:bCs/>
                <w:color w:val="FFFFFF"/>
              </w:rPr>
              <w:t xml:space="preserve">Ответ / 答复</w:t>
            </w:r>
          </w:p>
        </w:tc>
      </w:tr>
      <w:tr>
        <w:tc>
          <w:tcPr>
            <w:tcW w:type="dxa" w:w="520"/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 w:line="252"/>
              <w:jc w:val="left"/>
            </w:pPr>
            <w:r>
              <w:t xml:space="preserve">2.1</w:t>
            </w:r>
          </w:p>
        </w:tc>
        <w:tc>
          <w:tcPr>
            <w:tcW w:type="dxa" w:w="4700"/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52"/>
            </w:pPr>
            <w:r>
              <w:t xml:space="preserve">Мощность завода, год пуска, наработка; какие марки базового масла и объёмы фактически выпускаете?</w:t>
            </w:r>
          </w:p>
          <w:p>
            <w:pPr>
              <w:spacing w:after="0" w:line="240"/>
            </w:pPr>
            <w:r>
              <w:rPr>
                <w:color w:val="8A5A00"/>
                <w:sz w:val="18"/>
                <w:szCs w:val="18"/>
              </w:rPr>
              <w:t xml:space="preserve">工厂产能、投产年份、运行时长；实际生产的基础油牌号与产量？</w:t>
            </w:r>
          </w:p>
        </w:tc>
        <w:tc>
          <w:tcPr>
            <w:tcW w:type="dxa" w:w="1760"/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 w:line="252"/>
              <w:jc w:val="left"/>
            </w:pPr>
            <w:r>
              <w:t xml:space="preserve">Референс / доверие</w:t>
            </w:r>
          </w:p>
        </w:tc>
        <w:tc>
          <w:tcPr>
            <w:tcW w:type="dxa" w:w="2040"/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 w:line="252"/>
              <w:jc w:val="left"/>
            </w:pPr>
          </w:p>
        </w:tc>
      </w:tr>
      <w:tr>
        <w:tc>
          <w:tcPr>
            <w:tcW w:type="dxa" w:w="520"/>
            <w:shd w:fill="EEF1F8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 w:line="252"/>
              <w:jc w:val="left"/>
            </w:pPr>
            <w:r>
              <w:t xml:space="preserve">2.2</w:t>
            </w:r>
          </w:p>
        </w:tc>
        <w:tc>
          <w:tcPr>
            <w:tcW w:type="dxa" w:w="4700"/>
            <w:shd w:fill="EEF1F8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52"/>
            </w:pPr>
            <w:r>
              <w:t xml:space="preserve">ФАКТИЧЕСКИЙ выход базового масла (% масс.) и материальный баланс (масло / газойль / битум / потери) на вашем заводе.</w:t>
            </w:r>
          </w:p>
          <w:p>
            <w:pPr>
              <w:spacing w:after="0" w:line="240"/>
            </w:pPr>
            <w:r>
              <w:rPr>
                <w:color w:val="8A5A00"/>
                <w:sz w:val="18"/>
                <w:szCs w:val="18"/>
              </w:rPr>
              <w:t xml:space="preserve">贵厂实际基础油收率（质量%）与物料平衡（油/瓦斯油/沥青/损耗）。</w:t>
            </w:r>
          </w:p>
        </w:tc>
        <w:tc>
          <w:tcPr>
            <w:tcW w:type="dxa" w:w="1760"/>
            <w:shd w:fill="EEF1F8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 w:line="252"/>
              <w:jc w:val="left"/>
            </w:pPr>
            <w:r>
              <w:t xml:space="preserve">Выручка (главный драйвер)</w:t>
            </w:r>
          </w:p>
        </w:tc>
        <w:tc>
          <w:tcPr>
            <w:tcW w:type="dxa" w:w="2040"/>
            <w:shd w:fill="EEF1F8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 w:line="252"/>
              <w:jc w:val="left"/>
            </w:pPr>
          </w:p>
        </w:tc>
      </w:tr>
      <w:tr>
        <w:tc>
          <w:tcPr>
            <w:tcW w:type="dxa" w:w="520"/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 w:line="252"/>
              <w:jc w:val="left"/>
            </w:pPr>
            <w:r>
              <w:t xml:space="preserve">2.3</w:t>
            </w:r>
          </w:p>
        </w:tc>
        <w:tc>
          <w:tcPr>
            <w:tcW w:type="dxa" w:w="4700"/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52"/>
            </w:pPr>
            <w:r>
              <w:t xml:space="preserve">ФАКТИЧЕСКИЙ удельный расход: электроэнергия (кВт·ч/т), топливо/тепло (вид и /т), адсорбент (кг/т), химикаты, вода — по вашему заводу.</w:t>
            </w:r>
          </w:p>
          <w:p>
            <w:pPr>
              <w:spacing w:after="0" w:line="240"/>
            </w:pPr>
            <w:r>
              <w:rPr>
                <w:color w:val="8A5A00"/>
                <w:sz w:val="18"/>
                <w:szCs w:val="18"/>
              </w:rPr>
              <w:t xml:space="preserve">贵厂实际单耗：电（度/吨）、燃料/热（种类与/吨）、吸附剂（公斤/吨）、化学品、水。</w:t>
            </w:r>
          </w:p>
        </w:tc>
        <w:tc>
          <w:tcPr>
            <w:tcW w:type="dxa" w:w="1760"/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 w:line="252"/>
              <w:jc w:val="left"/>
            </w:pPr>
            <w:r>
              <w:t xml:space="preserve">OPEX (энергия, расходники)</w:t>
            </w:r>
          </w:p>
        </w:tc>
        <w:tc>
          <w:tcPr>
            <w:tcW w:type="dxa" w:w="2040"/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 w:line="252"/>
              <w:jc w:val="left"/>
            </w:pPr>
          </w:p>
        </w:tc>
      </w:tr>
      <w:tr>
        <w:tc>
          <w:tcPr>
            <w:tcW w:type="dxa" w:w="520"/>
            <w:shd w:fill="EEF1F8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 w:line="252"/>
              <w:jc w:val="left"/>
            </w:pPr>
            <w:r>
              <w:t xml:space="preserve">2.4</w:t>
            </w:r>
          </w:p>
        </w:tc>
        <w:tc>
          <w:tcPr>
            <w:tcW w:type="dxa" w:w="4700"/>
            <w:shd w:fill="EEF1F8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52"/>
            </w:pPr>
            <w:r>
              <w:t xml:space="preserve">ФАКТИЧЕСКИЙ штат на аналогичную мощность (операторов в смену, число смен, квалификация).</w:t>
            </w:r>
          </w:p>
          <w:p>
            <w:pPr>
              <w:spacing w:after="0" w:line="240"/>
            </w:pPr>
            <w:r>
              <w:rPr>
                <w:color w:val="8A5A00"/>
                <w:sz w:val="18"/>
                <w:szCs w:val="18"/>
              </w:rPr>
              <w:t xml:space="preserve">相近产能下实际人员配置（每班操作工、班次、资质）。</w:t>
            </w:r>
          </w:p>
        </w:tc>
        <w:tc>
          <w:tcPr>
            <w:tcW w:type="dxa" w:w="1760"/>
            <w:shd w:fill="EEF1F8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 w:line="252"/>
              <w:jc w:val="left"/>
            </w:pPr>
            <w:r>
              <w:t xml:space="preserve">OPEX (персонал)</w:t>
            </w:r>
          </w:p>
        </w:tc>
        <w:tc>
          <w:tcPr>
            <w:tcW w:type="dxa" w:w="2040"/>
            <w:shd w:fill="EEF1F8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 w:line="252"/>
              <w:jc w:val="left"/>
            </w:pPr>
          </w:p>
        </w:tc>
      </w:tr>
      <w:tr>
        <w:tc>
          <w:tcPr>
            <w:tcW w:type="dxa" w:w="520"/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 w:line="252"/>
              <w:jc w:val="left"/>
            </w:pPr>
            <w:r>
              <w:t xml:space="preserve">2.5</w:t>
            </w:r>
          </w:p>
        </w:tc>
        <w:tc>
          <w:tcPr>
            <w:tcW w:type="dxa" w:w="4700"/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52"/>
            </w:pPr>
            <w:r>
              <w:t xml:space="preserve">ФАКТИЧЕСКИЕ затраты на ТОиР (% в год) и ресурс ключевых узлов.</w:t>
            </w:r>
          </w:p>
          <w:p>
            <w:pPr>
              <w:spacing w:after="0" w:line="240"/>
            </w:pPr>
            <w:r>
              <w:rPr>
                <w:color w:val="8A5A00"/>
                <w:sz w:val="18"/>
                <w:szCs w:val="18"/>
              </w:rPr>
              <w:t xml:space="preserve">实际维护成本（年%）与关键部件寿命。</w:t>
            </w:r>
          </w:p>
        </w:tc>
        <w:tc>
          <w:tcPr>
            <w:tcW w:type="dxa" w:w="1760"/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 w:line="252"/>
              <w:jc w:val="left"/>
            </w:pPr>
            <w:r>
              <w:t xml:space="preserve">OPEX (ТОиР)</w:t>
            </w:r>
          </w:p>
        </w:tc>
        <w:tc>
          <w:tcPr>
            <w:tcW w:type="dxa" w:w="2040"/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 w:line="252"/>
              <w:jc w:val="left"/>
            </w:pPr>
          </w:p>
        </w:tc>
      </w:tr>
      <w:tr>
        <w:tc>
          <w:tcPr>
            <w:tcW w:type="dxa" w:w="520"/>
            <w:shd w:fill="EEF1F8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 w:line="252"/>
              <w:jc w:val="left"/>
            </w:pPr>
            <w:r>
              <w:t xml:space="preserve">2.6</w:t>
            </w:r>
          </w:p>
        </w:tc>
        <w:tc>
          <w:tcPr>
            <w:tcW w:type="dxa" w:w="4700"/>
            <w:shd w:fill="EEF1F8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52"/>
            </w:pPr>
            <w:r>
              <w:t xml:space="preserve">Соответствие вашего завода экологическим нормам КНР: данные по выбросам, стокам, отходам (документально).</w:t>
            </w:r>
          </w:p>
          <w:p>
            <w:pPr>
              <w:spacing w:after="0" w:line="240"/>
            </w:pPr>
            <w:r>
              <w:rPr>
                <w:color w:val="8A5A00"/>
                <w:sz w:val="18"/>
                <w:szCs w:val="18"/>
              </w:rPr>
              <w:t xml:space="preserve">贵厂符合中国环保标准：排放、废水、废渣数据（可提供文件）。</w:t>
            </w:r>
          </w:p>
        </w:tc>
        <w:tc>
          <w:tcPr>
            <w:tcW w:type="dxa" w:w="1760"/>
            <w:shd w:fill="EEF1F8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 w:line="252"/>
              <w:jc w:val="left"/>
            </w:pPr>
            <w:r>
              <w:t xml:space="preserve">Основа для ОВОС/КР в ЕС</w:t>
            </w:r>
          </w:p>
        </w:tc>
        <w:tc>
          <w:tcPr>
            <w:tcW w:type="dxa" w:w="2040"/>
            <w:shd w:fill="EEF1F8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 w:line="252"/>
              <w:jc w:val="left"/>
            </w:pPr>
          </w:p>
        </w:tc>
      </w:tr>
      <w:tr>
        <w:tc>
          <w:tcPr>
            <w:tcW w:type="dxa" w:w="520"/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 w:line="252"/>
              <w:jc w:val="left"/>
            </w:pPr>
            <w:r>
              <w:t xml:space="preserve">2.7</w:t>
            </w:r>
          </w:p>
        </w:tc>
        <w:tc>
          <w:tcPr>
            <w:tcW w:type="dxa" w:w="4700"/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52"/>
            </w:pPr>
            <w:r>
              <w:t xml:space="preserve">Возможен ли аудит/визит на завод в Цзинане с нашим инженером и отбором проб продукта на анализ?</w:t>
            </w:r>
          </w:p>
          <w:p>
            <w:pPr>
              <w:spacing w:after="0" w:line="240"/>
            </w:pPr>
            <w:r>
              <w:rPr>
                <w:color w:val="8A5A00"/>
                <w:sz w:val="18"/>
                <w:szCs w:val="18"/>
              </w:rPr>
              <w:t xml:space="preserve">能否安排我方工程师赴济南工厂审核/参观并取样化验产品？</w:t>
            </w:r>
          </w:p>
        </w:tc>
        <w:tc>
          <w:tcPr>
            <w:tcW w:type="dxa" w:w="1760"/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 w:line="252"/>
              <w:jc w:val="left"/>
            </w:pPr>
            <w:r>
              <w:t xml:space="preserve">Верификация (критично)</w:t>
            </w:r>
          </w:p>
        </w:tc>
        <w:tc>
          <w:tcPr>
            <w:tcW w:type="dxa" w:w="2040"/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 w:line="252"/>
              <w:jc w:val="left"/>
            </w:pPr>
          </w:p>
        </w:tc>
      </w:tr>
    </w:tbl>
    <w:p>
      <w:pPr>
        <w:spacing w:after="60"/>
      </w:pPr>
    </w:p>
    <w:p>
      <w:pPr>
        <w:pStyle w:val="Heading1"/>
        <w:spacing w:after="120" w:before="260"/>
      </w:pPr>
      <w:r>
        <w:t xml:space="preserve">3. Оборудование: вы поставляете или мы закупаем? (→ CAPEX)</w:t>
      </w:r>
    </w:p>
    <w:tbl>
      <w:tblPr>
        <w:tblW w:type="dxa" w:w="9020"/>
        <w:tblBorders>
          <w:top w:val="single" w:color="AAB4CC" w:sz="4"/>
          <w:left w:val="single" w:color="AAB4CC" w:sz="4"/>
          <w:bottom w:val="single" w:color="AAB4CC" w:sz="4"/>
          <w:right w:val="single" w:color="AAB4CC" w:sz="4"/>
          <w:insideH w:val="single" w:color="CCD3E0" w:sz="2"/>
          <w:insideV w:val="single" w:color="CCD3E0" w:sz="2"/>
        </w:tblBorders>
      </w:tblPr>
      <w:tblGrid>
        <w:gridCol w:w="520"/>
        <w:gridCol w:w="4700"/>
        <w:gridCol w:w="1760"/>
        <w:gridCol w:w="2040"/>
      </w:tblGrid>
      <w:tr>
        <w:trPr>
          <w:tblHeader/>
        </w:trPr>
        <w:tc>
          <w:tcPr>
            <w:tcW w:type="dxa" w:w="520"/>
            <w:shd w:fill="1F3864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 w:line="252"/>
              <w:jc w:val="left"/>
            </w:pPr>
            <w:r>
              <w:rPr>
                <w:b/>
                <w:bCs/>
                <w:color w:val="FFFFFF"/>
              </w:rPr>
              <w:t xml:space="preserve">№</w:t>
            </w:r>
          </w:p>
        </w:tc>
        <w:tc>
          <w:tcPr>
            <w:tcW w:type="dxa" w:w="4700"/>
            <w:shd w:fill="1F3864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 w:line="252"/>
              <w:jc w:val="left"/>
            </w:pPr>
            <w:r>
              <w:rPr>
                <w:b/>
                <w:bCs/>
                <w:color w:val="FFFFFF"/>
              </w:rPr>
              <w:t xml:space="preserve">Вопрос (RU) / 问题 (中文)</w:t>
            </w:r>
          </w:p>
        </w:tc>
        <w:tc>
          <w:tcPr>
            <w:tcW w:type="dxa" w:w="1760"/>
            <w:shd w:fill="1F3864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 w:line="252"/>
              <w:jc w:val="left"/>
            </w:pPr>
            <w:r>
              <w:rPr>
                <w:b/>
                <w:bCs/>
                <w:color w:val="FFFFFF"/>
              </w:rPr>
              <w:t xml:space="preserve">Зачем нужен ответ</w:t>
            </w:r>
          </w:p>
        </w:tc>
        <w:tc>
          <w:tcPr>
            <w:tcW w:type="dxa" w:w="2040"/>
            <w:shd w:fill="1F3864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 w:line="252"/>
              <w:jc w:val="left"/>
            </w:pPr>
            <w:r>
              <w:rPr>
                <w:b/>
                <w:bCs/>
                <w:color w:val="FFFFFF"/>
              </w:rPr>
              <w:t xml:space="preserve">Ответ / 答复</w:t>
            </w:r>
          </w:p>
        </w:tc>
      </w:tr>
      <w:tr>
        <w:tc>
          <w:tcPr>
            <w:tcW w:type="dxa" w:w="520"/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 w:line="252"/>
              <w:jc w:val="left"/>
            </w:pPr>
            <w:r>
              <w:t xml:space="preserve">3.1</w:t>
            </w:r>
          </w:p>
        </w:tc>
        <w:tc>
          <w:tcPr>
            <w:tcW w:type="dxa" w:w="4700"/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52"/>
            </w:pPr>
            <w:r>
              <w:t xml:space="preserve">Поставляете ли комплект оборудования «под ключ», или только технологию, а оборудование мы закупаем сами?</w:t>
            </w:r>
          </w:p>
          <w:p>
            <w:pPr>
              <w:spacing w:after="0" w:line="240"/>
            </w:pPr>
            <w:r>
              <w:rPr>
                <w:color w:val="8A5A00"/>
                <w:sz w:val="18"/>
                <w:szCs w:val="18"/>
              </w:rPr>
              <w:t xml:space="preserve">贵司提供成套设备（交钥匙），还是仅提供技术、设备由我方自购？</w:t>
            </w:r>
          </w:p>
        </w:tc>
        <w:tc>
          <w:tcPr>
            <w:tcW w:type="dxa" w:w="1760"/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 w:line="252"/>
              <w:jc w:val="left"/>
            </w:pPr>
            <w:r>
              <w:t xml:space="preserve">Схема CAPEX</w:t>
            </w:r>
          </w:p>
        </w:tc>
        <w:tc>
          <w:tcPr>
            <w:tcW w:type="dxa" w:w="2040"/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 w:line="252"/>
              <w:jc w:val="left"/>
            </w:pPr>
          </w:p>
        </w:tc>
      </w:tr>
      <w:tr>
        <w:tc>
          <w:tcPr>
            <w:tcW w:type="dxa" w:w="520"/>
            <w:shd w:fill="EEF1F8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 w:line="252"/>
              <w:jc w:val="left"/>
            </w:pPr>
            <w:r>
              <w:t xml:space="preserve">3.2</w:t>
            </w:r>
          </w:p>
        </w:tc>
        <w:tc>
          <w:tcPr>
            <w:tcW w:type="dxa" w:w="4700"/>
            <w:shd w:fill="EEF1F8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52"/>
            </w:pPr>
            <w:r>
              <w:t xml:space="preserve">Если поставляете — цена комплекта (EXW/FOB) ОТДЕЛЬНО для 10/20/30 тыс. т/год и границы поставки (что входит/не входит).</w:t>
            </w:r>
          </w:p>
          <w:p>
            <w:pPr>
              <w:spacing w:after="0" w:line="240"/>
            </w:pPr>
            <w:r>
              <w:rPr>
                <w:color w:val="8A5A00"/>
                <w:sz w:val="18"/>
                <w:szCs w:val="18"/>
              </w:rPr>
              <w:t xml:space="preserve">若供货——成套价（EXW/FOB）分别针对1万/2万/3万吨/年及供货界区（含/不含项）。</w:t>
            </w:r>
          </w:p>
        </w:tc>
        <w:tc>
          <w:tcPr>
            <w:tcW w:type="dxa" w:w="1760"/>
            <w:shd w:fill="EEF1F8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 w:line="252"/>
              <w:jc w:val="left"/>
            </w:pPr>
            <w:r>
              <w:t xml:space="preserve">CAPEX (главная неизвестная)</w:t>
            </w:r>
          </w:p>
        </w:tc>
        <w:tc>
          <w:tcPr>
            <w:tcW w:type="dxa" w:w="2040"/>
            <w:shd w:fill="EEF1F8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 w:line="252"/>
              <w:jc w:val="left"/>
            </w:pPr>
          </w:p>
        </w:tc>
      </w:tr>
      <w:tr>
        <w:tc>
          <w:tcPr>
            <w:tcW w:type="dxa" w:w="520"/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 w:line="252"/>
              <w:jc w:val="left"/>
            </w:pPr>
            <w:r>
              <w:t xml:space="preserve">3.3</w:t>
            </w:r>
          </w:p>
        </w:tc>
        <w:tc>
          <w:tcPr>
            <w:tcW w:type="dxa" w:w="4700"/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52"/>
            </w:pPr>
            <w:r>
              <w:t xml:space="preserve">Кто OEM ключевых узлов (в т.ч. фильтр-прессы JingJin) — ваша интеграция или сторонние вендоры?</w:t>
            </w:r>
          </w:p>
          <w:p>
            <w:pPr>
              <w:spacing w:after="0" w:line="240"/>
            </w:pPr>
            <w:r>
              <w:rPr>
                <w:color w:val="8A5A00"/>
                <w:sz w:val="18"/>
                <w:szCs w:val="18"/>
              </w:rPr>
              <w:t xml:space="preserve">关键单元OEM（含景津压滤机）——贵司集成还是第三方供应商？</w:t>
            </w:r>
          </w:p>
        </w:tc>
        <w:tc>
          <w:tcPr>
            <w:tcW w:type="dxa" w:w="1760"/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 w:line="252"/>
              <w:jc w:val="left"/>
            </w:pPr>
            <w:r>
              <w:t xml:space="preserve">CAPEX / сроки</w:t>
            </w:r>
          </w:p>
        </w:tc>
        <w:tc>
          <w:tcPr>
            <w:tcW w:type="dxa" w:w="2040"/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 w:line="252"/>
              <w:jc w:val="left"/>
            </w:pPr>
          </w:p>
        </w:tc>
      </w:tr>
      <w:tr>
        <w:tc>
          <w:tcPr>
            <w:tcW w:type="dxa" w:w="520"/>
            <w:shd w:fill="EEF1F8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 w:line="252"/>
              <w:jc w:val="left"/>
            </w:pPr>
            <w:r>
              <w:t xml:space="preserve">3.4</w:t>
            </w:r>
          </w:p>
        </w:tc>
        <w:tc>
          <w:tcPr>
            <w:tcW w:type="dxa" w:w="4700"/>
            <w:shd w:fill="EEF1F8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52"/>
            </w:pPr>
            <w:r>
              <w:t xml:space="preserve">Что рекомендуете закупать локально в ЕС (резервуары, металлоконструкции, электрика, обвязка)?</w:t>
            </w:r>
          </w:p>
          <w:p>
            <w:pPr>
              <w:spacing w:after="0" w:line="240"/>
            </w:pPr>
            <w:r>
              <w:rPr>
                <w:color w:val="8A5A00"/>
                <w:sz w:val="18"/>
                <w:szCs w:val="18"/>
              </w:rPr>
              <w:t xml:space="preserve">建议在欧盟本地采购哪些（储罐、钢构、电气、管路）？</w:t>
            </w:r>
          </w:p>
        </w:tc>
        <w:tc>
          <w:tcPr>
            <w:tcW w:type="dxa" w:w="1760"/>
            <w:shd w:fill="EEF1F8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 w:line="252"/>
              <w:jc w:val="left"/>
            </w:pPr>
            <w:r>
              <w:t xml:space="preserve">CAPEX / локализация</w:t>
            </w:r>
          </w:p>
        </w:tc>
        <w:tc>
          <w:tcPr>
            <w:tcW w:type="dxa" w:w="2040"/>
            <w:shd w:fill="EEF1F8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 w:line="252"/>
              <w:jc w:val="left"/>
            </w:pPr>
          </w:p>
        </w:tc>
      </w:tr>
    </w:tbl>
    <w:p>
      <w:pPr>
        <w:spacing w:after="60"/>
      </w:pPr>
    </w:p>
    <w:p>
      <w:pPr>
        <w:pStyle w:val="Heading1"/>
        <w:spacing w:after="120" w:before="260"/>
      </w:pPr>
      <w:r>
        <w:t xml:space="preserve">4. Разрыв «нормы КНР → нормы ЕС» (→ CAPEX / допуск в эксплуатацию)</w:t>
      </w:r>
    </w:p>
    <w:tbl>
      <w:tblPr>
        <w:tblW w:type="dxa" w:w="9020"/>
        <w:tblBorders>
          <w:top w:val="single" w:color="AAB4CC" w:sz="4"/>
          <w:left w:val="single" w:color="AAB4CC" w:sz="4"/>
          <w:bottom w:val="single" w:color="AAB4CC" w:sz="4"/>
          <w:right w:val="single" w:color="AAB4CC" w:sz="4"/>
          <w:insideH w:val="single" w:color="CCD3E0" w:sz="2"/>
          <w:insideV w:val="single" w:color="CCD3E0" w:sz="2"/>
        </w:tblBorders>
      </w:tblPr>
      <w:tblGrid>
        <w:gridCol w:w="520"/>
        <w:gridCol w:w="4700"/>
        <w:gridCol w:w="1760"/>
        <w:gridCol w:w="2040"/>
      </w:tblGrid>
      <w:tr>
        <w:trPr>
          <w:tblHeader/>
        </w:trPr>
        <w:tc>
          <w:tcPr>
            <w:tcW w:type="dxa" w:w="520"/>
            <w:shd w:fill="1F3864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 w:line="252"/>
              <w:jc w:val="left"/>
            </w:pPr>
            <w:r>
              <w:rPr>
                <w:b/>
                <w:bCs/>
                <w:color w:val="FFFFFF"/>
              </w:rPr>
              <w:t xml:space="preserve">№</w:t>
            </w:r>
          </w:p>
        </w:tc>
        <w:tc>
          <w:tcPr>
            <w:tcW w:type="dxa" w:w="4700"/>
            <w:shd w:fill="1F3864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 w:line="252"/>
              <w:jc w:val="left"/>
            </w:pPr>
            <w:r>
              <w:rPr>
                <w:b/>
                <w:bCs/>
                <w:color w:val="FFFFFF"/>
              </w:rPr>
              <w:t xml:space="preserve">Вопрос (RU) / 问题 (中文)</w:t>
            </w:r>
          </w:p>
        </w:tc>
        <w:tc>
          <w:tcPr>
            <w:tcW w:type="dxa" w:w="1760"/>
            <w:shd w:fill="1F3864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 w:line="252"/>
              <w:jc w:val="left"/>
            </w:pPr>
            <w:r>
              <w:rPr>
                <w:b/>
                <w:bCs/>
                <w:color w:val="FFFFFF"/>
              </w:rPr>
              <w:t xml:space="preserve">Зачем нужен ответ</w:t>
            </w:r>
          </w:p>
        </w:tc>
        <w:tc>
          <w:tcPr>
            <w:tcW w:type="dxa" w:w="2040"/>
            <w:shd w:fill="1F3864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 w:line="252"/>
              <w:jc w:val="left"/>
            </w:pPr>
            <w:r>
              <w:rPr>
                <w:b/>
                <w:bCs/>
                <w:color w:val="FFFFFF"/>
              </w:rPr>
              <w:t xml:space="preserve">Ответ / 答复</w:t>
            </w:r>
          </w:p>
        </w:tc>
      </w:tr>
      <w:tr>
        <w:tc>
          <w:tcPr>
            <w:tcW w:type="dxa" w:w="520"/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 w:line="252"/>
              <w:jc w:val="left"/>
            </w:pPr>
            <w:r>
              <w:t xml:space="preserve">4.1</w:t>
            </w:r>
          </w:p>
        </w:tc>
        <w:tc>
          <w:tcPr>
            <w:tcW w:type="dxa" w:w="4700"/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52"/>
            </w:pPr>
            <w:r>
              <w:t xml:space="preserve">Ваша технология сертифицирована по нормам КНР. Кто закрывает разрыв до норм ЕС (CE, ATEX, PED для сосудов, IED/BAT) и за чей счёт?</w:t>
            </w:r>
          </w:p>
          <w:p>
            <w:pPr>
              <w:spacing w:after="0" w:line="240"/>
            </w:pPr>
            <w:r>
              <w:rPr>
                <w:color w:val="8A5A00"/>
                <w:sz w:val="18"/>
                <w:szCs w:val="18"/>
              </w:rPr>
              <w:t xml:space="preserve">贵司技术按中国标准认证。达欧盟标准（CE、ATEX、承压设备PED、IED/BAT）的差距由谁承担、费用由谁负担？</w:t>
            </w:r>
          </w:p>
        </w:tc>
        <w:tc>
          <w:tcPr>
            <w:tcW w:type="dxa" w:w="1760"/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 w:line="252"/>
              <w:jc w:val="left"/>
            </w:pPr>
            <w:r>
              <w:t xml:space="preserve">CAPEX + допуск в ЕС (критично)</w:t>
            </w:r>
          </w:p>
        </w:tc>
        <w:tc>
          <w:tcPr>
            <w:tcW w:type="dxa" w:w="2040"/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 w:line="252"/>
              <w:jc w:val="left"/>
            </w:pPr>
          </w:p>
        </w:tc>
      </w:tr>
      <w:tr>
        <w:tc>
          <w:tcPr>
            <w:tcW w:type="dxa" w:w="520"/>
            <w:shd w:fill="EEF1F8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 w:line="252"/>
              <w:jc w:val="left"/>
            </w:pPr>
            <w:r>
              <w:t xml:space="preserve">4.2</w:t>
            </w:r>
          </w:p>
        </w:tc>
        <w:tc>
          <w:tcPr>
            <w:tcW w:type="dxa" w:w="4700"/>
            <w:shd w:fill="EEF1F8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52"/>
            </w:pPr>
            <w:r>
              <w:t xml:space="preserve">Есть ли опыт поставки/пуска установок в ЕС или по стандартам ЕС? Референции.</w:t>
            </w:r>
          </w:p>
          <w:p>
            <w:pPr>
              <w:spacing w:after="0" w:line="240"/>
            </w:pPr>
            <w:r>
              <w:rPr>
                <w:color w:val="8A5A00"/>
                <w:sz w:val="18"/>
                <w:szCs w:val="18"/>
              </w:rPr>
              <w:t xml:space="preserve">是否有向欧盟或按欧盟标准供货/开车的经验？业绩。</w:t>
            </w:r>
          </w:p>
        </w:tc>
        <w:tc>
          <w:tcPr>
            <w:tcW w:type="dxa" w:w="1760"/>
            <w:shd w:fill="EEF1F8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 w:line="252"/>
              <w:jc w:val="left"/>
            </w:pPr>
            <w:r>
              <w:t xml:space="preserve">Риск</w:t>
            </w:r>
          </w:p>
        </w:tc>
        <w:tc>
          <w:tcPr>
            <w:tcW w:type="dxa" w:w="2040"/>
            <w:shd w:fill="EEF1F8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 w:line="252"/>
              <w:jc w:val="left"/>
            </w:pPr>
          </w:p>
        </w:tc>
      </w:tr>
      <w:tr>
        <w:tc>
          <w:tcPr>
            <w:tcW w:type="dxa" w:w="520"/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 w:line="252"/>
              <w:jc w:val="left"/>
            </w:pPr>
            <w:r>
              <w:t xml:space="preserve">4.3</w:t>
            </w:r>
          </w:p>
        </w:tc>
        <w:tc>
          <w:tcPr>
            <w:tcW w:type="dxa" w:w="4700"/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52"/>
            </w:pPr>
            <w:r>
              <w:t xml:space="preserve">Данные по выбросам/стокам для болгарской процедуры ОВОС + комплексного разрешительного (КР).</w:t>
            </w:r>
          </w:p>
          <w:p>
            <w:pPr>
              <w:spacing w:after="0" w:line="240"/>
            </w:pPr>
            <w:r>
              <w:rPr>
                <w:color w:val="8A5A00"/>
                <w:sz w:val="18"/>
                <w:szCs w:val="18"/>
              </w:rPr>
              <w:t xml:space="preserve">可否提供用于保加利亚环评+综合许可证的排放/废水数据？</w:t>
            </w:r>
          </w:p>
        </w:tc>
        <w:tc>
          <w:tcPr>
            <w:tcW w:type="dxa" w:w="1760"/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 w:line="252"/>
              <w:jc w:val="left"/>
            </w:pPr>
            <w:r>
              <w:t xml:space="preserve">Разрешения ЕС</w:t>
            </w:r>
          </w:p>
        </w:tc>
        <w:tc>
          <w:tcPr>
            <w:tcW w:type="dxa" w:w="2040"/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 w:line="252"/>
              <w:jc w:val="left"/>
            </w:pPr>
          </w:p>
        </w:tc>
      </w:tr>
    </w:tbl>
    <w:p>
      <w:pPr>
        <w:spacing w:after="60"/>
      </w:pPr>
    </w:p>
    <w:p>
      <w:pPr>
        <w:pStyle w:val="Heading1"/>
        <w:spacing w:after="120" w:before="260"/>
      </w:pPr>
      <w:r>
        <w:t xml:space="preserve">5. Продукт, сбыт, синергия (→ выручка)</w:t>
      </w:r>
    </w:p>
    <w:tbl>
      <w:tblPr>
        <w:tblW w:type="dxa" w:w="9020"/>
        <w:tblBorders>
          <w:top w:val="single" w:color="AAB4CC" w:sz="4"/>
          <w:left w:val="single" w:color="AAB4CC" w:sz="4"/>
          <w:bottom w:val="single" w:color="AAB4CC" w:sz="4"/>
          <w:right w:val="single" w:color="AAB4CC" w:sz="4"/>
          <w:insideH w:val="single" w:color="CCD3E0" w:sz="2"/>
          <w:insideV w:val="single" w:color="CCD3E0" w:sz="2"/>
        </w:tblBorders>
      </w:tblPr>
      <w:tblGrid>
        <w:gridCol w:w="520"/>
        <w:gridCol w:w="4700"/>
        <w:gridCol w:w="1760"/>
        <w:gridCol w:w="2040"/>
      </w:tblGrid>
      <w:tr>
        <w:trPr>
          <w:tblHeader/>
        </w:trPr>
        <w:tc>
          <w:tcPr>
            <w:tcW w:type="dxa" w:w="520"/>
            <w:shd w:fill="1F3864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 w:line="252"/>
              <w:jc w:val="left"/>
            </w:pPr>
            <w:r>
              <w:rPr>
                <w:b/>
                <w:bCs/>
                <w:color w:val="FFFFFF"/>
              </w:rPr>
              <w:t xml:space="preserve">№</w:t>
            </w:r>
          </w:p>
        </w:tc>
        <w:tc>
          <w:tcPr>
            <w:tcW w:type="dxa" w:w="4700"/>
            <w:shd w:fill="1F3864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 w:line="252"/>
              <w:jc w:val="left"/>
            </w:pPr>
            <w:r>
              <w:rPr>
                <w:b/>
                <w:bCs/>
                <w:color w:val="FFFFFF"/>
              </w:rPr>
              <w:t xml:space="preserve">Вопрос (RU) / 问题 (中文)</w:t>
            </w:r>
          </w:p>
        </w:tc>
        <w:tc>
          <w:tcPr>
            <w:tcW w:type="dxa" w:w="1760"/>
            <w:shd w:fill="1F3864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 w:line="252"/>
              <w:jc w:val="left"/>
            </w:pPr>
            <w:r>
              <w:rPr>
                <w:b/>
                <w:bCs/>
                <w:color w:val="FFFFFF"/>
              </w:rPr>
              <w:t xml:space="preserve">Зачем нужен ответ</w:t>
            </w:r>
          </w:p>
        </w:tc>
        <w:tc>
          <w:tcPr>
            <w:tcW w:type="dxa" w:w="2040"/>
            <w:shd w:fill="1F3864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 w:line="252"/>
              <w:jc w:val="left"/>
            </w:pPr>
            <w:r>
              <w:rPr>
                <w:b/>
                <w:bCs/>
                <w:color w:val="FFFFFF"/>
              </w:rPr>
              <w:t xml:space="preserve">Ответ / 答复</w:t>
            </w:r>
          </w:p>
        </w:tc>
      </w:tr>
      <w:tr>
        <w:tc>
          <w:tcPr>
            <w:tcW w:type="dxa" w:w="520"/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 w:line="252"/>
              <w:jc w:val="left"/>
            </w:pPr>
            <w:r>
              <w:t xml:space="preserve">5.1</w:t>
            </w:r>
          </w:p>
        </w:tc>
        <w:tc>
          <w:tcPr>
            <w:tcW w:type="dxa" w:w="4700"/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52"/>
            </w:pPr>
            <w:r>
              <w:t xml:space="preserve">Готовы ли покупать наше регенерированное базовое масло Group II на свой блендинг (офтейк)? Объём, цена, формула.</w:t>
            </w:r>
          </w:p>
          <w:p>
            <w:pPr>
              <w:spacing w:after="0" w:line="240"/>
            </w:pPr>
            <w:r>
              <w:rPr>
                <w:color w:val="8A5A00"/>
                <w:sz w:val="18"/>
                <w:szCs w:val="18"/>
              </w:rPr>
              <w:t xml:space="preserve">是否愿意采购我方再生II类基础油用于调合（包销）？量、价、定价公式。</w:t>
            </w:r>
          </w:p>
        </w:tc>
        <w:tc>
          <w:tcPr>
            <w:tcW w:type="dxa" w:w="1760"/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 w:line="252"/>
              <w:jc w:val="left"/>
            </w:pPr>
            <w:r>
              <w:t xml:space="preserve">Гарантия сбыта / выручка</w:t>
            </w:r>
          </w:p>
        </w:tc>
        <w:tc>
          <w:tcPr>
            <w:tcW w:type="dxa" w:w="2040"/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 w:line="252"/>
              <w:jc w:val="left"/>
            </w:pPr>
          </w:p>
        </w:tc>
      </w:tr>
      <w:tr>
        <w:tc>
          <w:tcPr>
            <w:tcW w:type="dxa" w:w="520"/>
            <w:shd w:fill="EEF1F8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 w:line="252"/>
              <w:jc w:val="left"/>
            </w:pPr>
            <w:r>
              <w:t xml:space="preserve">5.2</w:t>
            </w:r>
          </w:p>
        </w:tc>
        <w:tc>
          <w:tcPr>
            <w:tcW w:type="dxa" w:w="4700"/>
            <w:shd w:fill="EEF1F8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52"/>
            </w:pPr>
            <w:r>
              <w:t xml:space="preserve">Поставите ли пакеты присадок для выпуска готовых масел/антифризов на нашей площадке?</w:t>
            </w:r>
          </w:p>
          <w:p>
            <w:pPr>
              <w:spacing w:after="0" w:line="240"/>
            </w:pPr>
            <w:r>
              <w:rPr>
                <w:color w:val="8A5A00"/>
                <w:sz w:val="18"/>
                <w:szCs w:val="18"/>
              </w:rPr>
              <w:t xml:space="preserve">是否为我方现场生产成品油/防冻液供应添加剂包？</w:t>
            </w:r>
          </w:p>
        </w:tc>
        <w:tc>
          <w:tcPr>
            <w:tcW w:type="dxa" w:w="1760"/>
            <w:shd w:fill="EEF1F8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 w:line="252"/>
              <w:jc w:val="left"/>
            </w:pPr>
            <w:r>
              <w:t xml:space="preserve">Синергия / доп. продукт</w:t>
            </w:r>
          </w:p>
        </w:tc>
        <w:tc>
          <w:tcPr>
            <w:tcW w:type="dxa" w:w="2040"/>
            <w:shd w:fill="EEF1F8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 w:line="252"/>
              <w:jc w:val="left"/>
            </w:pPr>
          </w:p>
        </w:tc>
      </w:tr>
      <w:tr>
        <w:tc>
          <w:tcPr>
            <w:tcW w:type="dxa" w:w="520"/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 w:line="252"/>
              <w:jc w:val="left"/>
            </w:pPr>
            <w:r>
              <w:t xml:space="preserve">5.3</w:t>
            </w:r>
          </w:p>
        </w:tc>
        <w:tc>
          <w:tcPr>
            <w:tcW w:type="dxa" w:w="4700"/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52"/>
            </w:pPr>
            <w:r>
              <w:t xml:space="preserve">Интересно ли совместно выпускать готовую продукцию (масла, антифризы) на Балканах, а не только базовое масло?</w:t>
            </w:r>
          </w:p>
          <w:p>
            <w:pPr>
              <w:spacing w:after="0" w:line="240"/>
            </w:pPr>
            <w:r>
              <w:rPr>
                <w:color w:val="8A5A00"/>
                <w:sz w:val="18"/>
                <w:szCs w:val="18"/>
              </w:rPr>
              <w:t xml:space="preserve">是否有意在巴尔干联合生产成品（润滑油、防冻液），而不仅是基础油？</w:t>
            </w:r>
          </w:p>
        </w:tc>
        <w:tc>
          <w:tcPr>
            <w:tcW w:type="dxa" w:w="1760"/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 w:line="252"/>
              <w:jc w:val="left"/>
            </w:pPr>
            <w:r>
              <w:t xml:space="preserve">Стратегия / маржа</w:t>
            </w:r>
          </w:p>
        </w:tc>
        <w:tc>
          <w:tcPr>
            <w:tcW w:type="dxa" w:w="2040"/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 w:line="252"/>
              <w:jc w:val="left"/>
            </w:pPr>
          </w:p>
        </w:tc>
      </w:tr>
      <w:tr>
        <w:tc>
          <w:tcPr>
            <w:tcW w:type="dxa" w:w="520"/>
            <w:shd w:fill="EEF1F8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 w:line="252"/>
              <w:jc w:val="left"/>
            </w:pPr>
            <w:r>
              <w:t xml:space="preserve">5.4</w:t>
            </w:r>
          </w:p>
        </w:tc>
        <w:tc>
          <w:tcPr>
            <w:tcW w:type="dxa" w:w="4700"/>
            <w:shd w:fill="EEF1F8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52"/>
            </w:pPr>
            <w:r>
              <w:t xml:space="preserve">Целевые марки/спецификации базового масла (70N/100N/150N/500N и т.п.), под ваш блендинг.</w:t>
            </w:r>
          </w:p>
          <w:p>
            <w:pPr>
              <w:spacing w:after="0" w:line="240"/>
            </w:pPr>
            <w:r>
              <w:rPr>
                <w:color w:val="8A5A00"/>
                <w:sz w:val="18"/>
                <w:szCs w:val="18"/>
              </w:rPr>
              <w:t xml:space="preserve">目标基础油牌号/规格（70N/100N/150N/500N等），匹配贵司调合。</w:t>
            </w:r>
          </w:p>
        </w:tc>
        <w:tc>
          <w:tcPr>
            <w:tcW w:type="dxa" w:w="1760"/>
            <w:shd w:fill="EEF1F8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 w:line="252"/>
              <w:jc w:val="left"/>
            </w:pPr>
            <w:r>
              <w:t xml:space="preserve">Сбыт</w:t>
            </w:r>
          </w:p>
        </w:tc>
        <w:tc>
          <w:tcPr>
            <w:tcW w:type="dxa" w:w="2040"/>
            <w:shd w:fill="EEF1F8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 w:line="252"/>
              <w:jc w:val="left"/>
            </w:pPr>
          </w:p>
        </w:tc>
      </w:tr>
    </w:tbl>
    <w:p>
      <w:pPr>
        <w:spacing w:after="60"/>
      </w:pPr>
    </w:p>
    <w:p>
      <w:pPr>
        <w:pStyle w:val="Heading1"/>
        <w:spacing w:after="120" w:before="260"/>
      </w:pPr>
      <w:r>
        <w:t xml:space="preserve">6. Коммерция, финансирование, обучение, сроки, гарантии (→ график/финансы)</w:t>
      </w:r>
    </w:p>
    <w:tbl>
      <w:tblPr>
        <w:tblW w:type="dxa" w:w="9020"/>
        <w:tblBorders>
          <w:top w:val="single" w:color="AAB4CC" w:sz="4"/>
          <w:left w:val="single" w:color="AAB4CC" w:sz="4"/>
          <w:bottom w:val="single" w:color="AAB4CC" w:sz="4"/>
          <w:right w:val="single" w:color="AAB4CC" w:sz="4"/>
          <w:insideH w:val="single" w:color="CCD3E0" w:sz="2"/>
          <w:insideV w:val="single" w:color="CCD3E0" w:sz="2"/>
        </w:tblBorders>
      </w:tblPr>
      <w:tblGrid>
        <w:gridCol w:w="520"/>
        <w:gridCol w:w="4700"/>
        <w:gridCol w:w="1760"/>
        <w:gridCol w:w="2040"/>
      </w:tblGrid>
      <w:tr>
        <w:trPr>
          <w:tblHeader/>
        </w:trPr>
        <w:tc>
          <w:tcPr>
            <w:tcW w:type="dxa" w:w="520"/>
            <w:shd w:fill="1F3864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 w:line="252"/>
              <w:jc w:val="left"/>
            </w:pPr>
            <w:r>
              <w:rPr>
                <w:b/>
                <w:bCs/>
                <w:color w:val="FFFFFF"/>
              </w:rPr>
              <w:t xml:space="preserve">№</w:t>
            </w:r>
          </w:p>
        </w:tc>
        <w:tc>
          <w:tcPr>
            <w:tcW w:type="dxa" w:w="4700"/>
            <w:shd w:fill="1F3864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 w:line="252"/>
              <w:jc w:val="left"/>
            </w:pPr>
            <w:r>
              <w:rPr>
                <w:b/>
                <w:bCs/>
                <w:color w:val="FFFFFF"/>
              </w:rPr>
              <w:t xml:space="preserve">Вопрос (RU) / 问题 (中文)</w:t>
            </w:r>
          </w:p>
        </w:tc>
        <w:tc>
          <w:tcPr>
            <w:tcW w:type="dxa" w:w="1760"/>
            <w:shd w:fill="1F3864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 w:line="252"/>
              <w:jc w:val="left"/>
            </w:pPr>
            <w:r>
              <w:rPr>
                <w:b/>
                <w:bCs/>
                <w:color w:val="FFFFFF"/>
              </w:rPr>
              <w:t xml:space="preserve">Зачем нужен ответ</w:t>
            </w:r>
          </w:p>
        </w:tc>
        <w:tc>
          <w:tcPr>
            <w:tcW w:type="dxa" w:w="2040"/>
            <w:shd w:fill="1F3864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 w:line="252"/>
              <w:jc w:val="left"/>
            </w:pPr>
            <w:r>
              <w:rPr>
                <w:b/>
                <w:bCs/>
                <w:color w:val="FFFFFF"/>
              </w:rPr>
              <w:t xml:space="preserve">Ответ / 答复</w:t>
            </w:r>
          </w:p>
        </w:tc>
      </w:tr>
      <w:tr>
        <w:tc>
          <w:tcPr>
            <w:tcW w:type="dxa" w:w="520"/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 w:line="252"/>
              <w:jc w:val="left"/>
            </w:pPr>
            <w:r>
              <w:t xml:space="preserve">6.1</w:t>
            </w:r>
          </w:p>
        </w:tc>
        <w:tc>
          <w:tcPr>
            <w:tcW w:type="dxa" w:w="4700"/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52"/>
            </w:pPr>
            <w:r>
              <w:t xml:space="preserve">Вклад в CAPEX/финансирование: со-инвестиция, товарный кредит, китайское экспортное финансирование (Sinosure), рассрочка?</w:t>
            </w:r>
          </w:p>
          <w:p>
            <w:pPr>
              <w:spacing w:after="0" w:line="240"/>
            </w:pPr>
            <w:r>
              <w:rPr>
                <w:color w:val="8A5A00"/>
                <w:sz w:val="18"/>
                <w:szCs w:val="18"/>
              </w:rPr>
              <w:t xml:space="preserve">对投资/融资的贡献：共同投资、供方信贷、中国出口信用（中信保）、分期？</w:t>
            </w:r>
          </w:p>
        </w:tc>
        <w:tc>
          <w:tcPr>
            <w:tcW w:type="dxa" w:w="1760"/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 w:line="252"/>
              <w:jc w:val="left"/>
            </w:pPr>
            <w:r>
              <w:t xml:space="preserve">Структура финансирования</w:t>
            </w:r>
          </w:p>
        </w:tc>
        <w:tc>
          <w:tcPr>
            <w:tcW w:type="dxa" w:w="2040"/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 w:line="252"/>
              <w:jc w:val="left"/>
            </w:pPr>
          </w:p>
        </w:tc>
      </w:tr>
      <w:tr>
        <w:tc>
          <w:tcPr>
            <w:tcW w:type="dxa" w:w="520"/>
            <w:shd w:fill="EEF1F8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 w:line="252"/>
              <w:jc w:val="left"/>
            </w:pPr>
            <w:r>
              <w:t xml:space="preserve">6.2</w:t>
            </w:r>
          </w:p>
        </w:tc>
        <w:tc>
          <w:tcPr>
            <w:tcW w:type="dxa" w:w="4700"/>
            <w:shd w:fill="EEF1F8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52"/>
            </w:pPr>
            <w:r>
              <w:t xml:space="preserve">Условия оплаты (аванс %, привязка к этапам, удержание).</w:t>
            </w:r>
          </w:p>
          <w:p>
            <w:pPr>
              <w:spacing w:after="0" w:line="240"/>
            </w:pPr>
            <w:r>
              <w:rPr>
                <w:color w:val="8A5A00"/>
                <w:sz w:val="18"/>
                <w:szCs w:val="18"/>
              </w:rPr>
              <w:t xml:space="preserve">付款条件（预付%、里程碑、质保金）。</w:t>
            </w:r>
          </w:p>
        </w:tc>
        <w:tc>
          <w:tcPr>
            <w:tcW w:type="dxa" w:w="1760"/>
            <w:shd w:fill="EEF1F8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 w:line="252"/>
              <w:jc w:val="left"/>
            </w:pPr>
            <w:r>
              <w:t xml:space="preserve">Оборотный капитал</w:t>
            </w:r>
          </w:p>
        </w:tc>
        <w:tc>
          <w:tcPr>
            <w:tcW w:type="dxa" w:w="2040"/>
            <w:shd w:fill="EEF1F8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 w:line="252"/>
              <w:jc w:val="left"/>
            </w:pPr>
          </w:p>
        </w:tc>
      </w:tr>
      <w:tr>
        <w:tc>
          <w:tcPr>
            <w:tcW w:type="dxa" w:w="520"/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 w:line="252"/>
              <w:jc w:val="left"/>
            </w:pPr>
            <w:r>
              <w:t xml:space="preserve">6.3</w:t>
            </w:r>
          </w:p>
        </w:tc>
        <w:tc>
          <w:tcPr>
            <w:tcW w:type="dxa" w:w="4700"/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52"/>
            </w:pPr>
            <w:r>
              <w:t xml:space="preserve">Обучение наших операторов на вашем заводе в Цзинане: длительность, стоимость, язык.</w:t>
            </w:r>
          </w:p>
          <w:p>
            <w:pPr>
              <w:spacing w:after="0" w:line="240"/>
            </w:pPr>
            <w:r>
              <w:rPr>
                <w:color w:val="8A5A00"/>
                <w:sz w:val="18"/>
                <w:szCs w:val="18"/>
              </w:rPr>
              <w:t xml:space="preserve">在贵司济南工厂培训我方操作工：时长、费用、语言。</w:t>
            </w:r>
          </w:p>
        </w:tc>
        <w:tc>
          <w:tcPr>
            <w:tcW w:type="dxa" w:w="1760"/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 w:line="252"/>
              <w:jc w:val="left"/>
            </w:pPr>
            <w:r>
              <w:t xml:space="preserve">CAPEX / пуск</w:t>
            </w:r>
          </w:p>
        </w:tc>
        <w:tc>
          <w:tcPr>
            <w:tcW w:type="dxa" w:w="2040"/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 w:line="252"/>
              <w:jc w:val="left"/>
            </w:pPr>
          </w:p>
        </w:tc>
      </w:tr>
      <w:tr>
        <w:tc>
          <w:tcPr>
            <w:tcW w:type="dxa" w:w="520"/>
            <w:shd w:fill="EEF1F8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 w:line="252"/>
              <w:jc w:val="left"/>
            </w:pPr>
            <w:r>
              <w:t xml:space="preserve">6.4</w:t>
            </w:r>
          </w:p>
        </w:tc>
        <w:tc>
          <w:tcPr>
            <w:tcW w:type="dxa" w:w="4700"/>
            <w:shd w:fill="EEF1F8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52"/>
            </w:pPr>
            <w:r>
              <w:t xml:space="preserve">Срок изготовления/поставки/монтажа/пуска по этапам; число шеф-инженеров и ставки.</w:t>
            </w:r>
          </w:p>
          <w:p>
            <w:pPr>
              <w:spacing w:after="0" w:line="240"/>
            </w:pPr>
            <w:r>
              <w:rPr>
                <w:color w:val="8A5A00"/>
                <w:sz w:val="18"/>
                <w:szCs w:val="18"/>
              </w:rPr>
              <w:t xml:space="preserve">分阶段制造/供货/安装/开车周期；派遣工程师人数与费率。</w:t>
            </w:r>
          </w:p>
        </w:tc>
        <w:tc>
          <w:tcPr>
            <w:tcW w:type="dxa" w:w="1760"/>
            <w:shd w:fill="EEF1F8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 w:line="252"/>
              <w:jc w:val="left"/>
            </w:pPr>
            <w:r>
              <w:t xml:space="preserve">График проекта</w:t>
            </w:r>
          </w:p>
        </w:tc>
        <w:tc>
          <w:tcPr>
            <w:tcW w:type="dxa" w:w="2040"/>
            <w:shd w:fill="EEF1F8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 w:line="252"/>
              <w:jc w:val="left"/>
            </w:pPr>
          </w:p>
        </w:tc>
      </w:tr>
      <w:tr>
        <w:tc>
          <w:tcPr>
            <w:tcW w:type="dxa" w:w="520"/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 w:line="252"/>
              <w:jc w:val="left"/>
            </w:pPr>
            <w:r>
              <w:t xml:space="preserve">6.5</w:t>
            </w:r>
          </w:p>
        </w:tc>
        <w:tc>
          <w:tcPr>
            <w:tcW w:type="dxa" w:w="4700"/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52"/>
            </w:pPr>
            <w:r>
              <w:t xml:space="preserve">Гарантии показателей (выход, качество, удельные расходы, готовность) с LD; гарантийный срок и объём.</w:t>
            </w:r>
          </w:p>
          <w:p>
            <w:pPr>
              <w:spacing w:after="0" w:line="240"/>
            </w:pPr>
            <w:r>
              <w:rPr>
                <w:color w:val="8A5A00"/>
                <w:sz w:val="18"/>
                <w:szCs w:val="18"/>
              </w:rPr>
              <w:t xml:space="preserve">性能保证（收率、质量、单耗、开工率）附违约金；质保期与范围。</w:t>
            </w:r>
          </w:p>
        </w:tc>
        <w:tc>
          <w:tcPr>
            <w:tcW w:type="dxa" w:w="1760"/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 w:line="252"/>
              <w:jc w:val="left"/>
            </w:pPr>
            <w:r>
              <w:t xml:space="preserve">Банкуемость / риск</w:t>
            </w:r>
          </w:p>
        </w:tc>
        <w:tc>
          <w:tcPr>
            <w:tcW w:type="dxa" w:w="2040"/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 w:line="252"/>
              <w:jc w:val="left"/>
            </w:pPr>
          </w:p>
        </w:tc>
      </w:tr>
    </w:tbl>
    <w:p>
      <w:pPr>
        <w:spacing w:after="60"/>
      </w:pPr>
    </w:p>
    <w:p>
      <w:pPr>
        <w:pStyle w:val="Heading1"/>
        <w:spacing w:after="120" w:before="260"/>
      </w:pPr>
      <w:r>
        <w:t xml:space="preserve">Как ответы превращаются в модель / 答复如何转化为模型</w:t>
      </w:r>
    </w:p>
    <w:p>
      <w:pPr>
        <w:pStyle w:val="ListParagraph"/>
        <w:numPr>
          <w:ilvl w:val="0"/>
          <w:numId w:val="2"/>
        </w:numPr>
        <w:spacing w:after="60" w:line="264"/>
        <w:jc w:val="left"/>
      </w:pPr>
      <w:r>
        <w:rPr>
          <w:b/>
          <w:bCs/>
        </w:rPr>
        <w:t xml:space="preserve">Выручка</w:t>
      </w:r>
      <w:r>
        <w:t xml:space="preserve"> = фактический выход вашего завода (2.2) × цена Group II/Group I (1.5–1.6) + побочные; офтейк (5.1) даёт гарантию сбыта.</w:t>
      </w:r>
    </w:p>
    <w:p>
      <w:pPr>
        <w:pStyle w:val="ListParagraph"/>
        <w:numPr>
          <w:ilvl w:val="0"/>
          <w:numId w:val="2"/>
        </w:numPr>
        <w:spacing w:after="60" w:line="264"/>
        <w:jc w:val="left"/>
      </w:pPr>
      <w:r>
        <w:rPr>
          <w:b/>
          <w:bCs/>
        </w:rPr>
        <w:t xml:space="preserve">CAPEX</w:t>
      </w:r>
      <w:r>
        <w:t xml:space="preserve"> = оборудование (3.1–3.2, если ваша поставка) + разрыв до норм ЕС (4.1) + гидроблок при необходимости (1.6) + лицензия (1.2) + локальные закупки (3.4).</w:t>
      </w:r>
    </w:p>
    <w:p>
      <w:pPr>
        <w:pStyle w:val="ListParagraph"/>
        <w:numPr>
          <w:ilvl w:val="0"/>
          <w:numId w:val="2"/>
        </w:numPr>
        <w:spacing w:after="60" w:line="264"/>
        <w:jc w:val="left"/>
      </w:pPr>
      <w:r>
        <w:rPr>
          <w:b/>
          <w:bCs/>
        </w:rPr>
        <w:t xml:space="preserve">OPEX</w:t>
      </w:r>
      <w:r>
        <w:t xml:space="preserve"> = сырьё + реальные удельные расходы вашего завода: энергия (2.3), адсорбент/катализатор (1.4, 2.3), персонал (2.4), ТОиР (2.5).</w:t>
      </w:r>
    </w:p>
    <w:p>
      <w:pPr>
        <w:pStyle w:val="ListParagraph"/>
        <w:numPr>
          <w:ilvl w:val="0"/>
          <w:numId w:val="2"/>
        </w:numPr>
        <w:spacing w:after="60" w:line="264"/>
        <w:jc w:val="left"/>
      </w:pPr>
      <w:r>
        <w:rPr>
          <w:b/>
          <w:bCs/>
        </w:rPr>
        <w:t xml:space="preserve">Риск/финансирование</w:t>
      </w:r>
      <w:r>
        <w:t xml:space="preserve"> = гарантии и LD (1.5, 6.5), референс-завод и визит (2.1, 2.7), опыт в ЕС (4.2), со-инвестиция и оплата (0.3, 6.1–6.2).</w:t>
      </w:r>
    </w:p>
    <w:p>
      <w:pPr>
        <w:pBdr>
          <w:left w:val="single" w:color="C00000" w:sz="18" w:space="12"/>
        </w:pBdr>
        <w:shd w:fill="FBE9E7" w:val="clear"/>
        <w:spacing w:after="120" w:before="120" w:line="276"/>
        <w:jc w:val="both"/>
      </w:pPr>
      <w:r>
        <w:t xml:space="preserve">Как только придут ответы (особенно критический минимум и реальные цифры вашего завода из раздела 2), мы пересчитаем экономику этапа 1 (10 000 т/год) на фактических данных вместо оценок. / 收到答复（尤其最低必需项与第2节贵厂真实数据）后，我方将用实测数据重算一期（1万吨/年）经济性。</w:t>
      </w:r>
    </w:p>
    <w:p>
      <w:pPr>
        <w:spacing w:after="60"/>
      </w:pPr>
    </w:p>
    <w:p>
      <w:pPr>
        <w:spacing w:after="120" w:line="276"/>
        <w:jc w:val="both"/>
      </w:pPr>
      <w:r>
        <w:rPr>
          <w:i/>
          <w:iCs/>
          <w:color w:val="595959"/>
          <w:sz w:val="18"/>
          <w:szCs w:val="18"/>
        </w:rPr>
        <w:t xml:space="preserve">Дата: сентябрь 2026 г. Просьба указывать по каждому числу: «факт по заводу / гарантия / оценка» и валюту. / 请对每个数值注明：实测/保证/估算，及币种。</w:t>
      </w:r>
    </w:p>
    <w:sectPr>
      <w:pgSz w:w="11906" w:h="16838" w:orient="portrait"/>
      <w:pgMar w:top="1134" w:right="1080" w:bottom="1134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20"/>
      </w:pPr>
    </w:lvl>
    <w:lvl w:ilvl="1" w15:tentative="1">
      <w:start w:val="1"/>
      <w:numFmt w:val="bullet"/>
      <w:lvlText w:val="–"/>
      <w:lvlJc w:val="left"/>
      <w:pPr>
        <w:ind w:left="720" w:hanging="22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rPr>
      <w:b/>
      <w:bCs/>
      <w:color w:val="1F3864"/>
      <w:sz w:val="27"/>
      <w:szCs w:val="27"/>
    </w:rPr>
  </w:style>
  <w:style w:type="paragraph" w:styleId="Heading2">
    <w:name w:val="Heading 2"/>
    <w:basedOn w:val="Normal"/>
    <w:next w:val="Normal"/>
    <w:qFormat/>
    <w:rPr>
      <w:b/>
      <w:bCs/>
      <w:color w:val="2E4C7E"/>
      <w:sz w:val="23"/>
      <w:szCs w:val="23"/>
    </w:rPr>
  </w:style>
  <w:style w:type="paragraph" w:styleId="Heading3">
    <w:name w:val="Heading 3"/>
    <w:basedOn w:val="Normal"/>
    <w:next w:val="Normal"/>
    <w:qFormat/>
    <w:rPr>
      <w:b/>
      <w:bCs/>
      <w:color w:val="404040"/>
      <w:sz w:val="21"/>
      <w:szCs w:val="21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Вопросы китайскому партнёру (владельцу завода и технологии)</dc:title>
  <dc:creator>Проектная группа</dc:creator>
  <cp:lastModifiedBy>Un-named</cp:lastModifiedBy>
  <cp:revision>1</cp:revision>
  <dcterms:created xsi:type="dcterms:W3CDTF">2026-09-19T09:28:53.971Z</dcterms:created>
  <dcterms:modified xsi:type="dcterms:W3CDTF">2026-09-19T09:28:53.979Z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