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03" w:rsidRDefault="00F311CE">
      <w:bookmarkStart w:id="0" w:name="_GoBack"/>
      <w:bookmarkEnd w:id="0"/>
      <w:r>
        <w:t xml:space="preserve">Mensajes al cliente que se </w:t>
      </w:r>
      <w:r w:rsidR="00EF26A5">
        <w:t>debe mostrar en la aplicación – Opción Depósito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46"/>
        <w:gridCol w:w="3161"/>
        <w:gridCol w:w="3021"/>
        <w:gridCol w:w="3021"/>
      </w:tblGrid>
      <w:tr w:rsidR="00D85737" w:rsidRPr="001E5272" w:rsidTr="005F4C47">
        <w:tc>
          <w:tcPr>
            <w:tcW w:w="2646" w:type="dxa"/>
          </w:tcPr>
          <w:p w:rsidR="00D85737" w:rsidRPr="001E5272" w:rsidRDefault="001E5272" w:rsidP="001E5272">
            <w:pPr>
              <w:jc w:val="center"/>
              <w:rPr>
                <w:b/>
              </w:rPr>
            </w:pPr>
            <w:r>
              <w:rPr>
                <w:b/>
              </w:rPr>
              <w:t>Pantalla</w:t>
            </w:r>
          </w:p>
        </w:tc>
        <w:tc>
          <w:tcPr>
            <w:tcW w:w="3161" w:type="dxa"/>
          </w:tcPr>
          <w:p w:rsidR="00D85737" w:rsidRPr="001E5272" w:rsidRDefault="00D85737" w:rsidP="001E5272">
            <w:pPr>
              <w:jc w:val="center"/>
              <w:rPr>
                <w:b/>
              </w:rPr>
            </w:pPr>
            <w:r w:rsidRPr="001E5272">
              <w:rPr>
                <w:b/>
              </w:rPr>
              <w:t>Objeto técnico</w:t>
            </w:r>
          </w:p>
        </w:tc>
        <w:tc>
          <w:tcPr>
            <w:tcW w:w="3021" w:type="dxa"/>
          </w:tcPr>
          <w:p w:rsidR="00D85737" w:rsidRPr="001E5272" w:rsidRDefault="00D85737" w:rsidP="001E5272">
            <w:pPr>
              <w:jc w:val="center"/>
              <w:rPr>
                <w:b/>
              </w:rPr>
            </w:pPr>
            <w:r w:rsidRPr="001E5272">
              <w:rPr>
                <w:b/>
              </w:rPr>
              <w:t>Validación</w:t>
            </w:r>
          </w:p>
        </w:tc>
        <w:tc>
          <w:tcPr>
            <w:tcW w:w="3021" w:type="dxa"/>
          </w:tcPr>
          <w:p w:rsidR="00D85737" w:rsidRPr="001E5272" w:rsidRDefault="00D85737" w:rsidP="001E5272">
            <w:pPr>
              <w:jc w:val="center"/>
              <w:rPr>
                <w:b/>
              </w:rPr>
            </w:pPr>
            <w:r w:rsidRPr="001E5272">
              <w:rPr>
                <w:b/>
              </w:rPr>
              <w:t>Mensaje al cliente</w:t>
            </w:r>
          </w:p>
        </w:tc>
      </w:tr>
      <w:tr w:rsidR="00D85737" w:rsidTr="005F4C47">
        <w:tc>
          <w:tcPr>
            <w:tcW w:w="2646" w:type="dxa"/>
            <w:vMerge w:val="restart"/>
          </w:tcPr>
          <w:p w:rsidR="00D85737" w:rsidRDefault="00D85737">
            <w:r>
              <w:rPr>
                <w:noProof/>
                <w:lang w:eastAsia="es-EC"/>
              </w:rPr>
              <w:t>Validaciones Generales</w:t>
            </w:r>
          </w:p>
        </w:tc>
        <w:tc>
          <w:tcPr>
            <w:tcW w:w="3161" w:type="dxa"/>
          </w:tcPr>
          <w:p w:rsidR="00D85737" w:rsidRDefault="00D85737" w:rsidP="00221591">
            <w:r>
              <w:t xml:space="preserve">En cada acción que realiza el cliente se valida el </w:t>
            </w:r>
            <w:proofErr w:type="spellStart"/>
            <w:r>
              <w:t>Token</w:t>
            </w:r>
            <w:proofErr w:type="spellEnd"/>
            <w:r>
              <w:t xml:space="preserve"> de seguridad y este puede expirar</w:t>
            </w:r>
          </w:p>
        </w:tc>
        <w:tc>
          <w:tcPr>
            <w:tcW w:w="3021" w:type="dxa"/>
          </w:tcPr>
          <w:p w:rsidR="00D85737" w:rsidRDefault="00D85737" w:rsidP="00CE4769">
            <w:r>
              <w:t xml:space="preserve">Si el </w:t>
            </w:r>
            <w:proofErr w:type="spellStart"/>
            <w:r>
              <w:t>Token</w:t>
            </w:r>
            <w:proofErr w:type="spellEnd"/>
            <w:r>
              <w:t xml:space="preserve"> caduca no permite continuar</w:t>
            </w:r>
          </w:p>
        </w:tc>
        <w:tc>
          <w:tcPr>
            <w:tcW w:w="3021" w:type="dxa"/>
          </w:tcPr>
          <w:p w:rsidR="00D85737" w:rsidRDefault="006C3ECD" w:rsidP="00CE4769">
            <w:r w:rsidRPr="006C3ECD">
              <w:rPr>
                <w:color w:val="FF0000"/>
              </w:rPr>
              <w:t>El sistema no está disponible. Intenta más tarde.</w:t>
            </w:r>
          </w:p>
        </w:tc>
      </w:tr>
      <w:tr w:rsidR="00D85737" w:rsidTr="005F4C47">
        <w:tc>
          <w:tcPr>
            <w:tcW w:w="2646" w:type="dxa"/>
            <w:vMerge/>
          </w:tcPr>
          <w:p w:rsidR="00D85737" w:rsidRDefault="00D85737">
            <w:pPr>
              <w:rPr>
                <w:noProof/>
                <w:lang w:eastAsia="es-EC"/>
              </w:rPr>
            </w:pPr>
          </w:p>
        </w:tc>
        <w:tc>
          <w:tcPr>
            <w:tcW w:w="3161" w:type="dxa"/>
          </w:tcPr>
          <w:p w:rsidR="00D85737" w:rsidRDefault="005828BA" w:rsidP="00221591">
            <w:r>
              <w:t>Eventualmente puede existir un error de Sistema no disponible</w:t>
            </w:r>
          </w:p>
        </w:tc>
        <w:tc>
          <w:tcPr>
            <w:tcW w:w="3021" w:type="dxa"/>
          </w:tcPr>
          <w:p w:rsidR="00D85737" w:rsidRDefault="005828BA" w:rsidP="00CE4769">
            <w:r>
              <w:t>Algún servicio por indisponibilidad puede fallar</w:t>
            </w:r>
          </w:p>
        </w:tc>
        <w:tc>
          <w:tcPr>
            <w:tcW w:w="3021" w:type="dxa"/>
          </w:tcPr>
          <w:p w:rsidR="00D85737" w:rsidRPr="001F55BB" w:rsidRDefault="006C3ECD" w:rsidP="00CE4769">
            <w:pPr>
              <w:rPr>
                <w:color w:val="FF0000"/>
              </w:rPr>
            </w:pPr>
            <w:r w:rsidRPr="006C3ECD">
              <w:rPr>
                <w:color w:val="FF0000"/>
              </w:rPr>
              <w:t>El sistema no está disponible. Intenta más tarde.</w:t>
            </w:r>
          </w:p>
        </w:tc>
      </w:tr>
    </w:tbl>
    <w:p w:rsidR="001E5272" w:rsidRDefault="001E527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46"/>
        <w:gridCol w:w="3161"/>
        <w:gridCol w:w="3021"/>
        <w:gridCol w:w="3021"/>
      </w:tblGrid>
      <w:tr w:rsidR="001E5272" w:rsidRPr="001E5272" w:rsidTr="001E5272">
        <w:tc>
          <w:tcPr>
            <w:tcW w:w="2646" w:type="dxa"/>
          </w:tcPr>
          <w:p w:rsidR="001E5272" w:rsidRPr="001E5272" w:rsidRDefault="001E5272" w:rsidP="00EB1FCD">
            <w:pPr>
              <w:jc w:val="center"/>
              <w:rPr>
                <w:b/>
              </w:rPr>
            </w:pPr>
            <w:r>
              <w:rPr>
                <w:b/>
              </w:rPr>
              <w:t>Pantalla</w:t>
            </w:r>
          </w:p>
        </w:tc>
        <w:tc>
          <w:tcPr>
            <w:tcW w:w="3161" w:type="dxa"/>
          </w:tcPr>
          <w:p w:rsidR="001E5272" w:rsidRPr="001E5272" w:rsidRDefault="001E5272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Objeto técnico</w:t>
            </w:r>
          </w:p>
        </w:tc>
        <w:tc>
          <w:tcPr>
            <w:tcW w:w="3021" w:type="dxa"/>
          </w:tcPr>
          <w:p w:rsidR="001E5272" w:rsidRPr="001E5272" w:rsidRDefault="001E5272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Validación</w:t>
            </w:r>
          </w:p>
        </w:tc>
        <w:tc>
          <w:tcPr>
            <w:tcW w:w="3021" w:type="dxa"/>
          </w:tcPr>
          <w:p w:rsidR="001E5272" w:rsidRPr="001E5272" w:rsidRDefault="001E5272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Mensaje al cliente</w:t>
            </w:r>
          </w:p>
        </w:tc>
      </w:tr>
      <w:tr w:rsidR="00D85737" w:rsidTr="005F4C47">
        <w:trPr>
          <w:trHeight w:val="1257"/>
        </w:trPr>
        <w:tc>
          <w:tcPr>
            <w:tcW w:w="2646" w:type="dxa"/>
            <w:vMerge w:val="restart"/>
          </w:tcPr>
          <w:p w:rsidR="001E5272" w:rsidRDefault="001E5272"/>
          <w:p w:rsidR="00D85737" w:rsidRDefault="00D85737" w:rsidP="001E5272">
            <w:pPr>
              <w:jc w:val="center"/>
            </w:pPr>
            <w:r w:rsidRPr="00CE4769">
              <w:rPr>
                <w:noProof/>
                <w:lang w:eastAsia="es-EC"/>
              </w:rPr>
              <w:drawing>
                <wp:inline distT="0" distB="0" distL="0" distR="0" wp14:anchorId="6E63FCE6" wp14:editId="0CEA076F">
                  <wp:extent cx="1213200" cy="2160000"/>
                  <wp:effectExtent l="0" t="0" r="6350" b="0"/>
                  <wp:docPr id="11" name="Imagen 11" descr="C:\Users\ffamagua\Desktop\IFRB44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famagua\Desktop\IFRB44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</w:tcPr>
          <w:p w:rsidR="00D85737" w:rsidRPr="005743FD" w:rsidRDefault="00D85737" w:rsidP="00CE4769">
            <w:pPr>
              <w:rPr>
                <w:b/>
              </w:rPr>
            </w:pPr>
            <w:r>
              <w:rPr>
                <w:b/>
              </w:rPr>
              <w:t xml:space="preserve">Acción: </w:t>
            </w:r>
            <w:r w:rsidRPr="005743FD">
              <w:rPr>
                <w:b/>
              </w:rPr>
              <w:t>Validación inicial</w:t>
            </w:r>
          </w:p>
          <w:p w:rsidR="00D85737" w:rsidRDefault="00D85737" w:rsidP="00CE4769"/>
          <w:p w:rsidR="00D85737" w:rsidRDefault="00D85737" w:rsidP="00CE4769">
            <w:r>
              <w:t>ORQProductos0029.ValidarReglaClienteTransacc01</w:t>
            </w:r>
          </w:p>
        </w:tc>
        <w:tc>
          <w:tcPr>
            <w:tcW w:w="3021" w:type="dxa"/>
          </w:tcPr>
          <w:p w:rsidR="00D85737" w:rsidRDefault="005828BA" w:rsidP="00CE4769">
            <w:r>
              <w:t>Se valida el segmento del cliente.</w:t>
            </w:r>
          </w:p>
          <w:p w:rsidR="005828BA" w:rsidRDefault="005828BA" w:rsidP="00CE4769"/>
          <w:p w:rsidR="005828BA" w:rsidRDefault="005828BA" w:rsidP="00CE4769">
            <w:r>
              <w:t>Si el cliente está en un segmento no autorizado, no permite continuar</w:t>
            </w:r>
          </w:p>
        </w:tc>
        <w:tc>
          <w:tcPr>
            <w:tcW w:w="3021" w:type="dxa"/>
          </w:tcPr>
          <w:p w:rsidR="00D85737" w:rsidRPr="00F366F9" w:rsidRDefault="006C3ECD" w:rsidP="006C3ECD">
            <w:pPr>
              <w:rPr>
                <w:color w:val="FF0000"/>
              </w:rPr>
            </w:pPr>
            <w:r w:rsidRPr="006C3ECD">
              <w:rPr>
                <w:color w:val="FF0000"/>
              </w:rPr>
              <w:t xml:space="preserve">El sistema no está disponible. </w:t>
            </w:r>
            <w:r>
              <w:rPr>
                <w:color w:val="FF0000"/>
              </w:rPr>
              <w:t>Deposítalo en la agencia más cercana.</w:t>
            </w:r>
          </w:p>
        </w:tc>
      </w:tr>
      <w:tr w:rsidR="00D85737" w:rsidTr="005F4C47">
        <w:trPr>
          <w:trHeight w:val="2633"/>
        </w:trPr>
        <w:tc>
          <w:tcPr>
            <w:tcW w:w="2646" w:type="dxa"/>
            <w:vMerge/>
          </w:tcPr>
          <w:p w:rsidR="00D85737" w:rsidRDefault="00D85737">
            <w:pPr>
              <w:rPr>
                <w:noProof/>
                <w:lang w:eastAsia="es-EC"/>
              </w:rPr>
            </w:pPr>
          </w:p>
        </w:tc>
        <w:tc>
          <w:tcPr>
            <w:tcW w:w="3161" w:type="dxa"/>
          </w:tcPr>
          <w:p w:rsidR="00D85737" w:rsidRPr="005743FD" w:rsidRDefault="00D85737" w:rsidP="005743FD">
            <w:pPr>
              <w:rPr>
                <w:b/>
              </w:rPr>
            </w:pPr>
            <w:r>
              <w:rPr>
                <w:b/>
              </w:rPr>
              <w:t xml:space="preserve">Acción: </w:t>
            </w:r>
            <w:r w:rsidRPr="005743FD">
              <w:rPr>
                <w:b/>
              </w:rPr>
              <w:t>Validación inicial</w:t>
            </w:r>
          </w:p>
          <w:p w:rsidR="00D85737" w:rsidRDefault="00D85737" w:rsidP="00221591"/>
          <w:p w:rsidR="00D85737" w:rsidRDefault="00D85737" w:rsidP="00221591">
            <w:r>
              <w:t>ORQProductos0033.ValidarReglaFranjaHoraria01</w:t>
            </w:r>
          </w:p>
        </w:tc>
        <w:tc>
          <w:tcPr>
            <w:tcW w:w="3021" w:type="dxa"/>
          </w:tcPr>
          <w:p w:rsidR="005828BA" w:rsidRDefault="005828BA" w:rsidP="005828BA">
            <w:r>
              <w:t>Se valida el horario.</w:t>
            </w:r>
          </w:p>
          <w:p w:rsidR="005828BA" w:rsidRDefault="005828BA" w:rsidP="005828BA"/>
          <w:p w:rsidR="00D85737" w:rsidRDefault="005828BA" w:rsidP="005828BA">
            <w:r>
              <w:t>Si el cliente ingresa en un horario no permitido, no permite continuar</w:t>
            </w:r>
          </w:p>
        </w:tc>
        <w:tc>
          <w:tcPr>
            <w:tcW w:w="3021" w:type="dxa"/>
          </w:tcPr>
          <w:p w:rsidR="006C3ECD" w:rsidRDefault="006C3ECD" w:rsidP="00221591">
            <w:pPr>
              <w:rPr>
                <w:color w:val="FF0000"/>
              </w:rPr>
            </w:pPr>
            <w:r w:rsidRPr="006C3ECD">
              <w:rPr>
                <w:color w:val="FF0000"/>
              </w:rPr>
              <w:t xml:space="preserve">El servicio está disponible en </w:t>
            </w:r>
            <w:r>
              <w:rPr>
                <w:color w:val="FF0000"/>
              </w:rPr>
              <w:t xml:space="preserve">el siguiente </w:t>
            </w:r>
            <w:r w:rsidRPr="006C3ECD">
              <w:rPr>
                <w:color w:val="FF0000"/>
              </w:rPr>
              <w:t xml:space="preserve">horario. </w:t>
            </w:r>
          </w:p>
          <w:p w:rsidR="00DA11C9" w:rsidRDefault="00DA11C9" w:rsidP="006C3ECD">
            <w:r>
              <w:rPr>
                <w:color w:val="FF0000"/>
              </w:rPr>
              <w:t xml:space="preserve">Lunes a </w:t>
            </w:r>
            <w:r w:rsidR="006C3ECD">
              <w:rPr>
                <w:color w:val="FF0000"/>
              </w:rPr>
              <w:t>v</w:t>
            </w:r>
            <w:r>
              <w:rPr>
                <w:color w:val="FF0000"/>
              </w:rPr>
              <w:t>iernes de 10:00 a 18:00</w:t>
            </w:r>
            <w:r w:rsidR="006C3ECD">
              <w:rPr>
                <w:color w:val="FF0000"/>
              </w:rPr>
              <w:t>. Fines de semana</w:t>
            </w:r>
            <w:r>
              <w:rPr>
                <w:color w:val="FF0000"/>
              </w:rPr>
              <w:t xml:space="preserve"> y feriados de 10:00 a 14:00</w:t>
            </w:r>
            <w:r w:rsidR="006C3ECD">
              <w:rPr>
                <w:color w:val="FF0000"/>
              </w:rPr>
              <w:t>.</w:t>
            </w:r>
          </w:p>
        </w:tc>
      </w:tr>
      <w:tr w:rsidR="00D85737" w:rsidTr="005828BA">
        <w:trPr>
          <w:trHeight w:val="1979"/>
        </w:trPr>
        <w:tc>
          <w:tcPr>
            <w:tcW w:w="2646" w:type="dxa"/>
            <w:vMerge/>
          </w:tcPr>
          <w:p w:rsidR="00D85737" w:rsidRDefault="00D85737">
            <w:pPr>
              <w:rPr>
                <w:noProof/>
                <w:lang w:eastAsia="es-EC"/>
              </w:rPr>
            </w:pPr>
          </w:p>
        </w:tc>
        <w:tc>
          <w:tcPr>
            <w:tcW w:w="3161" w:type="dxa"/>
          </w:tcPr>
          <w:p w:rsidR="00D85737" w:rsidRDefault="00D85737" w:rsidP="00221591">
            <w:r>
              <w:rPr>
                <w:b/>
              </w:rPr>
              <w:t>Acción: botón Aceptar</w:t>
            </w:r>
          </w:p>
          <w:p w:rsidR="00D85737" w:rsidRDefault="00D85737" w:rsidP="00221591"/>
          <w:p w:rsidR="00D85737" w:rsidRDefault="00D85737" w:rsidP="00221591"/>
          <w:p w:rsidR="00D85737" w:rsidRDefault="00D85737" w:rsidP="00221591">
            <w:r w:rsidRPr="00F311CE">
              <w:t>ORQProductos0024.AceptarTerminosServicioSDK51</w:t>
            </w:r>
          </w:p>
          <w:p w:rsidR="005828BA" w:rsidRDefault="005828BA" w:rsidP="00221591"/>
          <w:p w:rsidR="005828BA" w:rsidRDefault="005828BA" w:rsidP="00221591"/>
          <w:p w:rsidR="005828BA" w:rsidRDefault="005828BA" w:rsidP="00221591"/>
          <w:p w:rsidR="005828BA" w:rsidRDefault="005828BA" w:rsidP="00221591"/>
        </w:tc>
        <w:tc>
          <w:tcPr>
            <w:tcW w:w="3021" w:type="dxa"/>
          </w:tcPr>
          <w:p w:rsidR="00D85737" w:rsidRDefault="005828BA" w:rsidP="00221591">
            <w:r>
              <w:t xml:space="preserve">Si el cliente no activa el </w:t>
            </w:r>
            <w:proofErr w:type="spellStart"/>
            <w:r>
              <w:t>check</w:t>
            </w:r>
            <w:proofErr w:type="spellEnd"/>
            <w:r>
              <w:t xml:space="preserve"> de aceptar los términos y condiciones y presiona el botón Aceptar, no permite continuar</w:t>
            </w:r>
          </w:p>
        </w:tc>
        <w:tc>
          <w:tcPr>
            <w:tcW w:w="3021" w:type="dxa"/>
          </w:tcPr>
          <w:p w:rsidR="00D85737" w:rsidRDefault="006C3ECD" w:rsidP="006C3ECD">
            <w:r w:rsidRPr="009E3073">
              <w:rPr>
                <w:color w:val="FF0000"/>
              </w:rPr>
              <w:t xml:space="preserve">Para continuar </w:t>
            </w:r>
            <w:r w:rsidR="00A845FC" w:rsidRPr="009E3073">
              <w:rPr>
                <w:color w:val="FF0000"/>
              </w:rPr>
              <w:t>d</w:t>
            </w:r>
            <w:r w:rsidR="00F22D2C" w:rsidRPr="009E3073">
              <w:rPr>
                <w:color w:val="FF0000"/>
              </w:rPr>
              <w:t>ebes ace</w:t>
            </w:r>
            <w:r w:rsidRPr="009E3073">
              <w:rPr>
                <w:color w:val="FF0000"/>
              </w:rPr>
              <w:t>ptar los términos y</w:t>
            </w:r>
            <w:r>
              <w:rPr>
                <w:color w:val="FF0000"/>
              </w:rPr>
              <w:t xml:space="preserve"> condiciones.</w:t>
            </w:r>
          </w:p>
        </w:tc>
      </w:tr>
    </w:tbl>
    <w:p w:rsidR="00EF26A5" w:rsidRDefault="00EF26A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46"/>
        <w:gridCol w:w="3161"/>
        <w:gridCol w:w="3021"/>
        <w:gridCol w:w="3021"/>
      </w:tblGrid>
      <w:tr w:rsidR="00EF26A5" w:rsidRPr="001E5272" w:rsidTr="00EF26A5">
        <w:tc>
          <w:tcPr>
            <w:tcW w:w="2646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>
              <w:rPr>
                <w:b/>
              </w:rPr>
              <w:t>Pantalla</w:t>
            </w:r>
          </w:p>
        </w:tc>
        <w:tc>
          <w:tcPr>
            <w:tcW w:w="3161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Objeto técnico</w:t>
            </w:r>
          </w:p>
        </w:tc>
        <w:tc>
          <w:tcPr>
            <w:tcW w:w="3021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Validación</w:t>
            </w:r>
          </w:p>
        </w:tc>
        <w:tc>
          <w:tcPr>
            <w:tcW w:w="3021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Mensaje al cliente</w:t>
            </w:r>
          </w:p>
        </w:tc>
      </w:tr>
      <w:tr w:rsidR="00F32A9C" w:rsidTr="005F4C47">
        <w:tc>
          <w:tcPr>
            <w:tcW w:w="2646" w:type="dxa"/>
            <w:vMerge w:val="restart"/>
          </w:tcPr>
          <w:p w:rsidR="00F32A9C" w:rsidRDefault="00F32A9C"/>
          <w:p w:rsidR="00F32A9C" w:rsidRDefault="00F32A9C" w:rsidP="00EF26A5">
            <w:pPr>
              <w:jc w:val="center"/>
            </w:pPr>
            <w:r w:rsidRPr="00CE4769">
              <w:rPr>
                <w:noProof/>
                <w:lang w:eastAsia="es-EC"/>
              </w:rPr>
              <w:drawing>
                <wp:inline distT="0" distB="0" distL="0" distR="0" wp14:anchorId="3A75508B" wp14:editId="419FB2B9">
                  <wp:extent cx="1321200" cy="2347200"/>
                  <wp:effectExtent l="0" t="0" r="0" b="0"/>
                  <wp:docPr id="6" name="Imagen 6" descr="C:\Users\ffamagua\Desktop\HGBO29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famagua\Desktop\HGBO29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234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</w:tcPr>
          <w:p w:rsidR="00F32A9C" w:rsidRDefault="00F32A9C" w:rsidP="00B8516F"/>
        </w:tc>
        <w:tc>
          <w:tcPr>
            <w:tcW w:w="3021" w:type="dxa"/>
          </w:tcPr>
          <w:p w:rsidR="00F32A9C" w:rsidRDefault="00B8516F" w:rsidP="005828BA">
            <w:r>
              <w:t>En caso de no escoger la cuenta destino</w:t>
            </w:r>
          </w:p>
          <w:p w:rsidR="0097374D" w:rsidRDefault="0097374D" w:rsidP="005828BA"/>
        </w:tc>
        <w:tc>
          <w:tcPr>
            <w:tcW w:w="3021" w:type="dxa"/>
          </w:tcPr>
          <w:p w:rsidR="00F32A9C" w:rsidRPr="00B8516F" w:rsidRDefault="006C3ECD" w:rsidP="006C3ECD">
            <w:pPr>
              <w:rPr>
                <w:color w:val="FF0000"/>
              </w:rPr>
            </w:pPr>
            <w:r>
              <w:rPr>
                <w:color w:val="FF0000"/>
              </w:rPr>
              <w:t xml:space="preserve">Selecciona </w:t>
            </w:r>
            <w:r w:rsidR="00B8516F">
              <w:rPr>
                <w:color w:val="FF0000"/>
              </w:rPr>
              <w:t>la cuenta de</w:t>
            </w:r>
            <w:r>
              <w:rPr>
                <w:color w:val="FF0000"/>
              </w:rPr>
              <w:t>stino.</w:t>
            </w:r>
            <w:r w:rsidR="00B8516F">
              <w:rPr>
                <w:color w:val="FF0000"/>
              </w:rPr>
              <w:t xml:space="preserve"> </w:t>
            </w:r>
          </w:p>
        </w:tc>
      </w:tr>
      <w:tr w:rsidR="00B8516F" w:rsidTr="005F4C47">
        <w:tc>
          <w:tcPr>
            <w:tcW w:w="2646" w:type="dxa"/>
            <w:vMerge/>
          </w:tcPr>
          <w:p w:rsidR="00B8516F" w:rsidRDefault="00B8516F"/>
        </w:tc>
        <w:tc>
          <w:tcPr>
            <w:tcW w:w="3161" w:type="dxa"/>
          </w:tcPr>
          <w:p w:rsidR="00B8516F" w:rsidRPr="005136FF" w:rsidRDefault="00B8516F" w:rsidP="00B8516F">
            <w:pPr>
              <w:rPr>
                <w:b/>
              </w:rPr>
            </w:pPr>
            <w:r w:rsidRPr="005136FF">
              <w:rPr>
                <w:b/>
              </w:rPr>
              <w:t>Acción</w:t>
            </w:r>
            <w:r>
              <w:rPr>
                <w:b/>
              </w:rPr>
              <w:t>:</w:t>
            </w:r>
            <w:r w:rsidRPr="005136FF">
              <w:rPr>
                <w:b/>
              </w:rPr>
              <w:t xml:space="preserve"> Botón Siguiente:  </w:t>
            </w:r>
          </w:p>
          <w:p w:rsidR="00B8516F" w:rsidRPr="005136FF" w:rsidRDefault="00B8516F" w:rsidP="00C533D1">
            <w:pPr>
              <w:rPr>
                <w:b/>
              </w:rPr>
            </w:pPr>
          </w:p>
        </w:tc>
        <w:tc>
          <w:tcPr>
            <w:tcW w:w="3021" w:type="dxa"/>
          </w:tcPr>
          <w:p w:rsidR="00B8516F" w:rsidRDefault="00B8516F" w:rsidP="00B8516F">
            <w:r>
              <w:t>No toma ambas fotos y presiona Siguiente, no permite continuar</w:t>
            </w:r>
          </w:p>
          <w:p w:rsidR="00B8516F" w:rsidRDefault="00B8516F" w:rsidP="005828BA"/>
        </w:tc>
        <w:tc>
          <w:tcPr>
            <w:tcW w:w="3021" w:type="dxa"/>
          </w:tcPr>
          <w:p w:rsidR="00B8516F" w:rsidRPr="00862056" w:rsidRDefault="006C3ECD" w:rsidP="006C3ECD">
            <w:pPr>
              <w:rPr>
                <w:color w:val="FF0000"/>
              </w:rPr>
            </w:pPr>
            <w:r>
              <w:rPr>
                <w:color w:val="FF0000"/>
              </w:rPr>
              <w:t xml:space="preserve">Escanea los dos </w:t>
            </w:r>
            <w:r w:rsidR="00DE6848">
              <w:rPr>
                <w:color w:val="FF0000"/>
              </w:rPr>
              <w:t>lados d</w:t>
            </w:r>
            <w:r w:rsidR="00D01927">
              <w:rPr>
                <w:color w:val="FF0000"/>
              </w:rPr>
              <w:t>el cheque</w:t>
            </w:r>
            <w:r>
              <w:rPr>
                <w:color w:val="FF0000"/>
              </w:rPr>
              <w:t>.</w:t>
            </w:r>
          </w:p>
        </w:tc>
      </w:tr>
      <w:tr w:rsidR="00F32A9C" w:rsidTr="005F4C47">
        <w:tc>
          <w:tcPr>
            <w:tcW w:w="2646" w:type="dxa"/>
            <w:vMerge/>
          </w:tcPr>
          <w:p w:rsidR="00F32A9C" w:rsidRDefault="00F32A9C"/>
        </w:tc>
        <w:tc>
          <w:tcPr>
            <w:tcW w:w="3161" w:type="dxa"/>
          </w:tcPr>
          <w:p w:rsidR="00F32A9C" w:rsidRPr="005136FF" w:rsidRDefault="00F32A9C" w:rsidP="00C533D1">
            <w:pPr>
              <w:rPr>
                <w:b/>
              </w:rPr>
            </w:pPr>
          </w:p>
        </w:tc>
        <w:tc>
          <w:tcPr>
            <w:tcW w:w="3021" w:type="dxa"/>
          </w:tcPr>
          <w:p w:rsidR="00F32A9C" w:rsidRDefault="00F32A9C" w:rsidP="005828BA">
            <w:r>
              <w:t>El cheque capturado es de emergencia, no permite continuar</w:t>
            </w:r>
          </w:p>
          <w:p w:rsidR="0097374D" w:rsidRDefault="0097374D" w:rsidP="005828BA"/>
        </w:tc>
        <w:tc>
          <w:tcPr>
            <w:tcW w:w="3021" w:type="dxa"/>
          </w:tcPr>
          <w:p w:rsidR="00F32A9C" w:rsidRDefault="006C3ECD" w:rsidP="006C3ECD">
            <w:r>
              <w:rPr>
                <w:color w:val="FF0000"/>
              </w:rPr>
              <w:t xml:space="preserve">Para depósitos de </w:t>
            </w:r>
            <w:r w:rsidR="00DE6848">
              <w:rPr>
                <w:color w:val="FF0000"/>
              </w:rPr>
              <w:t xml:space="preserve">cheques </w:t>
            </w:r>
            <w:r w:rsidR="00DE6848" w:rsidRPr="00DE6848">
              <w:rPr>
                <w:color w:val="FF0000"/>
              </w:rPr>
              <w:t>de emergencia o del exterior acércate a la agencia</w:t>
            </w:r>
            <w:r>
              <w:rPr>
                <w:color w:val="FF0000"/>
              </w:rPr>
              <w:t xml:space="preserve"> más cercana.</w:t>
            </w:r>
          </w:p>
        </w:tc>
      </w:tr>
      <w:tr w:rsidR="00F32A9C" w:rsidTr="005F4C47">
        <w:tc>
          <w:tcPr>
            <w:tcW w:w="2646" w:type="dxa"/>
            <w:vMerge/>
          </w:tcPr>
          <w:p w:rsidR="00F32A9C" w:rsidRDefault="00F32A9C"/>
        </w:tc>
        <w:tc>
          <w:tcPr>
            <w:tcW w:w="3161" w:type="dxa"/>
          </w:tcPr>
          <w:p w:rsidR="00F32A9C" w:rsidRDefault="00F32A9C" w:rsidP="00C533D1"/>
        </w:tc>
        <w:tc>
          <w:tcPr>
            <w:tcW w:w="3021" w:type="dxa"/>
          </w:tcPr>
          <w:p w:rsidR="0097374D" w:rsidRDefault="00F32A9C" w:rsidP="005828BA">
            <w:r>
              <w:t>El % de reconocimiento del OCR no supera el mínimo parametrizado, no permite continuar</w:t>
            </w:r>
          </w:p>
        </w:tc>
        <w:tc>
          <w:tcPr>
            <w:tcW w:w="3021" w:type="dxa"/>
          </w:tcPr>
          <w:p w:rsidR="00F32A9C" w:rsidRDefault="006C3ECD" w:rsidP="006C3ECD">
            <w:r>
              <w:rPr>
                <w:color w:val="FF0000"/>
              </w:rPr>
              <w:t>No se registró el cheque, toma nuevamente la foto.</w:t>
            </w:r>
          </w:p>
        </w:tc>
      </w:tr>
      <w:tr w:rsidR="00F32A9C" w:rsidTr="005F4C47">
        <w:tc>
          <w:tcPr>
            <w:tcW w:w="2646" w:type="dxa"/>
            <w:vMerge/>
          </w:tcPr>
          <w:p w:rsidR="00F32A9C" w:rsidRDefault="00F32A9C"/>
        </w:tc>
        <w:tc>
          <w:tcPr>
            <w:tcW w:w="3161" w:type="dxa"/>
          </w:tcPr>
          <w:p w:rsidR="00F32A9C" w:rsidRDefault="00F32A9C" w:rsidP="00C533D1"/>
        </w:tc>
        <w:tc>
          <w:tcPr>
            <w:tcW w:w="3021" w:type="dxa"/>
          </w:tcPr>
          <w:p w:rsidR="00F32A9C" w:rsidRDefault="00F32A9C" w:rsidP="00F32A9C">
            <w:r>
              <w:t>El cliente supera el máximo de intentos para capturar una foto que supere el % mínimo de reconocimiento del OCR.</w:t>
            </w:r>
          </w:p>
        </w:tc>
        <w:tc>
          <w:tcPr>
            <w:tcW w:w="3021" w:type="dxa"/>
          </w:tcPr>
          <w:p w:rsidR="00DE6848" w:rsidRPr="009E3073" w:rsidRDefault="006C3ECD" w:rsidP="001E5272">
            <w:pPr>
              <w:rPr>
                <w:color w:val="FF0000"/>
              </w:rPr>
            </w:pPr>
            <w:r w:rsidRPr="009E3073">
              <w:rPr>
                <w:color w:val="FF0000"/>
              </w:rPr>
              <w:t xml:space="preserve">El cheque </w:t>
            </w:r>
            <w:r w:rsidR="000E66C2" w:rsidRPr="009E3073">
              <w:rPr>
                <w:color w:val="FF0000"/>
              </w:rPr>
              <w:t>no se encuentra en buen estado para la captura de imagen. Deposítalo en la agencia más cercana.</w:t>
            </w:r>
          </w:p>
          <w:p w:rsidR="00DE6848" w:rsidRPr="009E3073" w:rsidRDefault="00DE6848" w:rsidP="00DE6848">
            <w:pPr>
              <w:rPr>
                <w:color w:val="FF0000"/>
              </w:rPr>
            </w:pPr>
          </w:p>
        </w:tc>
      </w:tr>
      <w:tr w:rsidR="00F32A9C" w:rsidTr="005F4C47">
        <w:tc>
          <w:tcPr>
            <w:tcW w:w="2646" w:type="dxa"/>
            <w:vMerge/>
          </w:tcPr>
          <w:p w:rsidR="00F32A9C" w:rsidRDefault="00F32A9C"/>
        </w:tc>
        <w:tc>
          <w:tcPr>
            <w:tcW w:w="3161" w:type="dxa"/>
          </w:tcPr>
          <w:p w:rsidR="00F32A9C" w:rsidRDefault="00F32A9C" w:rsidP="00C533D1"/>
        </w:tc>
        <w:tc>
          <w:tcPr>
            <w:tcW w:w="3021" w:type="dxa"/>
          </w:tcPr>
          <w:p w:rsidR="001E5272" w:rsidRDefault="00F32A9C" w:rsidP="005828BA">
            <w:r>
              <w:t>El banco del cheque capturado no está autorizado, no permite continuar</w:t>
            </w:r>
          </w:p>
        </w:tc>
        <w:tc>
          <w:tcPr>
            <w:tcW w:w="3021" w:type="dxa"/>
          </w:tcPr>
          <w:p w:rsidR="00F32A9C" w:rsidRDefault="00F32A9C" w:rsidP="002B5633"/>
        </w:tc>
      </w:tr>
    </w:tbl>
    <w:p w:rsidR="00EF26A5" w:rsidRDefault="00EF26A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46"/>
        <w:gridCol w:w="3161"/>
        <w:gridCol w:w="3021"/>
        <w:gridCol w:w="3021"/>
      </w:tblGrid>
      <w:tr w:rsidR="00EF26A5" w:rsidRPr="001E5272" w:rsidTr="00EF26A5">
        <w:tc>
          <w:tcPr>
            <w:tcW w:w="2646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>
              <w:rPr>
                <w:b/>
              </w:rPr>
              <w:t>Pantalla</w:t>
            </w:r>
          </w:p>
        </w:tc>
        <w:tc>
          <w:tcPr>
            <w:tcW w:w="3161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Objeto técnico</w:t>
            </w:r>
          </w:p>
        </w:tc>
        <w:tc>
          <w:tcPr>
            <w:tcW w:w="3021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Validación</w:t>
            </w:r>
          </w:p>
        </w:tc>
        <w:tc>
          <w:tcPr>
            <w:tcW w:w="3021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Mensaje al cliente</w:t>
            </w:r>
          </w:p>
        </w:tc>
      </w:tr>
      <w:tr w:rsidR="00D85737" w:rsidTr="005F4C47">
        <w:trPr>
          <w:trHeight w:val="742"/>
        </w:trPr>
        <w:tc>
          <w:tcPr>
            <w:tcW w:w="2646" w:type="dxa"/>
            <w:vMerge w:val="restart"/>
          </w:tcPr>
          <w:p w:rsidR="00EF26A5" w:rsidRDefault="00EF26A5"/>
          <w:p w:rsidR="00D85737" w:rsidRDefault="00D85737" w:rsidP="00EF26A5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 wp14:anchorId="3C303853" wp14:editId="20EDA73D">
                  <wp:extent cx="1494846" cy="236883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958" cy="2375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26A5" w:rsidRDefault="00EF26A5"/>
        </w:tc>
        <w:tc>
          <w:tcPr>
            <w:tcW w:w="3161" w:type="dxa"/>
          </w:tcPr>
          <w:p w:rsidR="00D85737" w:rsidRPr="00FD67F6" w:rsidRDefault="00D85737" w:rsidP="00FD67F6">
            <w:pPr>
              <w:rPr>
                <w:b/>
              </w:rPr>
            </w:pPr>
            <w:r w:rsidRPr="005136FF">
              <w:rPr>
                <w:b/>
              </w:rPr>
              <w:t>Acción</w:t>
            </w:r>
            <w:r>
              <w:rPr>
                <w:b/>
              </w:rPr>
              <w:t>:</w:t>
            </w:r>
            <w:r w:rsidRPr="005136FF">
              <w:rPr>
                <w:b/>
              </w:rPr>
              <w:t xml:space="preserve"> Botón Siguiente:  </w:t>
            </w:r>
          </w:p>
          <w:p w:rsidR="00D85737" w:rsidRDefault="00D85737" w:rsidP="00FD67F6">
            <w:r>
              <w:t>ORQProductos0020.ValidarPinChequeRegistroSDK51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021" w:type="dxa"/>
          </w:tcPr>
          <w:p w:rsidR="00F32A9C" w:rsidRDefault="00F32A9C">
            <w:r>
              <w:t>Se valida el PIN del cheque.</w:t>
            </w:r>
          </w:p>
          <w:p w:rsidR="00F32A9C" w:rsidRDefault="00F32A9C"/>
          <w:p w:rsidR="00D85737" w:rsidRDefault="00F32A9C">
            <w:r>
              <w:t>El pin del cheque no pasa la validación, no permite continuar</w:t>
            </w:r>
          </w:p>
        </w:tc>
        <w:tc>
          <w:tcPr>
            <w:tcW w:w="3021" w:type="dxa"/>
          </w:tcPr>
          <w:p w:rsidR="0010034E" w:rsidRPr="009E3073" w:rsidRDefault="0010034E" w:rsidP="0010034E">
            <w:pPr>
              <w:rPr>
                <w:color w:val="FF0000"/>
              </w:rPr>
            </w:pPr>
            <w:r w:rsidRPr="009E3073">
              <w:rPr>
                <w:color w:val="FF0000"/>
              </w:rPr>
              <w:t>La captura de la imagen del cheque no se registra correctamente. Deposítalo en la agencia más cercana.</w:t>
            </w:r>
          </w:p>
          <w:p w:rsidR="00D85737" w:rsidRPr="009E3073" w:rsidRDefault="00D85737" w:rsidP="00F32A9C">
            <w:pPr>
              <w:rPr>
                <w:color w:val="FF0000"/>
              </w:rPr>
            </w:pPr>
          </w:p>
        </w:tc>
      </w:tr>
      <w:tr w:rsidR="00D85737" w:rsidTr="005F4C47">
        <w:trPr>
          <w:trHeight w:val="709"/>
        </w:trPr>
        <w:tc>
          <w:tcPr>
            <w:tcW w:w="2646" w:type="dxa"/>
            <w:vMerge/>
          </w:tcPr>
          <w:p w:rsidR="00D85737" w:rsidRDefault="00D85737">
            <w:pPr>
              <w:rPr>
                <w:noProof/>
                <w:lang w:eastAsia="es-EC"/>
              </w:rPr>
            </w:pPr>
          </w:p>
        </w:tc>
        <w:tc>
          <w:tcPr>
            <w:tcW w:w="3161" w:type="dxa"/>
          </w:tcPr>
          <w:p w:rsidR="00D85737" w:rsidRPr="00FD67F6" w:rsidRDefault="00D85737" w:rsidP="00FD67F6">
            <w:pPr>
              <w:rPr>
                <w:b/>
              </w:rPr>
            </w:pPr>
            <w:r w:rsidRPr="005136FF">
              <w:rPr>
                <w:b/>
              </w:rPr>
              <w:t>Acción</w:t>
            </w:r>
            <w:r>
              <w:rPr>
                <w:b/>
              </w:rPr>
              <w:t>:</w:t>
            </w:r>
            <w:r w:rsidRPr="005136FF">
              <w:rPr>
                <w:b/>
              </w:rPr>
              <w:t xml:space="preserve"> Botón Siguiente:  </w:t>
            </w:r>
          </w:p>
          <w:p w:rsidR="00D85737" w:rsidRDefault="00D85737" w:rsidP="00FD67F6">
            <w:r>
              <w:t>ORQProductos0025.ValidarChequeRegistradoSDK01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021" w:type="dxa"/>
          </w:tcPr>
          <w:p w:rsidR="00D85737" w:rsidRDefault="0097374D" w:rsidP="00FD67F6">
            <w:r>
              <w:t>Se valida si el cheque ya fue procesado previamente, y supera el máximo de intentos de cobro de un mismo cheque, no permite continuar</w:t>
            </w:r>
          </w:p>
        </w:tc>
        <w:tc>
          <w:tcPr>
            <w:tcW w:w="3021" w:type="dxa"/>
          </w:tcPr>
          <w:p w:rsidR="00D85737" w:rsidRDefault="0010034E" w:rsidP="0010034E">
            <w:r>
              <w:rPr>
                <w:color w:val="FF0000"/>
              </w:rPr>
              <w:t>Este cheque ya fue pagado. Consulta tus movimientos.</w:t>
            </w:r>
          </w:p>
        </w:tc>
      </w:tr>
      <w:tr w:rsidR="00D85737" w:rsidTr="005F4C47">
        <w:trPr>
          <w:trHeight w:val="784"/>
        </w:trPr>
        <w:tc>
          <w:tcPr>
            <w:tcW w:w="2646" w:type="dxa"/>
            <w:vMerge/>
          </w:tcPr>
          <w:p w:rsidR="00D85737" w:rsidRDefault="00D85737">
            <w:pPr>
              <w:rPr>
                <w:noProof/>
                <w:lang w:eastAsia="es-EC"/>
              </w:rPr>
            </w:pPr>
          </w:p>
        </w:tc>
        <w:tc>
          <w:tcPr>
            <w:tcW w:w="3161" w:type="dxa"/>
          </w:tcPr>
          <w:p w:rsidR="00D85737" w:rsidRPr="00FD67F6" w:rsidRDefault="00D85737" w:rsidP="00FD67F6">
            <w:pPr>
              <w:rPr>
                <w:b/>
              </w:rPr>
            </w:pPr>
            <w:r w:rsidRPr="005136FF">
              <w:rPr>
                <w:b/>
              </w:rPr>
              <w:t>Acción</w:t>
            </w:r>
            <w:r>
              <w:rPr>
                <w:b/>
              </w:rPr>
              <w:t>:</w:t>
            </w:r>
            <w:r w:rsidRPr="005136FF">
              <w:rPr>
                <w:b/>
              </w:rPr>
              <w:t xml:space="preserve"> Botón Siguiente:  </w:t>
            </w:r>
          </w:p>
          <w:p w:rsidR="00D85737" w:rsidRDefault="00D85737" w:rsidP="00FD67F6">
            <w:r>
              <w:t>ORQProductos0030,ValidarReglaMontoMiMaCheque01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021" w:type="dxa"/>
          </w:tcPr>
          <w:p w:rsidR="00D85737" w:rsidRDefault="0097374D" w:rsidP="003F594D">
            <w:r>
              <w:t>Se valida el monto mínimo y máximo de un cheque, si no está dentro del rango, no permite continuar</w:t>
            </w:r>
          </w:p>
        </w:tc>
        <w:tc>
          <w:tcPr>
            <w:tcW w:w="3021" w:type="dxa"/>
          </w:tcPr>
          <w:p w:rsidR="00D85737" w:rsidRPr="009E3073" w:rsidRDefault="0010034E" w:rsidP="003F594D">
            <w:pPr>
              <w:rPr>
                <w:color w:val="FF0000"/>
              </w:rPr>
            </w:pPr>
            <w:r w:rsidRPr="009E3073">
              <w:rPr>
                <w:color w:val="FF0000"/>
              </w:rPr>
              <w:t xml:space="preserve">El valor del cheque </w:t>
            </w:r>
            <w:r w:rsidR="0016314A" w:rsidRPr="009E3073">
              <w:rPr>
                <w:color w:val="FF0000"/>
              </w:rPr>
              <w:t>no coincide con los montos permitidos para este canal. Deposítalo en la agencia más cercana.</w:t>
            </w:r>
          </w:p>
        </w:tc>
      </w:tr>
      <w:tr w:rsidR="00D85737" w:rsidTr="005F4C47">
        <w:trPr>
          <w:trHeight w:val="1472"/>
        </w:trPr>
        <w:tc>
          <w:tcPr>
            <w:tcW w:w="2646" w:type="dxa"/>
            <w:vMerge/>
          </w:tcPr>
          <w:p w:rsidR="00D85737" w:rsidRDefault="00D85737">
            <w:pPr>
              <w:rPr>
                <w:noProof/>
                <w:lang w:eastAsia="es-EC"/>
              </w:rPr>
            </w:pPr>
          </w:p>
        </w:tc>
        <w:tc>
          <w:tcPr>
            <w:tcW w:w="3161" w:type="dxa"/>
          </w:tcPr>
          <w:p w:rsidR="00D85737" w:rsidRPr="00FD67F6" w:rsidRDefault="00D85737" w:rsidP="00FD67F6">
            <w:pPr>
              <w:rPr>
                <w:b/>
              </w:rPr>
            </w:pPr>
            <w:r w:rsidRPr="005136FF">
              <w:rPr>
                <w:b/>
              </w:rPr>
              <w:t>Acción</w:t>
            </w:r>
            <w:r>
              <w:rPr>
                <w:b/>
              </w:rPr>
              <w:t>:</w:t>
            </w:r>
            <w:r w:rsidRPr="005136FF">
              <w:rPr>
                <w:b/>
              </w:rPr>
              <w:t xml:space="preserve"> Botón Siguiente:  </w:t>
            </w:r>
          </w:p>
          <w:p w:rsidR="00D85737" w:rsidRDefault="00D85737" w:rsidP="00FD67F6">
            <w:r>
              <w:t>ORQProductos0031.ValidarReglaMontoMiMaDeposit01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021" w:type="dxa"/>
          </w:tcPr>
          <w:p w:rsidR="00D85737" w:rsidRDefault="0097374D" w:rsidP="00FD67F6">
            <w:r>
              <w:t>Se valida el monto mínimo y máximo del depósito, si no está dentro del rango, no permite continuar</w:t>
            </w:r>
          </w:p>
        </w:tc>
        <w:tc>
          <w:tcPr>
            <w:tcW w:w="3021" w:type="dxa"/>
          </w:tcPr>
          <w:p w:rsidR="00D85737" w:rsidRPr="009E3073" w:rsidRDefault="0016314A" w:rsidP="00FD67F6">
            <w:pPr>
              <w:rPr>
                <w:color w:val="FF0000"/>
              </w:rPr>
            </w:pPr>
            <w:r w:rsidRPr="009E3073">
              <w:rPr>
                <w:color w:val="FF0000"/>
              </w:rPr>
              <w:t>El valor del cheque no coincide con los montos permitidos para este canal. Deposítalo en la agencia más cercana.</w:t>
            </w:r>
          </w:p>
        </w:tc>
      </w:tr>
    </w:tbl>
    <w:p w:rsidR="00EF26A5" w:rsidRDefault="00EF26A5"/>
    <w:p w:rsidR="00EF26A5" w:rsidRDefault="00EF26A5"/>
    <w:p w:rsidR="00EF26A5" w:rsidRDefault="00EF26A5"/>
    <w:p w:rsidR="00EF26A5" w:rsidRDefault="00EF26A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46"/>
        <w:gridCol w:w="3161"/>
        <w:gridCol w:w="3021"/>
        <w:gridCol w:w="3021"/>
      </w:tblGrid>
      <w:tr w:rsidR="00EF26A5" w:rsidRPr="001E5272" w:rsidTr="00EF26A5">
        <w:tc>
          <w:tcPr>
            <w:tcW w:w="2646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Pantalla</w:t>
            </w:r>
          </w:p>
        </w:tc>
        <w:tc>
          <w:tcPr>
            <w:tcW w:w="3161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Objeto técnico</w:t>
            </w:r>
          </w:p>
        </w:tc>
        <w:tc>
          <w:tcPr>
            <w:tcW w:w="3021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Validación</w:t>
            </w:r>
          </w:p>
        </w:tc>
        <w:tc>
          <w:tcPr>
            <w:tcW w:w="3021" w:type="dxa"/>
          </w:tcPr>
          <w:p w:rsidR="00EF26A5" w:rsidRPr="001E5272" w:rsidRDefault="00EF26A5" w:rsidP="00EB1FCD">
            <w:pPr>
              <w:jc w:val="center"/>
              <w:rPr>
                <w:b/>
              </w:rPr>
            </w:pPr>
            <w:r w:rsidRPr="001E5272">
              <w:rPr>
                <w:b/>
              </w:rPr>
              <w:t>Mensaje al cliente</w:t>
            </w:r>
          </w:p>
        </w:tc>
      </w:tr>
      <w:tr w:rsidR="0097374D" w:rsidTr="001E5272">
        <w:trPr>
          <w:trHeight w:val="850"/>
        </w:trPr>
        <w:tc>
          <w:tcPr>
            <w:tcW w:w="2646" w:type="dxa"/>
            <w:vMerge w:val="restart"/>
          </w:tcPr>
          <w:p w:rsidR="00EF26A5" w:rsidRDefault="00EF26A5" w:rsidP="00EF26A5">
            <w:pPr>
              <w:jc w:val="center"/>
            </w:pPr>
          </w:p>
          <w:p w:rsidR="0097374D" w:rsidRDefault="0097374D" w:rsidP="00EF26A5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 wp14:anchorId="32FDBC8A" wp14:editId="4B36D1E0">
                  <wp:extent cx="1542198" cy="2501430"/>
                  <wp:effectExtent l="0" t="0" r="127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656" cy="2505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26A5" w:rsidRDefault="00EF26A5" w:rsidP="00EF26A5"/>
        </w:tc>
        <w:tc>
          <w:tcPr>
            <w:tcW w:w="3161" w:type="dxa"/>
          </w:tcPr>
          <w:p w:rsidR="0097374D" w:rsidRDefault="0097374D" w:rsidP="00A40C99">
            <w:r>
              <w:t>ORQProductos0032.ValidarReglaMontoMaxTransac01</w:t>
            </w:r>
            <w:r>
              <w:tab/>
            </w:r>
            <w:r>
              <w:tab/>
            </w:r>
            <w:r>
              <w:tab/>
            </w:r>
          </w:p>
          <w:p w:rsidR="0097374D" w:rsidRDefault="0097374D" w:rsidP="00A40C99">
            <w:r>
              <w:tab/>
            </w:r>
            <w:r>
              <w:tab/>
            </w:r>
            <w:r>
              <w:tab/>
            </w:r>
          </w:p>
        </w:tc>
        <w:tc>
          <w:tcPr>
            <w:tcW w:w="3021" w:type="dxa"/>
          </w:tcPr>
          <w:p w:rsidR="0097374D" w:rsidRDefault="0097374D" w:rsidP="00657C03">
            <w:r>
              <w:t>Se valida montos máximos diario, semanal, mensual, si alguno de estos montos máximos es superado, no permite continuar</w:t>
            </w:r>
          </w:p>
        </w:tc>
        <w:tc>
          <w:tcPr>
            <w:tcW w:w="3021" w:type="dxa"/>
          </w:tcPr>
          <w:p w:rsidR="0097374D" w:rsidRPr="009E3073" w:rsidRDefault="0016314A" w:rsidP="00657C03">
            <w:pPr>
              <w:rPr>
                <w:color w:val="FF0000"/>
              </w:rPr>
            </w:pPr>
            <w:r w:rsidRPr="009E3073">
              <w:rPr>
                <w:color w:val="FF0000"/>
              </w:rPr>
              <w:t>Superaste el monto diario permitido para esta transacción. Deposítalo en la agencia más cercana.</w:t>
            </w:r>
          </w:p>
        </w:tc>
      </w:tr>
      <w:tr w:rsidR="0097374D" w:rsidTr="00EF26A5">
        <w:trPr>
          <w:trHeight w:val="911"/>
        </w:trPr>
        <w:tc>
          <w:tcPr>
            <w:tcW w:w="2646" w:type="dxa"/>
            <w:vMerge/>
          </w:tcPr>
          <w:p w:rsidR="0097374D" w:rsidRDefault="0097374D">
            <w:pPr>
              <w:rPr>
                <w:noProof/>
                <w:lang w:eastAsia="es-EC"/>
              </w:rPr>
            </w:pPr>
          </w:p>
        </w:tc>
        <w:tc>
          <w:tcPr>
            <w:tcW w:w="3161" w:type="dxa"/>
          </w:tcPr>
          <w:p w:rsidR="0097374D" w:rsidRDefault="0097374D" w:rsidP="00F9180C">
            <w:r>
              <w:t>ORQTransferencias1003.DepositarChequesMovil11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021" w:type="dxa"/>
          </w:tcPr>
          <w:p w:rsidR="001E5272" w:rsidRDefault="001E5272" w:rsidP="00657C03">
            <w:r>
              <w:t>Casa A.</w:t>
            </w:r>
          </w:p>
          <w:p w:rsidR="0097374D" w:rsidRDefault="001E5272" w:rsidP="00657C03">
            <w:proofErr w:type="spellStart"/>
            <w:r>
              <w:t>Efectivización</w:t>
            </w:r>
            <w:proofErr w:type="spellEnd"/>
            <w:r>
              <w:t xml:space="preserve"> inmediata correcta.</w:t>
            </w:r>
          </w:p>
        </w:tc>
        <w:tc>
          <w:tcPr>
            <w:tcW w:w="3021" w:type="dxa"/>
          </w:tcPr>
          <w:p w:rsidR="0097374D" w:rsidRPr="009E3073" w:rsidRDefault="0016314A" w:rsidP="00657C03">
            <w:pPr>
              <w:rPr>
                <w:color w:val="FF0000"/>
              </w:rPr>
            </w:pPr>
            <w:r w:rsidRPr="009E3073">
              <w:rPr>
                <w:color w:val="FF0000"/>
              </w:rPr>
              <w:t>Tu transacción se realizó con éxito. Tu cheque ya fue acreditado.</w:t>
            </w:r>
          </w:p>
        </w:tc>
      </w:tr>
      <w:tr w:rsidR="0097374D" w:rsidTr="00EF26A5">
        <w:trPr>
          <w:trHeight w:val="1689"/>
        </w:trPr>
        <w:tc>
          <w:tcPr>
            <w:tcW w:w="2646" w:type="dxa"/>
            <w:vMerge/>
          </w:tcPr>
          <w:p w:rsidR="0097374D" w:rsidRDefault="0097374D">
            <w:pPr>
              <w:rPr>
                <w:noProof/>
                <w:lang w:eastAsia="es-EC"/>
              </w:rPr>
            </w:pPr>
          </w:p>
        </w:tc>
        <w:tc>
          <w:tcPr>
            <w:tcW w:w="3161" w:type="dxa"/>
          </w:tcPr>
          <w:p w:rsidR="0097374D" w:rsidRDefault="0097374D" w:rsidP="00F9180C"/>
        </w:tc>
        <w:tc>
          <w:tcPr>
            <w:tcW w:w="3021" w:type="dxa"/>
          </w:tcPr>
          <w:p w:rsidR="001E5272" w:rsidRDefault="0097374D" w:rsidP="0097374D">
            <w:r>
              <w:t xml:space="preserve">Caso </w:t>
            </w:r>
            <w:r w:rsidR="001E5272">
              <w:t>B</w:t>
            </w:r>
          </w:p>
          <w:p w:rsidR="0097374D" w:rsidRDefault="0097374D" w:rsidP="0097374D">
            <w:proofErr w:type="spellStart"/>
            <w:r>
              <w:t>SemiEfectivizacion</w:t>
            </w:r>
            <w:proofErr w:type="spellEnd"/>
            <w:r>
              <w:t xml:space="preserve"> </w:t>
            </w:r>
          </w:p>
          <w:p w:rsidR="0097374D" w:rsidRDefault="0097374D" w:rsidP="0097374D"/>
          <w:p w:rsidR="0097374D" w:rsidRDefault="001E5272" w:rsidP="00657C03">
            <w:r>
              <w:t>El SLA de Operaciones es procesar el cheque hasta en 2 horas</w:t>
            </w:r>
          </w:p>
        </w:tc>
        <w:tc>
          <w:tcPr>
            <w:tcW w:w="3021" w:type="dxa"/>
          </w:tcPr>
          <w:p w:rsidR="0097374D" w:rsidRPr="009E3073" w:rsidRDefault="0016314A" w:rsidP="0016314A">
            <w:pPr>
              <w:rPr>
                <w:color w:val="FF0000"/>
              </w:rPr>
            </w:pPr>
            <w:r w:rsidRPr="009E3073">
              <w:rPr>
                <w:color w:val="FF0000"/>
              </w:rPr>
              <w:t>Tu transacción se realizó con éxito. Tu cheque se acreditará en 2 horas.</w:t>
            </w:r>
          </w:p>
        </w:tc>
      </w:tr>
      <w:tr w:rsidR="0097374D" w:rsidTr="001E5272">
        <w:trPr>
          <w:trHeight w:val="990"/>
        </w:trPr>
        <w:tc>
          <w:tcPr>
            <w:tcW w:w="2646" w:type="dxa"/>
            <w:vMerge/>
          </w:tcPr>
          <w:p w:rsidR="0097374D" w:rsidRDefault="0097374D">
            <w:pPr>
              <w:rPr>
                <w:noProof/>
                <w:lang w:eastAsia="es-EC"/>
              </w:rPr>
            </w:pPr>
          </w:p>
        </w:tc>
        <w:tc>
          <w:tcPr>
            <w:tcW w:w="3161" w:type="dxa"/>
          </w:tcPr>
          <w:p w:rsidR="0097374D" w:rsidRDefault="0097374D" w:rsidP="00F9180C"/>
        </w:tc>
        <w:tc>
          <w:tcPr>
            <w:tcW w:w="3021" w:type="dxa"/>
          </w:tcPr>
          <w:p w:rsidR="001E5272" w:rsidRDefault="0097374D" w:rsidP="0097374D">
            <w:r>
              <w:t xml:space="preserve">Caso </w:t>
            </w:r>
            <w:r w:rsidR="001E5272">
              <w:t xml:space="preserve">C. </w:t>
            </w:r>
          </w:p>
          <w:p w:rsidR="0097374D" w:rsidRDefault="001E5272" w:rsidP="0097374D">
            <w:r>
              <w:t>Deposito normal.</w:t>
            </w:r>
          </w:p>
          <w:p w:rsidR="001E5272" w:rsidRDefault="001E5272" w:rsidP="0097374D"/>
          <w:p w:rsidR="0097374D" w:rsidRDefault="001E5272" w:rsidP="0097374D">
            <w:r>
              <w:t>El cheque se puede efectivizar hasta en 24 horas</w:t>
            </w:r>
            <w:r w:rsidR="0097374D">
              <w:t xml:space="preserve">    </w:t>
            </w:r>
          </w:p>
        </w:tc>
        <w:tc>
          <w:tcPr>
            <w:tcW w:w="3021" w:type="dxa"/>
          </w:tcPr>
          <w:p w:rsidR="0097374D" w:rsidRPr="009E3073" w:rsidRDefault="0016314A" w:rsidP="00657C03">
            <w:pPr>
              <w:rPr>
                <w:color w:val="FF0000"/>
              </w:rPr>
            </w:pPr>
            <w:r w:rsidRPr="009E3073">
              <w:rPr>
                <w:color w:val="FF0000"/>
              </w:rPr>
              <w:t>Tu transacción se realizó con éxito. Tu cheque se acreditará en 24 horas.</w:t>
            </w:r>
          </w:p>
        </w:tc>
      </w:tr>
    </w:tbl>
    <w:p w:rsidR="003A5227" w:rsidRDefault="003A5227"/>
    <w:sectPr w:rsidR="003A5227" w:rsidSect="00D8573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F41DA"/>
    <w:multiLevelType w:val="hybridMultilevel"/>
    <w:tmpl w:val="C4849F64"/>
    <w:lvl w:ilvl="0" w:tplc="D42AE5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E77CCA"/>
    <w:multiLevelType w:val="hybridMultilevel"/>
    <w:tmpl w:val="9A36AC44"/>
    <w:lvl w:ilvl="0" w:tplc="C47C66D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4E"/>
    <w:rsid w:val="00034A2B"/>
    <w:rsid w:val="000E66C2"/>
    <w:rsid w:val="0010034E"/>
    <w:rsid w:val="00130C62"/>
    <w:rsid w:val="001520D2"/>
    <w:rsid w:val="0016314A"/>
    <w:rsid w:val="001773BA"/>
    <w:rsid w:val="001E5272"/>
    <w:rsid w:val="001F4560"/>
    <w:rsid w:val="001F55BB"/>
    <w:rsid w:val="00221591"/>
    <w:rsid w:val="00240A0D"/>
    <w:rsid w:val="002A6D06"/>
    <w:rsid w:val="002B5633"/>
    <w:rsid w:val="00357DF5"/>
    <w:rsid w:val="003754FB"/>
    <w:rsid w:val="003A5227"/>
    <w:rsid w:val="003F594D"/>
    <w:rsid w:val="005136FF"/>
    <w:rsid w:val="005743FD"/>
    <w:rsid w:val="005828BA"/>
    <w:rsid w:val="00657C03"/>
    <w:rsid w:val="00664C96"/>
    <w:rsid w:val="006C3ECD"/>
    <w:rsid w:val="00733F57"/>
    <w:rsid w:val="00743129"/>
    <w:rsid w:val="007F5194"/>
    <w:rsid w:val="00841F5A"/>
    <w:rsid w:val="00862056"/>
    <w:rsid w:val="0097374D"/>
    <w:rsid w:val="009E3073"/>
    <w:rsid w:val="00A2104D"/>
    <w:rsid w:val="00A40C99"/>
    <w:rsid w:val="00A44345"/>
    <w:rsid w:val="00A54868"/>
    <w:rsid w:val="00A658B4"/>
    <w:rsid w:val="00A845FC"/>
    <w:rsid w:val="00B3180C"/>
    <w:rsid w:val="00B3554E"/>
    <w:rsid w:val="00B8516F"/>
    <w:rsid w:val="00BF62ED"/>
    <w:rsid w:val="00C533D1"/>
    <w:rsid w:val="00CE4769"/>
    <w:rsid w:val="00D01927"/>
    <w:rsid w:val="00D82253"/>
    <w:rsid w:val="00D85737"/>
    <w:rsid w:val="00DA11C9"/>
    <w:rsid w:val="00DA7802"/>
    <w:rsid w:val="00DE6848"/>
    <w:rsid w:val="00E91CD3"/>
    <w:rsid w:val="00EF26A5"/>
    <w:rsid w:val="00F22D2C"/>
    <w:rsid w:val="00F311CE"/>
    <w:rsid w:val="00F32A9C"/>
    <w:rsid w:val="00F366F9"/>
    <w:rsid w:val="00F9180C"/>
    <w:rsid w:val="00FD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55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434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55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434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AFCDD-7E6A-404A-A660-4B306E7A4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Valdivieso Maria Lorena</dc:creator>
  <cp:lastModifiedBy>Chamorro Garcia Sergio Daniel</cp:lastModifiedBy>
  <cp:revision>2</cp:revision>
  <cp:lastPrinted>2019-02-15T00:14:00Z</cp:lastPrinted>
  <dcterms:created xsi:type="dcterms:W3CDTF">2019-02-18T16:21:00Z</dcterms:created>
  <dcterms:modified xsi:type="dcterms:W3CDTF">2019-02-18T16:21:00Z</dcterms:modified>
</cp:coreProperties>
</file>