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hd w:fill="000000" w:val="clear"/>
        <w:spacing w:after="0" w:line="240" w:lineRule="auto"/>
        <w:jc w:val="center"/>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POA y Presupuesto</w:t>
      </w:r>
    </w:p>
    <w:p w:rsidR="00000000" w:rsidDel="00000000" w:rsidP="00000000" w:rsidRDefault="00000000" w:rsidRPr="00000000" w14:paraId="00000002">
      <w:pPr>
        <w:spacing w:after="0" w:line="240" w:lineRule="auto"/>
        <w:jc w:val="both"/>
        <w:rPr>
          <w:rFonts w:ascii="Bookman Old Style" w:cs="Bookman Old Style" w:eastAsia="Bookman Old Style" w:hAnsi="Bookman Old Style"/>
          <w:sz w:val="16"/>
          <w:szCs w:val="1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INFORME</w:t>
      </w:r>
    </w:p>
    <w:p w:rsidR="00000000" w:rsidDel="00000000" w:rsidP="00000000" w:rsidRDefault="00000000" w:rsidRPr="00000000" w14:paraId="00000004">
      <w:pPr>
        <w:spacing w:after="0" w:line="240" w:lineRule="auto"/>
        <w:jc w:val="center"/>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AAPS/DER/INF/XXX/2019</w:t>
      </w:r>
    </w:p>
    <w:p w:rsidR="00000000" w:rsidDel="00000000" w:rsidP="00000000" w:rsidRDefault="00000000" w:rsidRPr="00000000" w14:paraId="00000005">
      <w:pPr>
        <w:spacing w:after="0" w:line="240" w:lineRule="auto"/>
        <w:jc w:val="center"/>
        <w:rPr>
          <w:rFonts w:ascii="Bookman Old Style" w:cs="Bookman Old Style" w:eastAsia="Bookman Old Style" w:hAnsi="Bookman Old Style"/>
          <w:b w:val="1"/>
          <w:sz w:val="16"/>
          <w:szCs w:val="16"/>
        </w:rPr>
      </w:pPr>
      <w:r w:rsidDel="00000000" w:rsidR="00000000" w:rsidRPr="00000000">
        <w:rPr>
          <w:rtl w:val="0"/>
        </w:rPr>
      </w:r>
    </w:p>
    <w:tbl>
      <w:tblPr>
        <w:tblStyle w:val="Table1"/>
        <w:tblW w:w="9064.0" w:type="dxa"/>
        <w:jc w:val="center"/>
        <w:tblLayout w:type="fixed"/>
        <w:tblLook w:val="0400"/>
      </w:tblPr>
      <w:tblGrid>
        <w:gridCol w:w="970"/>
        <w:gridCol w:w="565"/>
        <w:gridCol w:w="7529"/>
        <w:tblGridChange w:id="0">
          <w:tblGrid>
            <w:gridCol w:w="970"/>
            <w:gridCol w:w="565"/>
            <w:gridCol w:w="7529"/>
          </w:tblGrid>
        </w:tblGridChange>
      </w:tblGrid>
      <w:tr>
        <w:trPr>
          <w:trHeight w:val="160" w:hRule="atLeast"/>
        </w:trPr>
        <w:tc>
          <w:tcPr/>
          <w:p w:rsidR="00000000" w:rsidDel="00000000" w:rsidP="00000000" w:rsidRDefault="00000000" w:rsidRPr="00000000" w14:paraId="00000006">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A</w:t>
            </w:r>
          </w:p>
        </w:tc>
        <w:tc>
          <w:tcPr/>
          <w:p w:rsidR="00000000" w:rsidDel="00000000" w:rsidP="00000000" w:rsidRDefault="00000000" w:rsidRPr="00000000" w14:paraId="00000007">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w:t>
            </w:r>
          </w:p>
        </w:tc>
        <w:tc>
          <w:tcPr/>
          <w:p w:rsidR="00000000" w:rsidDel="00000000" w:rsidP="00000000" w:rsidRDefault="00000000" w:rsidRPr="00000000" w14:paraId="00000008">
            <w:pPr>
              <w:spacing w:after="0" w:line="240" w:lineRule="auto"/>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Lic. Genaro Camargo Alejo</w:t>
            </w:r>
          </w:p>
          <w:p w:rsidR="00000000" w:rsidDel="00000000" w:rsidP="00000000" w:rsidRDefault="00000000" w:rsidRPr="00000000" w14:paraId="00000009">
            <w:pPr>
              <w:spacing w:after="0" w:line="240" w:lineRule="auto"/>
              <w:jc w:val="both"/>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DIRECTOR ESTRATEGIAS REGULATORIAS</w:t>
            </w:r>
          </w:p>
        </w:tc>
      </w:tr>
      <w:tr>
        <w:trPr>
          <w:trHeight w:val="160" w:hRule="atLeast"/>
        </w:trPr>
        <w:tc>
          <w:tcPr/>
          <w:p w:rsidR="00000000" w:rsidDel="00000000" w:rsidP="00000000" w:rsidRDefault="00000000" w:rsidRPr="00000000" w14:paraId="0000000A">
            <w:pPr>
              <w:spacing w:after="0" w:line="240" w:lineRule="auto"/>
              <w:rPr>
                <w:rFonts w:ascii="Bookman Old Style" w:cs="Bookman Old Style" w:eastAsia="Bookman Old Style" w:hAnsi="Bookman Old Style"/>
                <w:b w:val="1"/>
                <w:sz w:val="16"/>
                <w:szCs w:val="16"/>
              </w:rPr>
            </w:pPr>
            <w:r w:rsidDel="00000000" w:rsidR="00000000" w:rsidRPr="00000000">
              <w:rPr>
                <w:rtl w:val="0"/>
              </w:rPr>
            </w:r>
          </w:p>
        </w:tc>
        <w:tc>
          <w:tcPr/>
          <w:p w:rsidR="00000000" w:rsidDel="00000000" w:rsidP="00000000" w:rsidRDefault="00000000" w:rsidRPr="00000000" w14:paraId="0000000B">
            <w:pPr>
              <w:spacing w:after="0" w:line="240" w:lineRule="auto"/>
              <w:rPr>
                <w:rFonts w:ascii="Bookman Old Style" w:cs="Bookman Old Style" w:eastAsia="Bookman Old Style" w:hAnsi="Bookman Old Style"/>
                <w:b w:val="1"/>
                <w:sz w:val="16"/>
                <w:szCs w:val="16"/>
              </w:rPr>
            </w:pPr>
            <w:r w:rsidDel="00000000" w:rsidR="00000000" w:rsidRPr="00000000">
              <w:rPr>
                <w:rtl w:val="0"/>
              </w:rPr>
            </w:r>
          </w:p>
        </w:tc>
        <w:tc>
          <w:tcPr/>
          <w:p w:rsidR="00000000" w:rsidDel="00000000" w:rsidP="00000000" w:rsidRDefault="00000000" w:rsidRPr="00000000" w14:paraId="0000000C">
            <w:pPr>
              <w:spacing w:after="0" w:line="240" w:lineRule="auto"/>
              <w:jc w:val="both"/>
              <w:rPr>
                <w:rFonts w:ascii="Bookman Old Style" w:cs="Bookman Old Style" w:eastAsia="Bookman Old Style" w:hAnsi="Bookman Old Style"/>
                <w:sz w:val="16"/>
                <w:szCs w:val="16"/>
              </w:rPr>
            </w:pPr>
            <w:r w:rsidDel="00000000" w:rsidR="00000000" w:rsidRPr="00000000">
              <w:rPr>
                <w:rtl w:val="0"/>
              </w:rPr>
            </w:r>
          </w:p>
        </w:tc>
      </w:tr>
      <w:tr>
        <w:trPr>
          <w:trHeight w:val="160" w:hRule="atLeast"/>
        </w:trPr>
        <w:tc>
          <w:tcPr/>
          <w:p w:rsidR="00000000" w:rsidDel="00000000" w:rsidP="00000000" w:rsidRDefault="00000000" w:rsidRPr="00000000" w14:paraId="0000000D">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VIA</w:t>
            </w:r>
          </w:p>
          <w:p w:rsidR="00000000" w:rsidDel="00000000" w:rsidP="00000000" w:rsidRDefault="00000000" w:rsidRPr="00000000" w14:paraId="0000000E">
            <w:pPr>
              <w:spacing w:after="0" w:line="240" w:lineRule="auto"/>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0F">
            <w:pPr>
              <w:spacing w:after="0" w:line="240" w:lineRule="auto"/>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10">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DE</w:t>
            </w:r>
          </w:p>
        </w:tc>
        <w:tc>
          <w:tcPr/>
          <w:p w:rsidR="00000000" w:rsidDel="00000000" w:rsidP="00000000" w:rsidRDefault="00000000" w:rsidRPr="00000000" w14:paraId="00000011">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w:t>
            </w:r>
          </w:p>
          <w:p w:rsidR="00000000" w:rsidDel="00000000" w:rsidP="00000000" w:rsidRDefault="00000000" w:rsidRPr="00000000" w14:paraId="00000012">
            <w:pPr>
              <w:spacing w:after="0" w:line="240" w:lineRule="auto"/>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13">
            <w:pPr>
              <w:spacing w:after="0" w:line="240" w:lineRule="auto"/>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14">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w:t>
            </w:r>
          </w:p>
        </w:tc>
        <w:tc>
          <w:tcPr/>
          <w:p w:rsidR="00000000" w:rsidDel="00000000" w:rsidP="00000000" w:rsidRDefault="00000000" w:rsidRPr="00000000" w14:paraId="00000015">
            <w:pPr>
              <w:spacing w:after="0" w:line="240" w:lineRule="auto"/>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Ing. Alejandro Luis Araujo Rosso</w:t>
            </w:r>
          </w:p>
          <w:p w:rsidR="00000000" w:rsidDel="00000000" w:rsidP="00000000" w:rsidRDefault="00000000" w:rsidRPr="00000000" w14:paraId="00000016">
            <w:pPr>
              <w:spacing w:after="0" w:line="240" w:lineRule="auto"/>
              <w:jc w:val="both"/>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JEFE DE FISCALIZACIÓN Y SEGUIMIENTO REGULATORIO</w:t>
            </w:r>
          </w:p>
          <w:p w:rsidR="00000000" w:rsidDel="00000000" w:rsidP="00000000" w:rsidRDefault="00000000" w:rsidRPr="00000000" w14:paraId="00000017">
            <w:pPr>
              <w:spacing w:after="0" w:line="240" w:lineRule="auto"/>
              <w:jc w:val="both"/>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18">
            <w:pPr>
              <w:spacing w:after="0" w:line="240" w:lineRule="auto"/>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Ing. ………………………..</w:t>
            </w:r>
          </w:p>
          <w:p w:rsidR="00000000" w:rsidDel="00000000" w:rsidP="00000000" w:rsidRDefault="00000000" w:rsidRPr="00000000" w14:paraId="00000019">
            <w:pPr>
              <w:spacing w:after="0" w:line="240" w:lineRule="auto"/>
              <w:jc w:val="both"/>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PROFESIONAL INGENIERO………………………………………</w:t>
            </w:r>
          </w:p>
          <w:p w:rsidR="00000000" w:rsidDel="00000000" w:rsidP="00000000" w:rsidRDefault="00000000" w:rsidRPr="00000000" w14:paraId="0000001A">
            <w:pPr>
              <w:spacing w:after="0" w:line="240" w:lineRule="auto"/>
              <w:jc w:val="both"/>
              <w:rPr>
                <w:rFonts w:ascii="Bookman Old Style" w:cs="Bookman Old Style" w:eastAsia="Bookman Old Style" w:hAnsi="Bookman Old Style"/>
                <w:b w:val="1"/>
                <w:sz w:val="16"/>
                <w:szCs w:val="16"/>
              </w:rPr>
            </w:pPr>
            <w:r w:rsidDel="00000000" w:rsidR="00000000" w:rsidRPr="00000000">
              <w:rPr>
                <w:rtl w:val="0"/>
              </w:rPr>
            </w:r>
          </w:p>
        </w:tc>
      </w:tr>
      <w:tr>
        <w:trPr>
          <w:trHeight w:val="80" w:hRule="atLeast"/>
        </w:trPr>
        <w:tc>
          <w:tcPr/>
          <w:p w:rsidR="00000000" w:rsidDel="00000000" w:rsidP="00000000" w:rsidRDefault="00000000" w:rsidRPr="00000000" w14:paraId="0000001B">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REF</w:t>
            </w:r>
          </w:p>
        </w:tc>
        <w:tc>
          <w:tcPr/>
          <w:p w:rsidR="00000000" w:rsidDel="00000000" w:rsidP="00000000" w:rsidRDefault="00000000" w:rsidRPr="00000000" w14:paraId="0000001C">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w:t>
            </w:r>
          </w:p>
        </w:tc>
        <w:tc>
          <w:tcPr/>
          <w:p w:rsidR="00000000" w:rsidDel="00000000" w:rsidP="00000000" w:rsidRDefault="00000000" w:rsidRPr="00000000" w14:paraId="0000001D">
            <w:pPr>
              <w:spacing w:after="0" w:line="240" w:lineRule="auto"/>
              <w:jc w:val="both"/>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ANÁLISIS POA Y PRESUPUESTO 2019 – EPSA</w:t>
            </w:r>
          </w:p>
        </w:tc>
      </w:tr>
      <w:tr>
        <w:trPr>
          <w:trHeight w:val="160" w:hRule="atLeast"/>
        </w:trPr>
        <w:tc>
          <w:tcPr/>
          <w:p w:rsidR="00000000" w:rsidDel="00000000" w:rsidP="00000000" w:rsidRDefault="00000000" w:rsidRPr="00000000" w14:paraId="0000001E">
            <w:pPr>
              <w:spacing w:after="0" w:line="240" w:lineRule="auto"/>
              <w:rPr>
                <w:rFonts w:ascii="Bookman Old Style" w:cs="Bookman Old Style" w:eastAsia="Bookman Old Style" w:hAnsi="Bookman Old Style"/>
                <w:b w:val="1"/>
                <w:sz w:val="16"/>
                <w:szCs w:val="16"/>
              </w:rPr>
            </w:pPr>
            <w:r w:rsidDel="00000000" w:rsidR="00000000" w:rsidRPr="00000000">
              <w:rPr>
                <w:rtl w:val="0"/>
              </w:rPr>
            </w:r>
          </w:p>
        </w:tc>
        <w:tc>
          <w:tcPr/>
          <w:p w:rsidR="00000000" w:rsidDel="00000000" w:rsidP="00000000" w:rsidRDefault="00000000" w:rsidRPr="00000000" w14:paraId="0000001F">
            <w:pPr>
              <w:spacing w:after="0" w:line="240" w:lineRule="auto"/>
              <w:rPr>
                <w:rFonts w:ascii="Bookman Old Style" w:cs="Bookman Old Style" w:eastAsia="Bookman Old Style" w:hAnsi="Bookman Old Style"/>
                <w:b w:val="1"/>
                <w:sz w:val="16"/>
                <w:szCs w:val="16"/>
              </w:rPr>
            </w:pPr>
            <w:r w:rsidDel="00000000" w:rsidR="00000000" w:rsidRPr="00000000">
              <w:rPr>
                <w:rtl w:val="0"/>
              </w:rPr>
            </w:r>
          </w:p>
        </w:tc>
        <w:tc>
          <w:tcPr/>
          <w:p w:rsidR="00000000" w:rsidDel="00000000" w:rsidP="00000000" w:rsidRDefault="00000000" w:rsidRPr="00000000" w14:paraId="00000020">
            <w:pPr>
              <w:spacing w:after="0" w:line="240" w:lineRule="auto"/>
              <w:rPr>
                <w:rFonts w:ascii="Bookman Old Style" w:cs="Bookman Old Style" w:eastAsia="Bookman Old Style" w:hAnsi="Bookman Old Style"/>
                <w:b w:val="1"/>
                <w:sz w:val="16"/>
                <w:szCs w:val="16"/>
              </w:rPr>
            </w:pPr>
            <w:r w:rsidDel="00000000" w:rsidR="00000000" w:rsidRPr="00000000">
              <w:rPr>
                <w:rtl w:val="0"/>
              </w:rPr>
            </w:r>
          </w:p>
        </w:tc>
      </w:tr>
      <w:tr>
        <w:trPr>
          <w:trHeight w:val="160" w:hRule="atLeast"/>
        </w:trPr>
        <w:tc>
          <w:tcPr/>
          <w:p w:rsidR="00000000" w:rsidDel="00000000" w:rsidP="00000000" w:rsidRDefault="00000000" w:rsidRPr="00000000" w14:paraId="00000021">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FECHA</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953125" cy="22225"/>
                      <wp:effectExtent b="0" l="0" r="0" t="0"/>
                      <wp:wrapTopAndBottom distB="0" distT="0"/>
                      <wp:docPr id="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953125" cy="22225"/>
                      <wp:effectExtent b="0" l="0" r="0" t="0"/>
                      <wp:wrapTopAndBottom distB="0" distT="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53125" cy="22225"/>
                              </a:xfrm>
                              <a:prstGeom prst="rect"/>
                              <a:ln/>
                            </pic:spPr>
                          </pic:pic>
                        </a:graphicData>
                      </a:graphic>
                    </wp:anchor>
                  </w:drawing>
                </mc:Fallback>
              </mc:AlternateContent>
            </w:r>
          </w:p>
        </w:tc>
        <w:tc>
          <w:tcPr/>
          <w:p w:rsidR="00000000" w:rsidDel="00000000" w:rsidP="00000000" w:rsidRDefault="00000000" w:rsidRPr="00000000" w14:paraId="00000022">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w:t>
            </w:r>
          </w:p>
        </w:tc>
        <w:tc>
          <w:tcPr/>
          <w:p w:rsidR="00000000" w:rsidDel="00000000" w:rsidP="00000000" w:rsidRDefault="00000000" w:rsidRPr="00000000" w14:paraId="00000023">
            <w:pPr>
              <w:spacing w:after="0" w:line="240" w:lineRule="auto"/>
              <w:jc w:val="left"/>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sz w:val="16"/>
                <w:szCs w:val="16"/>
                <w:rtl w:val="0"/>
              </w:rPr>
              <w:t xml:space="preserve">La Paz, 13 de ………………. de 2019</w:t>
            </w:r>
            <w:r w:rsidDel="00000000" w:rsidR="00000000" w:rsidRPr="00000000">
              <w:rPr>
                <w:rtl w:val="0"/>
              </w:rPr>
            </w:r>
          </w:p>
        </w:tc>
      </w:tr>
    </w:tbl>
    <w:p w:rsidR="00000000" w:rsidDel="00000000" w:rsidP="00000000" w:rsidRDefault="00000000" w:rsidRPr="00000000" w14:paraId="00000024">
      <w:pPr>
        <w:spacing w:after="0" w:line="240" w:lineRule="auto"/>
        <w:rPr>
          <w:rFonts w:ascii="Bookman Old Style" w:cs="Bookman Old Style" w:eastAsia="Bookman Old Style" w:hAnsi="Bookman Old Style"/>
          <w:sz w:val="16"/>
          <w:szCs w:val="16"/>
        </w:rPr>
      </w:pPr>
      <w:r w:rsidDel="00000000" w:rsidR="00000000" w:rsidRPr="00000000">
        <w:rPr>
          <w:rtl w:val="0"/>
        </w:rPr>
      </w:r>
    </w:p>
    <w:p w:rsidR="00000000" w:rsidDel="00000000" w:rsidP="00000000" w:rsidRDefault="00000000" w:rsidRPr="00000000" w14:paraId="00000025">
      <w:pPr>
        <w:spacing w:after="0" w:line="240" w:lineRule="auto"/>
        <w:jc w:val="left"/>
        <w:rPr>
          <w:b w:val="0"/>
          <w:sz w:val="16"/>
          <w:szCs w:val="16"/>
        </w:rPr>
      </w:pPr>
      <w:r w:rsidDel="00000000" w:rsidR="00000000" w:rsidRPr="00000000">
        <w:rPr>
          <w:b w:val="0"/>
          <w:sz w:val="16"/>
          <w:szCs w:val="16"/>
          <w:rtl w:val="0"/>
        </w:rPr>
        <w:t xml:space="preserve">De mi consideración:</w:t>
      </w:r>
    </w:p>
    <w:p w:rsidR="00000000" w:rsidDel="00000000" w:rsidP="00000000" w:rsidRDefault="00000000" w:rsidRPr="00000000" w14:paraId="00000026">
      <w:pPr>
        <w:spacing w:after="0" w:line="240" w:lineRule="auto"/>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 </w:t>
      </w:r>
    </w:p>
    <w:tbl>
      <w:tblPr>
        <w:tblStyle w:val="Table2"/>
        <w:tblW w:w="9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0"/>
        <w:tblGridChange w:id="0">
          <w:tblGrid>
            <w:gridCol w:w="9430"/>
          </w:tblGrid>
        </w:tblGridChange>
      </w:tblGrid>
      <w:tr>
        <w:tc>
          <w:tcPr>
            <w:shd w:fill="auto" w:val="clear"/>
          </w:tcPr>
          <w:p w:rsidR="00000000" w:rsidDel="00000000" w:rsidP="00000000" w:rsidRDefault="00000000" w:rsidRPr="00000000" w14:paraId="00000027">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3960" w:right="0" w:hanging="360"/>
              <w:jc w:val="left"/>
              <w:rPr>
                <w:rFonts w:ascii="Bookman Old Style" w:cs="Bookman Old Style" w:eastAsia="Bookman Old Style" w:hAnsi="Bookman Old Style"/>
                <w:i w:val="0"/>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16"/>
                <w:szCs w:val="16"/>
                <w:u w:val="none"/>
                <w:shd w:fill="auto" w:val="clear"/>
                <w:vertAlign w:val="baseline"/>
                <w:rtl w:val="0"/>
              </w:rPr>
              <w:t xml:space="preserve">ANTECEDENTES</w:t>
            </w:r>
            <w:r w:rsidDel="00000000" w:rsidR="00000000" w:rsidRPr="00000000">
              <w:rPr>
                <w:rtl w:val="0"/>
              </w:rPr>
            </w:r>
          </w:p>
        </w:tc>
      </w:tr>
    </w:tbl>
    <w:p w:rsidR="00000000" w:rsidDel="00000000" w:rsidP="00000000" w:rsidRDefault="00000000" w:rsidRPr="00000000" w14:paraId="00000028">
      <w:pPr>
        <w:ind w:left="720" w:firstLine="0"/>
        <w:jc w:val="both"/>
        <w:rPr>
          <w:rFonts w:ascii="Century Gothic" w:cs="Century Gothic" w:eastAsia="Century Gothic" w:hAnsi="Century Gothic"/>
          <w:b w:val="0"/>
          <w:sz w:val="20"/>
          <w:szCs w:val="20"/>
        </w:rPr>
      </w:pPr>
      <w:r w:rsidDel="00000000" w:rsidR="00000000" w:rsidRPr="00000000">
        <w:rPr>
          <w:rtl w:val="0"/>
        </w:rPr>
      </w:r>
    </w:p>
    <w:p w:rsidR="00000000" w:rsidDel="00000000" w:rsidP="00000000" w:rsidRDefault="00000000" w:rsidRPr="00000000" w14:paraId="00000029">
      <w:pPr>
        <w:numPr>
          <w:ilvl w:val="0"/>
          <w:numId w:val="1"/>
        </w:numPr>
        <w:ind w:left="720" w:hanging="360"/>
        <w:jc w:val="left"/>
        <w:rPr>
          <w:b w:val="0"/>
          <w:sz w:val="20"/>
          <w:szCs w:val="20"/>
        </w:rPr>
      </w:pPr>
      <w:r w:rsidDel="00000000" w:rsidR="00000000" w:rsidRPr="00000000">
        <w:rPr>
          <w:b w:val="0"/>
          <w:sz w:val="20"/>
          <w:szCs w:val="20"/>
          <w:rtl w:val="0"/>
        </w:rPr>
        <w:t xml:space="preserve">El Decreto Supremo 071/2009 del 9 de Abril del 2009, Artículo 24, Inciso g), establece como competencia de la AAPS, regular y fiscalizar a los prestadores de servicio en lo referente a planes de operación, mantenimiento, expansión, fortalecimiento del servicio, precio, tarifas y otros.</w:t>
      </w:r>
    </w:p>
    <w:p w:rsidR="00000000" w:rsidDel="00000000" w:rsidP="00000000" w:rsidRDefault="00000000" w:rsidRPr="00000000" w14:paraId="0000002A">
      <w:pPr>
        <w:jc w:val="left"/>
        <w:rPr>
          <w:b w:val="0"/>
          <w:sz w:val="20"/>
          <w:szCs w:val="20"/>
        </w:rPr>
      </w:pPr>
      <w:r w:rsidDel="00000000" w:rsidR="00000000" w:rsidRPr="00000000">
        <w:rPr>
          <w:rtl w:val="0"/>
        </w:rPr>
      </w:r>
    </w:p>
    <w:p w:rsidR="00000000" w:rsidDel="00000000" w:rsidP="00000000" w:rsidRDefault="00000000" w:rsidRPr="00000000" w14:paraId="0000002B">
      <w:pPr>
        <w:numPr>
          <w:ilvl w:val="0"/>
          <w:numId w:val="1"/>
        </w:numPr>
        <w:ind w:left="720" w:hanging="360"/>
        <w:jc w:val="left"/>
        <w:rPr>
          <w:b w:val="0"/>
          <w:sz w:val="20"/>
          <w:szCs w:val="20"/>
        </w:rPr>
      </w:pPr>
      <w:r w:rsidDel="00000000" w:rsidR="00000000" w:rsidRPr="00000000">
        <w:rPr>
          <w:b w:val="0"/>
          <w:sz w:val="20"/>
          <w:szCs w:val="20"/>
          <w:rtl w:val="0"/>
        </w:rPr>
        <w:t xml:space="preserve">Mediante la RAR SISAB Nº 124/2007 del 12 de junio del 2007 se aprueba la guía de solicitud de Licencias y Registros, Manual de Seguimiento de Licencias y Manual para la elaboración el Plan de Desarrollo Quinquenal para licencias.</w:t>
      </w:r>
    </w:p>
    <w:p w:rsidR="00000000" w:rsidDel="00000000" w:rsidP="00000000" w:rsidRDefault="00000000" w:rsidRPr="00000000" w14:paraId="0000002C">
      <w:pPr>
        <w:jc w:val="left"/>
        <w:rPr>
          <w:b w:val="0"/>
          <w:sz w:val="20"/>
          <w:szCs w:val="20"/>
        </w:rPr>
      </w:pPr>
      <w:r w:rsidDel="00000000" w:rsidR="00000000" w:rsidRPr="00000000">
        <w:rPr>
          <w:rtl w:val="0"/>
        </w:rPr>
      </w:r>
    </w:p>
    <w:p w:rsidR="00000000" w:rsidDel="00000000" w:rsidP="00000000" w:rsidRDefault="00000000" w:rsidRPr="00000000" w14:paraId="0000002D">
      <w:pPr>
        <w:numPr>
          <w:ilvl w:val="0"/>
          <w:numId w:val="1"/>
        </w:numPr>
        <w:ind w:left="720" w:hanging="360"/>
        <w:jc w:val="left"/>
        <w:rPr>
          <w:b w:val="0"/>
          <w:sz w:val="20"/>
          <w:szCs w:val="20"/>
        </w:rPr>
      </w:pPr>
      <w:r w:rsidDel="00000000" w:rsidR="00000000" w:rsidRPr="00000000">
        <w:rPr>
          <w:b w:val="0"/>
          <w:sz w:val="20"/>
          <w:szCs w:val="20"/>
          <w:rtl w:val="0"/>
        </w:rPr>
        <w:t xml:space="preserve">Mediante RAR AAPS Nº 112/2009, de fecha 03 de noviembre de 2009, se otorga  Licencia a la Cooperativa de Servicios Públicos San Juan Bautista Ltda. – SAJUBA.</w:t>
      </w:r>
    </w:p>
    <w:p w:rsidR="00000000" w:rsidDel="00000000" w:rsidP="00000000" w:rsidRDefault="00000000" w:rsidRPr="00000000" w14:paraId="0000002E">
      <w:pPr>
        <w:jc w:val="left"/>
        <w:rPr>
          <w:b w:val="0"/>
          <w:sz w:val="20"/>
          <w:szCs w:val="20"/>
        </w:rPr>
      </w:pPr>
      <w:r w:rsidDel="00000000" w:rsidR="00000000" w:rsidRPr="00000000">
        <w:rPr>
          <w:rtl w:val="0"/>
        </w:rPr>
      </w:r>
    </w:p>
    <w:p w:rsidR="00000000" w:rsidDel="00000000" w:rsidP="00000000" w:rsidRDefault="00000000" w:rsidRPr="00000000" w14:paraId="0000002F">
      <w:pPr>
        <w:numPr>
          <w:ilvl w:val="0"/>
          <w:numId w:val="1"/>
        </w:numPr>
        <w:ind w:left="720" w:hanging="360"/>
        <w:jc w:val="left"/>
        <w:rPr>
          <w:b w:val="0"/>
          <w:sz w:val="20"/>
          <w:szCs w:val="20"/>
        </w:rPr>
      </w:pPr>
      <w:r w:rsidDel="00000000" w:rsidR="00000000" w:rsidRPr="00000000">
        <w:rPr>
          <w:b w:val="0"/>
          <w:sz w:val="20"/>
          <w:szCs w:val="20"/>
          <w:rtl w:val="0"/>
        </w:rPr>
        <w:t xml:space="preserve">A través de Circular AAPS/DE/CIR/Nº001/2014, de fecha 06 de Enero de 2014, se comunica a la EPSA el Cronograma de Reporte de Información.</w:t>
      </w:r>
    </w:p>
    <w:p w:rsidR="00000000" w:rsidDel="00000000" w:rsidP="00000000" w:rsidRDefault="00000000" w:rsidRPr="00000000" w14:paraId="00000030">
      <w:pPr>
        <w:jc w:val="left"/>
        <w:rPr>
          <w:b w:val="0"/>
          <w:sz w:val="20"/>
          <w:szCs w:val="20"/>
        </w:rPr>
      </w:pPr>
      <w:r w:rsidDel="00000000" w:rsidR="00000000" w:rsidRPr="00000000">
        <w:rPr>
          <w:rtl w:val="0"/>
        </w:rPr>
      </w:r>
    </w:p>
    <w:p w:rsidR="00000000" w:rsidDel="00000000" w:rsidP="00000000" w:rsidRDefault="00000000" w:rsidRPr="00000000" w14:paraId="00000031">
      <w:pPr>
        <w:numPr>
          <w:ilvl w:val="0"/>
          <w:numId w:val="1"/>
        </w:numPr>
        <w:ind w:left="720" w:hanging="360"/>
        <w:jc w:val="left"/>
        <w:rPr>
          <w:b w:val="0"/>
          <w:sz w:val="20"/>
          <w:szCs w:val="20"/>
        </w:rPr>
      </w:pPr>
      <w:r w:rsidDel="00000000" w:rsidR="00000000" w:rsidRPr="00000000">
        <w:rPr>
          <w:b w:val="0"/>
          <w:sz w:val="20"/>
          <w:szCs w:val="20"/>
          <w:rtl w:val="0"/>
        </w:rPr>
        <w:t xml:space="preserve">Mediante Circular AAPS/DE/CIR/Nº05/2016 de fecha 28 de septiembre de 2016, se comunica a la EPSA la Ampliación de Plazo para entrega del Programa Operativo Anual y Presupuesto 2017, hasta el 30 de diciembre del 2016.</w:t>
      </w:r>
    </w:p>
    <w:p w:rsidR="00000000" w:rsidDel="00000000" w:rsidP="00000000" w:rsidRDefault="00000000" w:rsidRPr="00000000" w14:paraId="00000032">
      <w:pPr>
        <w:jc w:val="left"/>
        <w:rPr>
          <w:b w:val="0"/>
          <w:sz w:val="20"/>
          <w:szCs w:val="20"/>
        </w:rPr>
      </w:pPr>
      <w:r w:rsidDel="00000000" w:rsidR="00000000" w:rsidRPr="00000000">
        <w:rPr>
          <w:rtl w:val="0"/>
        </w:rPr>
      </w:r>
    </w:p>
    <w:p w:rsidR="00000000" w:rsidDel="00000000" w:rsidP="00000000" w:rsidRDefault="00000000" w:rsidRPr="00000000" w14:paraId="00000033">
      <w:pPr>
        <w:numPr>
          <w:ilvl w:val="0"/>
          <w:numId w:val="1"/>
        </w:numPr>
        <w:ind w:left="720" w:hanging="360"/>
        <w:jc w:val="left"/>
        <w:rPr>
          <w:b w:val="0"/>
          <w:sz w:val="20"/>
          <w:szCs w:val="20"/>
        </w:rPr>
      </w:pPr>
      <w:r w:rsidDel="00000000" w:rsidR="00000000" w:rsidRPr="00000000">
        <w:rPr>
          <w:b w:val="0"/>
          <w:sz w:val="20"/>
          <w:szCs w:val="20"/>
          <w:rtl w:val="0"/>
        </w:rPr>
        <w:t xml:space="preserve">De acuerdo a Hoja de Ruta Externa CZ - 6475/2016, de fecha 30 de diciembre de 2016,  en la que se adjunta Nota con CITE: OF.F.F. SAJUBA 031/2016, la EPSA remite el documento de POA 2017.</w:t>
      </w:r>
    </w:p>
    <w:p w:rsidR="00000000" w:rsidDel="00000000" w:rsidP="00000000" w:rsidRDefault="00000000" w:rsidRPr="00000000" w14:paraId="00000034">
      <w:pPr>
        <w:spacing w:after="0" w:line="240" w:lineRule="auto"/>
        <w:rPr/>
      </w:pPr>
      <w:r w:rsidDel="00000000" w:rsidR="00000000" w:rsidRPr="00000000">
        <w:rPr>
          <w:rtl w:val="0"/>
        </w:rPr>
      </w:r>
    </w:p>
    <w:tbl>
      <w:tblPr>
        <w:tblStyle w:val="Table3"/>
        <w:tblW w:w="9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0"/>
        <w:tblGridChange w:id="0">
          <w:tblGrid>
            <w:gridCol w:w="9430"/>
          </w:tblGrid>
        </w:tblGridChange>
      </w:tblGrid>
      <w:tr>
        <w:tc>
          <w:tcPr>
            <w:shd w:fill="auto" w:val="clear"/>
          </w:tcPr>
          <w:p w:rsidR="00000000" w:rsidDel="00000000" w:rsidP="00000000" w:rsidRDefault="00000000" w:rsidRPr="00000000" w14:paraId="00000035">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3960" w:right="0" w:hanging="360"/>
              <w:jc w:val="left"/>
              <w:rPr>
                <w:rFonts w:ascii="Bookman Old Style" w:cs="Bookman Old Style" w:eastAsia="Bookman Old Style" w:hAnsi="Bookman Old Style"/>
                <w:i w:val="0"/>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16"/>
                <w:szCs w:val="16"/>
                <w:u w:val="none"/>
                <w:shd w:fill="auto" w:val="clear"/>
                <w:vertAlign w:val="baseline"/>
                <w:rtl w:val="0"/>
              </w:rPr>
              <w:t xml:space="preserve">EVALUACIÓN DE CUMPLIMIENTO</w:t>
            </w:r>
            <w:r w:rsidDel="00000000" w:rsidR="00000000" w:rsidRPr="00000000">
              <w:rPr>
                <w:rtl w:val="0"/>
              </w:rPr>
            </w:r>
          </w:p>
        </w:tc>
      </w:tr>
    </w:tbl>
    <w:p w:rsidR="00000000" w:rsidDel="00000000" w:rsidP="00000000" w:rsidRDefault="00000000" w:rsidRPr="00000000" w14:paraId="00000036">
      <w:pPr>
        <w:spacing w:after="0" w:line="240" w:lineRule="auto"/>
        <w:jc w:val="both"/>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37">
      <w:pPr>
        <w:spacing w:after="0" w:line="240" w:lineRule="auto"/>
        <w:jc w:val="both"/>
        <w:rPr>
          <w:rFonts w:ascii="Bookman Old Style" w:cs="Bookman Old Style" w:eastAsia="Bookman Old Style" w:hAnsi="Bookman Old Style"/>
          <w:b w:val="1"/>
          <w:sz w:val="16"/>
          <w:szCs w:val="16"/>
          <w:u w:val="single"/>
        </w:rPr>
      </w:pPr>
      <w:r w:rsidDel="00000000" w:rsidR="00000000" w:rsidRPr="00000000">
        <w:rPr>
          <w:rFonts w:ascii="Bookman Old Style" w:cs="Bookman Old Style" w:eastAsia="Bookman Old Style" w:hAnsi="Bookman Old Style"/>
          <w:b w:val="1"/>
          <w:sz w:val="16"/>
          <w:szCs w:val="16"/>
          <w:u w:val="single"/>
          <w:rtl w:val="0"/>
        </w:rPr>
        <w:t xml:space="preserve">CUMPLIMIENTO DE LA OBLIGACIÓN.-</w:t>
      </w:r>
    </w:p>
    <w:p w:rsidR="00000000" w:rsidDel="00000000" w:rsidP="00000000" w:rsidRDefault="00000000" w:rsidRPr="00000000" w14:paraId="00000038">
      <w:pPr>
        <w:spacing w:after="0" w:line="240" w:lineRule="auto"/>
        <w:jc w:val="both"/>
        <w:rPr>
          <w:u w:val="single"/>
        </w:rPr>
      </w:pPr>
      <w:r w:rsidDel="00000000" w:rsidR="00000000" w:rsidRPr="00000000">
        <w:rPr>
          <w:rtl w:val="0"/>
        </w:rPr>
      </w:r>
    </w:p>
    <w:p w:rsidR="00000000" w:rsidDel="00000000" w:rsidP="00000000" w:rsidRDefault="00000000" w:rsidRPr="00000000" w14:paraId="00000039">
      <w:pPr>
        <w:spacing w:after="0" w:line="240" w:lineRule="auto"/>
        <w:jc w:val="both"/>
        <w:rPr>
          <w:b w:val="0"/>
          <w:sz w:val="20"/>
          <w:szCs w:val="20"/>
        </w:rPr>
      </w:pPr>
      <w:r w:rsidDel="00000000" w:rsidR="00000000" w:rsidRPr="00000000">
        <w:rPr>
          <w:b w:val="0"/>
          <w:sz w:val="20"/>
          <w:szCs w:val="20"/>
          <w:rtl w:val="0"/>
        </w:rPr>
        <w:t xml:space="preserve">De acuerdo a Circular AAPS/DE/CIR/Nº001/2014 de fecha 06 de enero de 2014, punto 6, la EPSA: “debe presentar el POA y Presupuesto detallado correspondiente a la siguiente gestión, indicando para cada rubro los precios, cantidades y demás elementos que permitan una apreciación desagregada e integral, esto hasta el 30 de noviembre”.</w:t>
      </w:r>
    </w:p>
    <w:p w:rsidR="00000000" w:rsidDel="00000000" w:rsidP="00000000" w:rsidRDefault="00000000" w:rsidRPr="00000000" w14:paraId="0000003A">
      <w:pPr>
        <w:spacing w:after="0" w:line="240" w:lineRule="auto"/>
        <w:jc w:val="both"/>
        <w:rPr>
          <w:b w:val="0"/>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b w:val="0"/>
          <w:sz w:val="20"/>
          <w:szCs w:val="20"/>
        </w:rPr>
      </w:pPr>
      <w:r w:rsidDel="00000000" w:rsidR="00000000" w:rsidRPr="00000000">
        <w:rPr>
          <w:b w:val="0"/>
          <w:sz w:val="20"/>
          <w:szCs w:val="20"/>
          <w:rtl w:val="0"/>
        </w:rPr>
        <w:t xml:space="preserve">Por otro lado, mediante Circular Nº05/2016, de fecha 28 de septiembre de 2016, se comunica a la EPSA la ampliación de plazo para la entrega del POA y Presupuesto gestión 2017, hasta el 30 de diciembre de 2016.</w:t>
      </w:r>
    </w:p>
    <w:p w:rsidR="00000000" w:rsidDel="00000000" w:rsidP="00000000" w:rsidRDefault="00000000" w:rsidRPr="00000000" w14:paraId="0000003C">
      <w:pPr>
        <w:spacing w:after="0" w:line="240" w:lineRule="auto"/>
        <w:jc w:val="both"/>
        <w:rPr>
          <w:b w:val="0"/>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b w:val="0"/>
          <w:sz w:val="20"/>
          <w:szCs w:val="20"/>
        </w:rPr>
      </w:pPr>
      <w:r w:rsidDel="00000000" w:rsidR="00000000" w:rsidRPr="00000000">
        <w:rPr>
          <w:b w:val="0"/>
          <w:sz w:val="20"/>
          <w:szCs w:val="20"/>
          <w:rtl w:val="0"/>
        </w:rPr>
        <w:t xml:space="preserve">Acorde a Nota CITE: OF.G.G. SAJUBA 031/2016 con fecha de recepción 30 de diciembre de 2016, la EPSA remitió el POA para la gestión 2017, por lo que CUMPLIÓ con la presentación de la obligación de reporte de información dentro del plazo establecido.</w:t>
      </w:r>
    </w:p>
    <w:p w:rsidR="00000000" w:rsidDel="00000000" w:rsidP="00000000" w:rsidRDefault="00000000" w:rsidRPr="00000000" w14:paraId="0000003E">
      <w:pPr>
        <w:spacing w:after="0" w:line="240" w:lineRule="auto"/>
        <w:jc w:val="both"/>
        <w:rPr>
          <w:b w:val="0"/>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b w:val="0"/>
          <w:sz w:val="20"/>
          <w:szCs w:val="20"/>
        </w:rPr>
      </w:pPr>
      <w:r w:rsidDel="00000000" w:rsidR="00000000" w:rsidRPr="00000000">
        <w:rPr>
          <w:b w:val="0"/>
          <w:sz w:val="20"/>
          <w:szCs w:val="20"/>
          <w:rtl w:val="0"/>
        </w:rPr>
        <w:t xml:space="preserve">El POA y Presupuesto de Ingresos, Gastos e Inversiones de la gestión 2016 fue aprobado mediante la Resolución Administrativa RCA-II Nro. 002/2016, de fecha 29 de diciembre de 2016.</w:t>
      </w:r>
    </w:p>
    <w:p w:rsidR="00000000" w:rsidDel="00000000" w:rsidP="00000000" w:rsidRDefault="00000000" w:rsidRPr="00000000" w14:paraId="00000040">
      <w:pPr>
        <w:spacing w:after="0" w:line="240" w:lineRule="auto"/>
        <w:jc w:val="both"/>
        <w:rPr>
          <w:u w:val="single"/>
        </w:rPr>
      </w:pPr>
      <w:r w:rsidDel="00000000" w:rsidR="00000000" w:rsidRPr="00000000">
        <w:rPr>
          <w:rtl w:val="0"/>
        </w:rPr>
      </w:r>
    </w:p>
    <w:p w:rsidR="00000000" w:rsidDel="00000000" w:rsidP="00000000" w:rsidRDefault="00000000" w:rsidRPr="00000000" w14:paraId="00000041">
      <w:pPr>
        <w:spacing w:after="0" w:line="240" w:lineRule="auto"/>
        <w:jc w:val="both"/>
        <w:rPr>
          <w:rFonts w:ascii="Bookman Old Style" w:cs="Bookman Old Style" w:eastAsia="Bookman Old Style" w:hAnsi="Bookman Old Style"/>
          <w:sz w:val="16"/>
          <w:szCs w:val="16"/>
        </w:rPr>
      </w:pPr>
      <w:r w:rsidDel="00000000" w:rsidR="00000000" w:rsidRPr="00000000">
        <w:rPr>
          <w:rtl w:val="0"/>
        </w:rPr>
      </w:r>
    </w:p>
    <w:tbl>
      <w:tblPr>
        <w:tblStyle w:val="Table4"/>
        <w:tblW w:w="9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0"/>
        <w:tblGridChange w:id="0">
          <w:tblGrid>
            <w:gridCol w:w="9430"/>
          </w:tblGrid>
        </w:tblGridChange>
      </w:tblGrid>
      <w:tr>
        <w:tc>
          <w:tcPr>
            <w:shd w:fill="auto" w:val="clear"/>
          </w:tcPr>
          <w:p w:rsidR="00000000" w:rsidDel="00000000" w:rsidP="00000000" w:rsidRDefault="00000000" w:rsidRPr="00000000" w14:paraId="00000042">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3960" w:right="0" w:hanging="360"/>
              <w:jc w:val="left"/>
              <w:rPr>
                <w:rFonts w:ascii="Bookman Old Style" w:cs="Bookman Old Style" w:eastAsia="Bookman Old Style" w:hAnsi="Bookman Old Style"/>
                <w:i w:val="0"/>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16"/>
                <w:szCs w:val="16"/>
                <w:u w:val="none"/>
                <w:shd w:fill="auto" w:val="clear"/>
                <w:vertAlign w:val="baseline"/>
                <w:rtl w:val="0"/>
              </w:rPr>
              <w:t xml:space="preserve">ANÁLISIS</w:t>
            </w:r>
            <w:r w:rsidDel="00000000" w:rsidR="00000000" w:rsidRPr="00000000">
              <w:rPr>
                <w:rtl w:val="0"/>
              </w:rPr>
            </w:r>
          </w:p>
        </w:tc>
      </w:tr>
    </w:tbl>
    <w:p w:rsidR="00000000" w:rsidDel="00000000" w:rsidP="00000000" w:rsidRDefault="00000000" w:rsidRPr="00000000" w14:paraId="00000043">
      <w:pPr>
        <w:spacing w:after="0" w:line="240" w:lineRule="auto"/>
        <w:jc w:val="both"/>
        <w:rPr>
          <w:rFonts w:ascii="Bookman Old Style" w:cs="Bookman Old Style" w:eastAsia="Bookman Old Style" w:hAnsi="Bookman Old Style"/>
          <w:sz w:val="16"/>
          <w:szCs w:val="16"/>
        </w:rPr>
      </w:pPr>
      <w:r w:rsidDel="00000000" w:rsidR="00000000" w:rsidRPr="00000000">
        <w:rPr>
          <w:rtl w:val="0"/>
        </w:rPr>
      </w:r>
    </w:p>
    <w:p w:rsidR="00000000" w:rsidDel="00000000" w:rsidP="00000000" w:rsidRDefault="00000000" w:rsidRPr="00000000" w14:paraId="00000044">
      <w:pPr>
        <w:spacing w:after="0" w:line="240" w:lineRule="auto"/>
        <w:jc w:val="both"/>
        <w:rPr>
          <w:rFonts w:ascii="Bookman Old Style" w:cs="Bookman Old Style" w:eastAsia="Bookman Old Style" w:hAnsi="Bookman Old Style"/>
          <w:b w:val="1"/>
          <w:sz w:val="16"/>
          <w:szCs w:val="16"/>
          <w:u w:val="single"/>
        </w:rPr>
      </w:pPr>
      <w:r w:rsidDel="00000000" w:rsidR="00000000" w:rsidRPr="00000000">
        <w:rPr>
          <w:rFonts w:ascii="Bookman Old Style" w:cs="Bookman Old Style" w:eastAsia="Bookman Old Style" w:hAnsi="Bookman Old Style"/>
          <w:b w:val="1"/>
          <w:sz w:val="16"/>
          <w:szCs w:val="16"/>
          <w:u w:val="single"/>
          <w:rtl w:val="0"/>
        </w:rPr>
        <w:t xml:space="preserve">PLAN OPERATIVO ANUAL Y PRESUPUESTO XXX</w:t>
      </w:r>
      <w:r w:rsidDel="00000000" w:rsidR="00000000" w:rsidRPr="00000000">
        <w:rPr>
          <w:rFonts w:ascii="Bookman Old Style" w:cs="Bookman Old Style" w:eastAsia="Bookman Old Style" w:hAnsi="Bookman Old Style"/>
          <w:b w:val="1"/>
          <w:sz w:val="16"/>
          <w:szCs w:val="16"/>
          <w:rtl w:val="0"/>
        </w:rPr>
        <w:t xml:space="preserve">.-</w:t>
      </w:r>
      <w:r w:rsidDel="00000000" w:rsidR="00000000" w:rsidRPr="00000000">
        <w:rPr>
          <w:rtl w:val="0"/>
        </w:rPr>
      </w:r>
    </w:p>
    <w:p w:rsidR="00000000" w:rsidDel="00000000" w:rsidP="00000000" w:rsidRDefault="00000000" w:rsidRPr="00000000" w14:paraId="00000045">
      <w:pPr>
        <w:spacing w:after="0" w:line="240" w:lineRule="auto"/>
        <w:jc w:val="both"/>
        <w:rPr>
          <w:rFonts w:ascii="Bookman Old Style" w:cs="Bookman Old Style" w:eastAsia="Bookman Old Style" w:hAnsi="Bookman Old Style"/>
          <w:sz w:val="16"/>
          <w:szCs w:val="16"/>
        </w:rPr>
      </w:pPr>
      <w:r w:rsidDel="00000000" w:rsidR="00000000" w:rsidRPr="00000000">
        <w:rPr>
          <w:rtl w:val="0"/>
        </w:rPr>
      </w:r>
    </w:p>
    <w:p w:rsidR="00000000" w:rsidDel="00000000" w:rsidP="00000000" w:rsidRDefault="00000000" w:rsidRPr="00000000" w14:paraId="00000046">
      <w:pPr>
        <w:numPr>
          <w:ilvl w:val="0"/>
          <w:numId w:val="3"/>
        </w:numPr>
        <w:spacing w:after="0" w:line="240" w:lineRule="auto"/>
        <w:ind w:left="720" w:hanging="360"/>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b w:val="1"/>
          <w:sz w:val="16"/>
          <w:szCs w:val="16"/>
          <w:rtl w:val="0"/>
        </w:rPr>
        <w:t xml:space="preserve">Cumplimiento del contenido del POA</w:t>
      </w:r>
      <w:r w:rsidDel="00000000" w:rsidR="00000000" w:rsidRPr="00000000">
        <w:rPr>
          <w:rtl w:val="0"/>
        </w:rPr>
      </w:r>
    </w:p>
    <w:p w:rsidR="00000000" w:rsidDel="00000000" w:rsidP="00000000" w:rsidRDefault="00000000" w:rsidRPr="00000000" w14:paraId="00000047">
      <w:pPr>
        <w:numPr>
          <w:ilvl w:val="0"/>
          <w:numId w:val="3"/>
        </w:numPr>
        <w:spacing w:after="0" w:line="240" w:lineRule="auto"/>
        <w:ind w:left="720" w:hanging="360"/>
        <w:jc w:val="both"/>
        <w:rPr>
          <w:rFonts w:ascii="Bookman Old Style" w:cs="Bookman Old Style" w:eastAsia="Bookman Old Style" w:hAnsi="Bookman Old Style"/>
          <w:sz w:val="16"/>
          <w:szCs w:val="16"/>
        </w:rPr>
      </w:pPr>
      <w:bookmarkStart w:colFirst="0" w:colLast="0" w:name="_gjdgxs" w:id="0"/>
      <w:bookmarkEnd w:id="0"/>
      <w:r w:rsidDel="00000000" w:rsidR="00000000" w:rsidRPr="00000000">
        <w:rPr>
          <w:rFonts w:ascii="Bookman Old Style" w:cs="Bookman Old Style" w:eastAsia="Bookman Old Style" w:hAnsi="Bookman Old Style"/>
          <w:b w:val="1"/>
          <w:sz w:val="16"/>
          <w:szCs w:val="16"/>
          <w:rtl w:val="0"/>
        </w:rPr>
        <w:t xml:space="preserve">Cumplimiento del contenido del Presupuesto</w:t>
      </w:r>
      <w:r w:rsidDel="00000000" w:rsidR="00000000" w:rsidRPr="00000000">
        <w:rPr>
          <w:rtl w:val="0"/>
        </w:rPr>
      </w:r>
    </w:p>
    <w:p w:rsidR="00000000" w:rsidDel="00000000" w:rsidP="00000000" w:rsidRDefault="00000000" w:rsidRPr="00000000" w14:paraId="00000048">
      <w:pPr>
        <w:numPr>
          <w:ilvl w:val="0"/>
          <w:numId w:val="3"/>
        </w:numPr>
        <w:spacing w:after="0" w:line="240" w:lineRule="auto"/>
        <w:ind w:left="720" w:hanging="360"/>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b w:val="1"/>
          <w:sz w:val="16"/>
          <w:szCs w:val="16"/>
          <w:rtl w:val="0"/>
        </w:rPr>
        <w:t xml:space="preserve">Seguimiento del POA gestión anterior</w:t>
      </w:r>
      <w:r w:rsidDel="00000000" w:rsidR="00000000" w:rsidRPr="00000000">
        <w:rPr>
          <w:rtl w:val="0"/>
        </w:rPr>
      </w:r>
    </w:p>
    <w:p w:rsidR="00000000" w:rsidDel="00000000" w:rsidP="00000000" w:rsidRDefault="00000000" w:rsidRPr="00000000" w14:paraId="00000049">
      <w:pPr>
        <w:numPr>
          <w:ilvl w:val="0"/>
          <w:numId w:val="3"/>
        </w:numPr>
        <w:spacing w:after="0" w:line="240" w:lineRule="auto"/>
        <w:ind w:left="720" w:hanging="360"/>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b w:val="1"/>
          <w:sz w:val="16"/>
          <w:szCs w:val="16"/>
          <w:rtl w:val="0"/>
        </w:rPr>
        <w:t xml:space="preserve">Análisis de la programación de Ingresos, Gastos e Inversiones</w:t>
      </w:r>
    </w:p>
    <w:p w:rsidR="00000000" w:rsidDel="00000000" w:rsidP="00000000" w:rsidRDefault="00000000" w:rsidRPr="00000000" w14:paraId="0000004A">
      <w:pPr>
        <w:spacing w:after="0" w:line="240" w:lineRule="auto"/>
        <w:ind w:left="720" w:firstLine="0"/>
        <w:jc w:val="both"/>
        <w:rPr/>
      </w:pPr>
      <w:r w:rsidDel="00000000" w:rsidR="00000000" w:rsidRPr="00000000">
        <w:rPr>
          <w:rtl w:val="0"/>
        </w:rPr>
      </w:r>
    </w:p>
    <w:p w:rsidR="00000000" w:rsidDel="00000000" w:rsidP="00000000" w:rsidRDefault="00000000" w:rsidRPr="00000000" w14:paraId="0000004B">
      <w:pPr>
        <w:spacing w:after="0" w:line="240" w:lineRule="auto"/>
        <w:ind w:left="720" w:firstLine="0"/>
        <w:rPr/>
      </w:pPr>
      <w:r w:rsidDel="00000000" w:rsidR="00000000" w:rsidRPr="00000000">
        <w:rPr>
          <w:rtl w:val="0"/>
        </w:rPr>
        <w:t xml:space="preserve">TABLA Nº 1 – PRESUPUESTO DE INGRESOS (Bs.)</w:t>
      </w:r>
    </w:p>
    <w:tbl>
      <w:tblPr>
        <w:tblStyle w:val="Table5"/>
        <w:tblW w:w="544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90"/>
        <w:gridCol w:w="1755"/>
        <w:tblGridChange w:id="0">
          <w:tblGrid>
            <w:gridCol w:w="3690"/>
            <w:gridCol w:w="1755"/>
          </w:tblGrid>
        </w:tblGridChange>
      </w:tblGrid>
      <w:tr>
        <w:trPr>
          <w:trHeight w:val="4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rPr>
                <w:u w:val="single"/>
              </w:rPr>
            </w:pPr>
            <w:r w:rsidDel="00000000" w:rsidR="00000000" w:rsidRPr="00000000">
              <w:rPr>
                <w:u w:val="single"/>
                <w:rtl w:val="0"/>
              </w:rPr>
              <w:t xml:space="preserve">INGRESOS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jc w:val="right"/>
              <w:rPr/>
            </w:pPr>
            <w:r w:rsidDel="00000000" w:rsidR="00000000" w:rsidRPr="00000000">
              <w:rPr>
                <w:rtl w:val="0"/>
              </w:rPr>
              <w:t xml:space="preserve">397,670,150.00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rPr/>
            </w:pPr>
            <w:r w:rsidDel="00000000" w:rsidR="00000000" w:rsidRPr="00000000">
              <w:rPr>
                <w:rtl w:val="0"/>
              </w:rPr>
              <w:t xml:space="preserve">INGRESOS OPERATIVOS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jc w:val="right"/>
              <w:rPr/>
            </w:pPr>
            <w:r w:rsidDel="00000000" w:rsidR="00000000" w:rsidRPr="00000000">
              <w:rPr>
                <w:rtl w:val="0"/>
              </w:rPr>
              <w:t xml:space="preserve">390,742,927.00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jc w:val="left"/>
              <w:rPr/>
            </w:pPr>
            <w:r w:rsidDel="00000000" w:rsidR="00000000" w:rsidRPr="00000000">
              <w:rPr>
                <w:rtl w:val="0"/>
              </w:rPr>
              <w:t xml:space="preserve">INGRESOS POR SERVICIOS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jc w:val="right"/>
              <w:rPr/>
            </w:pPr>
            <w:r w:rsidDel="00000000" w:rsidR="00000000" w:rsidRPr="00000000">
              <w:rPr>
                <w:rtl w:val="0"/>
              </w:rPr>
              <w:t xml:space="preserve">359,272,223.00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jc w:val="left"/>
              <w:rPr>
                <w:b w:val="0"/>
              </w:rPr>
            </w:pPr>
            <w:r w:rsidDel="00000000" w:rsidR="00000000" w:rsidRPr="00000000">
              <w:rPr>
                <w:b w:val="0"/>
                <w:rtl w:val="0"/>
              </w:rPr>
              <w:t xml:space="preserve">SERVICIOS DE AGUA POTABLE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jc w:val="right"/>
              <w:rPr/>
            </w:pPr>
            <w:r w:rsidDel="00000000" w:rsidR="00000000" w:rsidRPr="00000000">
              <w:rPr>
                <w:rtl w:val="0"/>
              </w:rPr>
              <w:t xml:space="preserve">213,449,991.00</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jc w:val="left"/>
              <w:rPr>
                <w:b w:val="0"/>
              </w:rPr>
            </w:pPr>
            <w:r w:rsidDel="00000000" w:rsidR="00000000" w:rsidRPr="00000000">
              <w:rPr>
                <w:b w:val="0"/>
                <w:rtl w:val="0"/>
              </w:rPr>
              <w:t xml:space="preserve">SERVICIOS DE ALCANTARILLADO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jc w:val="right"/>
              <w:rPr/>
            </w:pPr>
            <w:r w:rsidDel="00000000" w:rsidR="00000000" w:rsidRPr="00000000">
              <w:rPr>
                <w:rtl w:val="0"/>
              </w:rPr>
              <w:t xml:space="preserve">145,822,232.00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6">
            <w:pPr>
              <w:jc w:val="left"/>
              <w:rPr/>
            </w:pPr>
            <w:r w:rsidDel="00000000" w:rsidR="00000000" w:rsidRPr="00000000">
              <w:rPr>
                <w:rtl w:val="0"/>
              </w:rPr>
              <w:t xml:space="preserve">OTROS INGRESOS OPERATIVOS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jc w:val="right"/>
              <w:rPr/>
            </w:pPr>
            <w:r w:rsidDel="00000000" w:rsidR="00000000" w:rsidRPr="00000000">
              <w:rPr>
                <w:rtl w:val="0"/>
              </w:rPr>
              <w:t xml:space="preserve">31,470,704.00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jc w:val="left"/>
              <w:rPr>
                <w:b w:val="0"/>
              </w:rPr>
            </w:pPr>
            <w:r w:rsidDel="00000000" w:rsidR="00000000" w:rsidRPr="00000000">
              <w:rPr>
                <w:b w:val="0"/>
                <w:rtl w:val="0"/>
              </w:rPr>
              <w:t xml:space="preserve">SERVICIOS DE ALCANTARILLADO DE POZO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jc w:val="right"/>
              <w:rPr/>
            </w:pPr>
            <w:r w:rsidDel="00000000" w:rsidR="00000000" w:rsidRPr="00000000">
              <w:rPr>
                <w:rtl w:val="0"/>
              </w:rPr>
              <w:t xml:space="preserve">16,863,650.00</w:t>
            </w:r>
          </w:p>
        </w:tc>
      </w:tr>
      <w:tr>
        <w:trPr>
          <w:trHeight w:val="1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jc w:val="left"/>
              <w:rPr>
                <w:b w:val="0"/>
              </w:rPr>
            </w:pPr>
            <w:r w:rsidDel="00000000" w:rsidR="00000000" w:rsidRPr="00000000">
              <w:rPr>
                <w:b w:val="0"/>
                <w:rtl w:val="0"/>
              </w:rPr>
              <w:t xml:space="preserve">OTROS INGRESOS OPERATIVOS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jc w:val="right"/>
              <w:rPr/>
            </w:pPr>
            <w:r w:rsidDel="00000000" w:rsidR="00000000" w:rsidRPr="00000000">
              <w:rPr>
                <w:rtl w:val="0"/>
              </w:rPr>
              <w:t xml:space="preserve">14,607,054.00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rPr/>
            </w:pPr>
            <w:r w:rsidDel="00000000" w:rsidR="00000000" w:rsidRPr="00000000">
              <w:rPr>
                <w:rtl w:val="0"/>
              </w:rPr>
              <w:t xml:space="preserve">INGRESOS NO OPERATIVOS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jc w:val="right"/>
              <w:rPr/>
            </w:pPr>
            <w:r w:rsidDel="00000000" w:rsidR="00000000" w:rsidRPr="00000000">
              <w:rPr>
                <w:rtl w:val="0"/>
              </w:rPr>
              <w:t xml:space="preserve">6,927,223.00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jc w:val="left"/>
              <w:rPr/>
            </w:pPr>
            <w:r w:rsidDel="00000000" w:rsidR="00000000" w:rsidRPr="00000000">
              <w:rPr>
                <w:rtl w:val="0"/>
              </w:rPr>
              <w:t xml:space="preserve">INGRESOS FINANCIEROS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jc w:val="right"/>
              <w:rPr/>
            </w:pPr>
            <w:r w:rsidDel="00000000" w:rsidR="00000000" w:rsidRPr="00000000">
              <w:rPr>
                <w:rtl w:val="0"/>
              </w:rPr>
              <w:t xml:space="preserve">1,870,409.00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jc w:val="left"/>
              <w:rPr/>
            </w:pPr>
            <w:r w:rsidDel="00000000" w:rsidR="00000000" w:rsidRPr="00000000">
              <w:rPr>
                <w:rtl w:val="0"/>
              </w:rPr>
              <w:t xml:space="preserve">OTROS INGRESOS NO OPERATIVOS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jc w:val="right"/>
              <w:rPr/>
            </w:pPr>
            <w:r w:rsidDel="00000000" w:rsidR="00000000" w:rsidRPr="00000000">
              <w:rPr>
                <w:rtl w:val="0"/>
              </w:rPr>
              <w:t xml:space="preserve">5,056,814.00</w:t>
            </w:r>
          </w:p>
        </w:tc>
      </w:tr>
    </w:tbl>
    <w:p w:rsidR="00000000" w:rsidDel="00000000" w:rsidP="00000000" w:rsidRDefault="00000000" w:rsidRPr="00000000" w14:paraId="00000062">
      <w:pPr>
        <w:spacing w:after="0" w:line="240" w:lineRule="auto"/>
        <w:ind w:left="720" w:firstLine="0"/>
        <w:jc w:val="both"/>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TABLA Nº 2 – PRESUPUESTO DE GASTOS (Bs.)</w:t>
      </w:r>
    </w:p>
    <w:tbl>
      <w:tblPr>
        <w:tblStyle w:val="Table6"/>
        <w:tblW w:w="523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80"/>
        <w:gridCol w:w="1755"/>
        <w:tblGridChange w:id="0">
          <w:tblGrid>
            <w:gridCol w:w="3480"/>
            <w:gridCol w:w="1755"/>
          </w:tblGrid>
        </w:tblGridChange>
      </w:tblGrid>
      <w:tr>
        <w:trPr>
          <w:trHeight w:val="4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rPr>
                <w:u w:val="single"/>
              </w:rPr>
            </w:pPr>
            <w:r w:rsidDel="00000000" w:rsidR="00000000" w:rsidRPr="00000000">
              <w:rPr>
                <w:u w:val="single"/>
                <w:rtl w:val="0"/>
              </w:rPr>
              <w:t xml:space="preserve">GASTOS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jc w:val="right"/>
              <w:rPr/>
            </w:pPr>
            <w:r w:rsidDel="00000000" w:rsidR="00000000" w:rsidRPr="00000000">
              <w:rPr>
                <w:rtl w:val="0"/>
              </w:rPr>
              <w:t xml:space="preserve">12,913,826.23</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rPr/>
            </w:pPr>
            <w:r w:rsidDel="00000000" w:rsidR="00000000" w:rsidRPr="00000000">
              <w:rPr>
                <w:rtl w:val="0"/>
              </w:rPr>
              <w:t xml:space="preserve">SERVICIOS PERSONALES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jc w:val="right"/>
              <w:rPr/>
            </w:pPr>
            <w:r w:rsidDel="00000000" w:rsidR="00000000" w:rsidRPr="00000000">
              <w:rPr>
                <w:rtl w:val="0"/>
              </w:rPr>
              <w:t xml:space="preserve">2,144,013.23</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jc w:val="left"/>
              <w:rPr>
                <w:b w:val="0"/>
              </w:rPr>
            </w:pPr>
            <w:r w:rsidDel="00000000" w:rsidR="00000000" w:rsidRPr="00000000">
              <w:rPr>
                <w:b w:val="0"/>
                <w:rtl w:val="0"/>
              </w:rPr>
              <w:t xml:space="preserve">EMPLEADOS PERMANENTES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jc w:val="right"/>
              <w:rPr/>
            </w:pPr>
            <w:r w:rsidDel="00000000" w:rsidR="00000000" w:rsidRPr="00000000">
              <w:rPr>
                <w:rtl w:val="0"/>
              </w:rPr>
              <w:t xml:space="preserve">1,532,485.23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jc w:val="left"/>
              <w:rPr>
                <w:b w:val="0"/>
              </w:rPr>
            </w:pPr>
            <w:r w:rsidDel="00000000" w:rsidR="00000000" w:rsidRPr="00000000">
              <w:rPr>
                <w:b w:val="0"/>
                <w:rtl w:val="0"/>
              </w:rPr>
              <w:t xml:space="preserve">EMPLEADOS NO PERMANENTES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jc w:val="right"/>
              <w:rPr/>
            </w:pPr>
            <w:r w:rsidDel="00000000" w:rsidR="00000000" w:rsidRPr="00000000">
              <w:rPr>
                <w:rtl w:val="0"/>
              </w:rPr>
              <w:t xml:space="preserve">125,896.00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jc w:val="left"/>
              <w:rPr>
                <w:b w:val="0"/>
              </w:rPr>
            </w:pPr>
            <w:r w:rsidDel="00000000" w:rsidR="00000000" w:rsidRPr="00000000">
              <w:rPr>
                <w:b w:val="0"/>
                <w:rtl w:val="0"/>
              </w:rPr>
              <w:t xml:space="preserve">PREVISIÓN SOCIAL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jc w:val="right"/>
              <w:rPr/>
            </w:pPr>
            <w:r w:rsidDel="00000000" w:rsidR="00000000" w:rsidRPr="00000000">
              <w:rPr>
                <w:rtl w:val="0"/>
              </w:rPr>
              <w:t xml:space="preserve">485,632.00</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jc w:val="left"/>
              <w:rPr/>
            </w:pPr>
            <w:r w:rsidDel="00000000" w:rsidR="00000000" w:rsidRPr="00000000">
              <w:rPr>
                <w:rtl w:val="0"/>
              </w:rPr>
              <w:t xml:space="preserve">SERVICIOS NO PERSONALES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jc w:val="right"/>
              <w:rPr/>
            </w:pPr>
            <w:r w:rsidDel="00000000" w:rsidR="00000000" w:rsidRPr="00000000">
              <w:rPr>
                <w:rtl w:val="0"/>
              </w:rPr>
              <w:t xml:space="preserve">1,254,869.00</w:t>
            </w:r>
          </w:p>
        </w:tc>
      </w:tr>
      <w:tr>
        <w:trPr>
          <w:trHeight w:val="2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0">
            <w:pPr>
              <w:jc w:val="left"/>
              <w:rPr/>
            </w:pPr>
            <w:r w:rsidDel="00000000" w:rsidR="00000000" w:rsidRPr="00000000">
              <w:rPr>
                <w:rtl w:val="0"/>
              </w:rPr>
              <w:t xml:space="preserve">MATERIALES Y SUMINISTROS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jc w:val="right"/>
              <w:rPr/>
            </w:pPr>
            <w:r w:rsidDel="00000000" w:rsidR="00000000" w:rsidRPr="00000000">
              <w:rPr>
                <w:rtl w:val="0"/>
              </w:rPr>
              <w:t xml:space="preserve">1,056,792.00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jc w:val="left"/>
              <w:rPr/>
            </w:pPr>
            <w:r w:rsidDel="00000000" w:rsidR="00000000" w:rsidRPr="00000000">
              <w:rPr>
                <w:rtl w:val="0"/>
              </w:rPr>
              <w:t xml:space="preserve">ACTIVOS REALES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jc w:val="right"/>
              <w:rPr/>
            </w:pPr>
            <w:r w:rsidDel="00000000" w:rsidR="00000000" w:rsidRPr="00000000">
              <w:rPr>
                <w:rtl w:val="0"/>
              </w:rPr>
              <w:t xml:space="preserve">5,697,421.00</w:t>
            </w:r>
          </w:p>
        </w:tc>
      </w:tr>
      <w:tr>
        <w:trPr>
          <w:trHeight w:val="1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jc w:val="left"/>
              <w:rPr/>
            </w:pPr>
            <w:r w:rsidDel="00000000" w:rsidR="00000000" w:rsidRPr="00000000">
              <w:rPr>
                <w:rtl w:val="0"/>
              </w:rPr>
              <w:t xml:space="preserve">SERVICIO DE LA DEUDA PÚBLICA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jc w:val="right"/>
              <w:rPr/>
            </w:pPr>
            <w:r w:rsidDel="00000000" w:rsidR="00000000" w:rsidRPr="00000000">
              <w:rPr>
                <w:rtl w:val="0"/>
              </w:rPr>
              <w:t xml:space="preserve">1,234,785.00</w:t>
            </w:r>
          </w:p>
        </w:tc>
      </w:tr>
      <w:tr>
        <w:trPr>
          <w:trHeight w:val="1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jc w:val="left"/>
              <w:rPr/>
            </w:pPr>
            <w:r w:rsidDel="00000000" w:rsidR="00000000" w:rsidRPr="00000000">
              <w:rPr>
                <w:rtl w:val="0"/>
              </w:rPr>
              <w:t xml:space="preserve">TRANSFERENCIAS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jc w:val="right"/>
              <w:rPr/>
            </w:pPr>
            <w:r w:rsidDel="00000000" w:rsidR="00000000" w:rsidRPr="00000000">
              <w:rPr>
                <w:rtl w:val="0"/>
              </w:rPr>
              <w:t xml:space="preserve">1,258,696.00</w:t>
            </w:r>
          </w:p>
        </w:tc>
      </w:tr>
      <w:tr>
        <w:trPr>
          <w:trHeight w:val="1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jc w:val="left"/>
              <w:rPr/>
            </w:pPr>
            <w:r w:rsidDel="00000000" w:rsidR="00000000" w:rsidRPr="00000000">
              <w:rPr>
                <w:rtl w:val="0"/>
              </w:rPr>
              <w:t xml:space="preserve">IMPUESTOS, REGALÍAS Y TASAS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jc w:val="right"/>
              <w:rPr/>
            </w:pPr>
            <w:r w:rsidDel="00000000" w:rsidR="00000000" w:rsidRPr="00000000">
              <w:rPr>
                <w:rtl w:val="0"/>
              </w:rPr>
              <w:t xml:space="preserve">254,896.00</w:t>
            </w:r>
          </w:p>
        </w:tc>
      </w:tr>
      <w:tr>
        <w:trPr>
          <w:trHeight w:val="1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jc w:val="left"/>
              <w:rPr/>
            </w:pPr>
            <w:r w:rsidDel="00000000" w:rsidR="00000000" w:rsidRPr="00000000">
              <w:rPr>
                <w:rtl w:val="0"/>
              </w:rPr>
              <w:t xml:space="preserve">OTROS GASTOS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jc w:val="right"/>
              <w:rPr/>
            </w:pPr>
            <w:r w:rsidDel="00000000" w:rsidR="00000000" w:rsidRPr="00000000">
              <w:rPr>
                <w:rtl w:val="0"/>
              </w:rPr>
              <w:t xml:space="preserve">12,354.00</w:t>
            </w:r>
          </w:p>
        </w:tc>
      </w:tr>
    </w:tbl>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TABLA Nº 3 – INVERSIONES (Bs.)</w:t>
      </w:r>
    </w:p>
    <w:tbl>
      <w:tblPr>
        <w:tblStyle w:val="Table7"/>
        <w:tblW w:w="808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30"/>
        <w:gridCol w:w="1755"/>
        <w:tblGridChange w:id="0">
          <w:tblGrid>
            <w:gridCol w:w="6330"/>
            <w:gridCol w:w="1755"/>
          </w:tblGrid>
        </w:tblGridChange>
      </w:tblGrid>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rPr>
                <w:u w:val="single"/>
              </w:rPr>
            </w:pPr>
            <w:r w:rsidDel="00000000" w:rsidR="00000000" w:rsidRPr="00000000">
              <w:rPr>
                <w:u w:val="single"/>
                <w:rtl w:val="0"/>
              </w:rPr>
              <w:t xml:space="preserve">INVERSIONES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jc w:val="right"/>
              <w:rPr/>
            </w:pPr>
            <w:r w:rsidDel="00000000" w:rsidR="00000000" w:rsidRPr="00000000">
              <w:rPr>
                <w:rtl w:val="0"/>
              </w:rPr>
              <w:t xml:space="preserve">8,406,693.00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jc w:val="left"/>
              <w:rPr>
                <w:b w:val="0"/>
              </w:rPr>
            </w:pPr>
            <w:r w:rsidDel="00000000" w:rsidR="00000000" w:rsidRPr="00000000">
              <w:rPr>
                <w:b w:val="0"/>
                <w:rtl w:val="0"/>
              </w:rPr>
              <w:t xml:space="preserve">CONSTRUCCIÓN DE INFRAESTRUCTURA SISTEMA AGUA POTABLE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jc w:val="right"/>
              <w:rPr/>
            </w:pPr>
            <w:r w:rsidDel="00000000" w:rsidR="00000000" w:rsidRPr="00000000">
              <w:rPr>
                <w:rtl w:val="0"/>
              </w:rPr>
              <w:t xml:space="preserve">4,256,317.00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jc w:val="left"/>
              <w:rPr>
                <w:b w:val="0"/>
              </w:rPr>
            </w:pPr>
            <w:r w:rsidDel="00000000" w:rsidR="00000000" w:rsidRPr="00000000">
              <w:rPr>
                <w:b w:val="0"/>
                <w:rtl w:val="0"/>
              </w:rPr>
              <w:t xml:space="preserve">CONSTRUCCIÓN DE INFRAESTRUCTURA SISTEMA DE ALCANTARILLADO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jc w:val="right"/>
              <w:rPr/>
            </w:pPr>
            <w:r w:rsidDel="00000000" w:rsidR="00000000" w:rsidRPr="00000000">
              <w:rPr>
                <w:rtl w:val="0"/>
              </w:rPr>
              <w:t xml:space="preserve">3,125,748.00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jc w:val="left"/>
              <w:rPr>
                <w:b w:val="0"/>
              </w:rPr>
            </w:pPr>
            <w:r w:rsidDel="00000000" w:rsidR="00000000" w:rsidRPr="00000000">
              <w:rPr>
                <w:b w:val="0"/>
                <w:rtl w:val="0"/>
              </w:rPr>
              <w:t xml:space="preserve">ADQUISICIÓN DE MAQUINARIA Y EQUIPO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jc w:val="right"/>
              <w:rPr/>
            </w:pPr>
            <w:r w:rsidDel="00000000" w:rsidR="00000000" w:rsidRPr="00000000">
              <w:rPr>
                <w:rtl w:val="0"/>
              </w:rPr>
              <w:t xml:space="preserve">563,478.00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jc w:val="left"/>
              <w:rPr>
                <w:b w:val="0"/>
              </w:rPr>
            </w:pPr>
            <w:r w:rsidDel="00000000" w:rsidR="00000000" w:rsidRPr="00000000">
              <w:rPr>
                <w:b w:val="0"/>
                <w:rtl w:val="0"/>
              </w:rPr>
              <w:t xml:space="preserve">DISEÑO Y ESTUDIOS DE PROYECTOS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jc w:val="right"/>
              <w:rPr/>
            </w:pPr>
            <w:r w:rsidDel="00000000" w:rsidR="00000000" w:rsidRPr="00000000">
              <w:rPr>
                <w:rtl w:val="0"/>
              </w:rPr>
              <w:t xml:space="preserve">458,796.00</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jc w:val="left"/>
              <w:rPr>
                <w:b w:val="0"/>
              </w:rPr>
            </w:pPr>
            <w:r w:rsidDel="00000000" w:rsidR="00000000" w:rsidRPr="00000000">
              <w:rPr>
                <w:b w:val="0"/>
                <w:rtl w:val="0"/>
              </w:rPr>
              <w:t xml:space="preserve">OTROS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jc w:val="right"/>
              <w:rPr/>
            </w:pPr>
            <w:r w:rsidDel="00000000" w:rsidR="00000000" w:rsidRPr="00000000">
              <w:rPr>
                <w:rtl w:val="0"/>
              </w:rPr>
              <w:t xml:space="preserve">2,354.00</w:t>
            </w:r>
          </w:p>
        </w:tc>
      </w:tr>
    </w:tbl>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ind w:left="720" w:firstLine="0"/>
        <w:jc w:val="both"/>
        <w:rPr/>
      </w:pPr>
      <w:r w:rsidDel="00000000" w:rsidR="00000000" w:rsidRPr="00000000">
        <w:rPr>
          <w:rtl w:val="0"/>
        </w:rPr>
      </w:r>
    </w:p>
    <w:p w:rsidR="00000000" w:rsidDel="00000000" w:rsidP="00000000" w:rsidRDefault="00000000" w:rsidRPr="00000000" w14:paraId="0000008C">
      <w:pPr>
        <w:numPr>
          <w:ilvl w:val="0"/>
          <w:numId w:val="3"/>
        </w:numPr>
        <w:spacing w:after="0" w:line="240" w:lineRule="auto"/>
        <w:ind w:left="720" w:hanging="360"/>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b w:val="1"/>
          <w:sz w:val="16"/>
          <w:szCs w:val="16"/>
          <w:rtl w:val="0"/>
        </w:rPr>
        <w:t xml:space="preserve">Análisis de Metas de Expansión</w:t>
      </w:r>
    </w:p>
    <w:p w:rsidR="00000000" w:rsidDel="00000000" w:rsidP="00000000" w:rsidRDefault="00000000" w:rsidRPr="00000000" w14:paraId="0000008D">
      <w:pPr>
        <w:spacing w:after="0" w:line="240" w:lineRule="auto"/>
        <w:ind w:left="720" w:firstLine="0"/>
        <w:jc w:val="both"/>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TABLA Nº 4 – METAS DE EXPANSIÓN (Bs.)</w:t>
      </w:r>
    </w:p>
    <w:tbl>
      <w:tblPr>
        <w:tblStyle w:val="Table8"/>
        <w:tblW w:w="897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90"/>
        <w:gridCol w:w="1350"/>
        <w:gridCol w:w="1830"/>
        <w:tblGridChange w:id="0">
          <w:tblGrid>
            <w:gridCol w:w="5790"/>
            <w:gridCol w:w="1350"/>
            <w:gridCol w:w="1830"/>
          </w:tblGrid>
        </w:tblGridChange>
      </w:tblGrid>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rPr>
                <w:b w:val="0"/>
              </w:rPr>
            </w:pPr>
            <w:r w:rsidDel="00000000" w:rsidR="00000000" w:rsidRPr="00000000">
              <w:rPr>
                <w:b w:val="0"/>
                <w:rtl w:val="0"/>
              </w:rPr>
              <w:t xml:space="preserve">Descripción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rPr>
                <w:b w:val="0"/>
              </w:rPr>
            </w:pPr>
            <w:r w:rsidDel="00000000" w:rsidR="00000000" w:rsidRPr="00000000">
              <w:rPr>
                <w:b w:val="0"/>
                <w:rtl w:val="0"/>
              </w:rPr>
              <w:t xml:space="preserve">Unidad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rPr>
                <w:b w:val="0"/>
              </w:rPr>
            </w:pPr>
            <w:r w:rsidDel="00000000" w:rsidR="00000000" w:rsidRPr="00000000">
              <w:rPr>
                <w:b w:val="0"/>
                <w:rtl w:val="0"/>
              </w:rPr>
              <w:t xml:space="preserve">Meta</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jc w:val="left"/>
              <w:rPr>
                <w:b w:val="0"/>
              </w:rPr>
            </w:pPr>
            <w:r w:rsidDel="00000000" w:rsidR="00000000" w:rsidRPr="00000000">
              <w:rPr>
                <w:b w:val="0"/>
                <w:rtl w:val="0"/>
              </w:rPr>
              <w:t xml:space="preserve">PRODUCCIÓN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rPr>
                <w:b w:val="0"/>
              </w:rPr>
            </w:pPr>
            <w:r w:rsidDel="00000000" w:rsidR="00000000" w:rsidRPr="00000000">
              <w:rPr>
                <w:b w:val="0"/>
                <w:rtl w:val="0"/>
              </w:rPr>
              <w:t xml:space="preserve">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rPr/>
            </w:pPr>
            <w:r w:rsidDel="00000000" w:rsidR="00000000" w:rsidRPr="00000000">
              <w:rPr>
                <w:rtl w:val="0"/>
              </w:rPr>
              <w:t xml:space="preserve">4,099,655</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jc w:val="left"/>
              <w:rPr>
                <w:b w:val="0"/>
              </w:rPr>
            </w:pPr>
            <w:r w:rsidDel="00000000" w:rsidR="00000000" w:rsidRPr="00000000">
              <w:rPr>
                <w:b w:val="0"/>
                <w:rtl w:val="0"/>
              </w:rPr>
              <w:t xml:space="preserve">CONSUMO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rPr>
                <w:b w:val="0"/>
              </w:rPr>
            </w:pPr>
            <w:r w:rsidDel="00000000" w:rsidR="00000000" w:rsidRPr="00000000">
              <w:rPr>
                <w:b w:val="0"/>
                <w:rtl w:val="0"/>
              </w:rPr>
              <w:t xml:space="preserve">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rPr/>
            </w:pPr>
            <w:r w:rsidDel="00000000" w:rsidR="00000000" w:rsidRPr="00000000">
              <w:rPr>
                <w:rtl w:val="0"/>
              </w:rPr>
              <w:t xml:space="preserve">3,209.254</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jc w:val="left"/>
              <w:rPr>
                <w:b w:val="0"/>
              </w:rPr>
            </w:pPr>
            <w:r w:rsidDel="00000000" w:rsidR="00000000" w:rsidRPr="00000000">
              <w:rPr>
                <w:b w:val="0"/>
                <w:rtl w:val="0"/>
              </w:rPr>
              <w:t xml:space="preserve">AGUA NO CONTABILIZADA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rPr>
                <w:b w:val="0"/>
              </w:rPr>
            </w:pPr>
            <w:r w:rsidDel="00000000" w:rsidR="00000000" w:rsidRPr="00000000">
              <w:rPr>
                <w:b w:val="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rPr/>
            </w:pPr>
            <w:r w:rsidDel="00000000" w:rsidR="00000000" w:rsidRPr="00000000">
              <w:rPr>
                <w:rtl w:val="0"/>
              </w:rPr>
              <w:t xml:space="preserve">&lt;30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jc w:val="left"/>
              <w:rPr>
                <w:b w:val="0"/>
              </w:rPr>
            </w:pPr>
            <w:r w:rsidDel="00000000" w:rsidR="00000000" w:rsidRPr="00000000">
              <w:rPr>
                <w:b w:val="0"/>
                <w:rtl w:val="0"/>
              </w:rPr>
              <w:t xml:space="preserve">AGUA PRODUCIDA MEDIDA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rPr>
                <w:b w:val="0"/>
              </w:rPr>
            </w:pPr>
            <w:r w:rsidDel="00000000" w:rsidR="00000000" w:rsidRPr="00000000">
              <w:rPr>
                <w:b w:val="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rPr/>
            </w:pPr>
            <w:r w:rsidDel="00000000" w:rsidR="00000000" w:rsidRPr="00000000">
              <w:rPr>
                <w:rtl w:val="0"/>
              </w:rPr>
              <w:t xml:space="preserve">100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jc w:val="left"/>
              <w:rPr>
                <w:b w:val="0"/>
              </w:rPr>
            </w:pPr>
            <w:r w:rsidDel="00000000" w:rsidR="00000000" w:rsidRPr="00000000">
              <w:rPr>
                <w:b w:val="0"/>
                <w:rtl w:val="0"/>
              </w:rPr>
              <w:t xml:space="preserve">AMPLIACIÓN DE REDES 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rPr>
                <w:b w:val="0"/>
              </w:rPr>
            </w:pPr>
            <w:r w:rsidDel="00000000" w:rsidR="00000000" w:rsidRPr="00000000">
              <w:rPr>
                <w:b w:val="0"/>
                <w:rtl w:val="0"/>
              </w:rPr>
              <w:t xml:space="preserve">MI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rPr/>
            </w:pPr>
            <w:r w:rsidDel="00000000" w:rsidR="00000000" w:rsidRPr="00000000">
              <w:rPr>
                <w:rtl w:val="0"/>
              </w:rPr>
              <w:t xml:space="preserve">10,148</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jc w:val="left"/>
              <w:rPr>
                <w:b w:val="0"/>
              </w:rPr>
            </w:pPr>
            <w:r w:rsidDel="00000000" w:rsidR="00000000" w:rsidRPr="00000000">
              <w:rPr>
                <w:b w:val="0"/>
                <w:rtl w:val="0"/>
              </w:rPr>
              <w:t xml:space="preserve">CONEXIONES NUEVAS 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rPr>
                <w:b w:val="0"/>
              </w:rPr>
            </w:pPr>
            <w:r w:rsidDel="00000000" w:rsidR="00000000" w:rsidRPr="00000000">
              <w:rPr>
                <w:b w:val="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rPr/>
            </w:pPr>
            <w:r w:rsidDel="00000000" w:rsidR="00000000" w:rsidRPr="00000000">
              <w:rPr>
                <w:rtl w:val="0"/>
              </w:rPr>
              <w:t xml:space="preserve">700</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jc w:val="left"/>
              <w:rPr>
                <w:b w:val="0"/>
              </w:rPr>
            </w:pPr>
            <w:r w:rsidDel="00000000" w:rsidR="00000000" w:rsidRPr="00000000">
              <w:rPr>
                <w:b w:val="0"/>
                <w:rtl w:val="0"/>
              </w:rPr>
              <w:t xml:space="preserve">MEDIDORES NUEVOS Y REEMPLAZADOS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rPr>
                <w:b w:val="0"/>
              </w:rPr>
            </w:pPr>
            <w:r w:rsidDel="00000000" w:rsidR="00000000" w:rsidRPr="00000000">
              <w:rPr>
                <w:b w:val="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rPr/>
            </w:pPr>
            <w:r w:rsidDel="00000000" w:rsidR="00000000" w:rsidRPr="00000000">
              <w:rPr>
                <w:rtl w:val="0"/>
              </w:rPr>
              <w:t xml:space="preserve">1,900</w:t>
            </w:r>
          </w:p>
        </w:tc>
      </w:tr>
    </w:tbl>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spacing w:after="0" w:line="240" w:lineRule="auto"/>
        <w:jc w:val="both"/>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A9">
      <w:pPr>
        <w:keepNext w:val="0"/>
        <w:keepLines w:val="0"/>
        <w:widowControl w:val="1"/>
        <w:numPr>
          <w:ilvl w:val="3"/>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284" w:right="0" w:hanging="284"/>
        <w:jc w:val="center"/>
        <w:rPr>
          <w:rFonts w:ascii="Bookman Old Style" w:cs="Bookman Old Style" w:eastAsia="Bookman Old Style" w:hAnsi="Bookman Old Style"/>
          <w:i w:val="0"/>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16"/>
          <w:szCs w:val="16"/>
          <w:u w:val="none"/>
          <w:shd w:fill="auto" w:val="clear"/>
          <w:vertAlign w:val="baseline"/>
          <w:rtl w:val="0"/>
        </w:rPr>
        <w:t xml:space="preserve">CONCLUSIONES Y RECOMENDACIONES</w:t>
      </w:r>
      <w:r w:rsidDel="00000000" w:rsidR="00000000" w:rsidRPr="00000000">
        <w:rPr>
          <w:rtl w:val="0"/>
        </w:rPr>
      </w:r>
    </w:p>
    <w:p w:rsidR="00000000" w:rsidDel="00000000" w:rsidP="00000000" w:rsidRDefault="00000000" w:rsidRPr="00000000" w14:paraId="000000AA">
      <w:pPr>
        <w:pStyle w:val="Heading1"/>
        <w:jc w:val="left"/>
        <w:rPr/>
      </w:pPr>
      <w:r w:rsidDel="00000000" w:rsidR="00000000" w:rsidRPr="00000000">
        <w:rPr>
          <w:rtl w:val="0"/>
        </w:rPr>
      </w:r>
    </w:p>
    <w:sectPr>
      <w:headerReference r:id="rId7" w:type="default"/>
      <w:footerReference r:id="rId8" w:type="default"/>
      <w:pgSz w:h="15840" w:w="12240"/>
      <w:pgMar w:bottom="1417" w:top="826" w:left="1701" w:right="1325" w:header="284" w:footer="6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-279399</wp:posOffset>
              </wp:positionV>
              <wp:extent cx="3861435" cy="509270"/>
              <wp:effectExtent b="0" l="0" r="0" t="0"/>
              <wp:wrapNone/>
              <wp:docPr id="4" name=""/>
              <a:graphic>
                <a:graphicData uri="http://schemas.microsoft.com/office/word/2010/wordprocessingShape">
                  <wps:wsp>
                    <wps:cNvSpPr/>
                    <wps:cNvPr id="12" name="Shape 12"/>
                    <wps:spPr>
                      <a:xfrm>
                        <a:off x="3424808" y="3534890"/>
                        <a:ext cx="3842385" cy="4902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Av. Mariscal Santa Cruz No. 1392, Edif. Cámara de Comercio, Pisos 16 y 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1"/>
                              <w:i w:val="0"/>
                              <w:smallCaps w:val="0"/>
                              <w:strike w:val="0"/>
                              <w:color w:val="000000"/>
                              <w:sz w:val="16"/>
                              <w:vertAlign w:val="baseline"/>
                            </w:rPr>
                            <w:t xml:space="preserve">Teléfono Piloto: (591 -2) 2310801 / Fax: 2310554 / Casilla: 4245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1"/>
                              <w:i w:val="0"/>
                              <w:smallCaps w:val="0"/>
                              <w:strike w:val="0"/>
                              <w:color w:val="000000"/>
                              <w:sz w:val="16"/>
                              <w:vertAlign w:val="baseline"/>
                            </w:rPr>
                            <w:t xml:space="preserve">La Paz –Bolivia  http://www.aaps.gob.bo</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-279399</wp:posOffset>
              </wp:positionV>
              <wp:extent cx="3861435" cy="509270"/>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861435" cy="5092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-279399</wp:posOffset>
              </wp:positionV>
              <wp:extent cx="5904230" cy="22225"/>
              <wp:effectExtent b="0" l="0" r="0" t="0"/>
              <wp:wrapNone/>
              <wp:docPr id="1" name=""/>
              <a:graphic>
                <a:graphicData uri="http://schemas.microsoft.com/office/word/2010/wordprocessingShape">
                  <wps:wsp>
                    <wps:cNvCnPr/>
                    <wps:spPr>
                      <a:xfrm>
                        <a:off x="2398648" y="3779365"/>
                        <a:ext cx="5894705" cy="127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-279399</wp:posOffset>
              </wp:positionV>
              <wp:extent cx="5904230" cy="22225"/>
              <wp:effectExtent b="0" l="0" r="0" t="0"/>
              <wp:wrapNone/>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904230" cy="22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15242</wp:posOffset>
          </wp:positionH>
          <wp:positionV relativeFrom="paragraph">
            <wp:posOffset>-169543</wp:posOffset>
          </wp:positionV>
          <wp:extent cx="815975" cy="533400"/>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815975" cy="5334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850.0" w:type="dxa"/>
      <w:jc w:val="left"/>
      <w:tblInd w:w="-598.0" w:type="dxa"/>
      <w:tblLayout w:type="fixed"/>
      <w:tblLook w:val="0000"/>
    </w:tblPr>
    <w:tblGrid>
      <w:gridCol w:w="1999"/>
      <w:gridCol w:w="5662"/>
      <w:gridCol w:w="2189"/>
      <w:tblGridChange w:id="0">
        <w:tblGrid>
          <w:gridCol w:w="1999"/>
          <w:gridCol w:w="5662"/>
          <w:gridCol w:w="2189"/>
        </w:tblGrid>
      </w:tblGridChange>
    </w:tblGrid>
    <w:tr>
      <w:trPr>
        <w:trHeight w:val="1560" w:hRule="atLeast"/>
      </w:trPr>
      <w:tc>
        <w:tcPr>
          <w:tcMar>
            <w:top w:w="57.0" w:type="dxa"/>
            <w:left w:w="57.0" w:type="dxa"/>
            <w:bottom w:w="57.0" w:type="dxa"/>
            <w:right w:w="57.0" w:type="dxa"/>
          </w:tcMa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Overlock" w:cs="Overlock" w:eastAsia="Overlock" w:hAnsi="Overlock"/>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2006600</wp:posOffset>
                    </wp:positionV>
                    <wp:extent cx="488315" cy="237490"/>
                    <wp:effectExtent b="0" l="0" r="0" t="0"/>
                    <wp:wrapNone/>
                    <wp:docPr id="2" name=""/>
                    <a:graphic>
                      <a:graphicData uri="http://schemas.microsoft.com/office/word/2010/wordprocessingGroup">
                        <wpg:wgp>
                          <wpg:cNvGrpSpPr/>
                          <wpg:grpSpPr>
                            <a:xfrm>
                              <a:off x="5101843" y="3661255"/>
                              <a:ext cx="488315" cy="237490"/>
                              <a:chOff x="5101843" y="3661255"/>
                              <a:chExt cx="488315" cy="237491"/>
                            </a:xfrm>
                          </wpg:grpSpPr>
                          <wpg:grpSp>
                            <wpg:cNvGrpSpPr/>
                            <wpg:grpSpPr>
                              <a:xfrm>
                                <a:off x="5101843" y="3661255"/>
                                <a:ext cx="488315" cy="237491"/>
                                <a:chOff x="5101843" y="3661255"/>
                                <a:chExt cx="488315" cy="237492"/>
                              </a:xfrm>
                            </wpg:grpSpPr>
                            <wps:wsp>
                              <wps:cNvSpPr/>
                              <wps:cNvPr id="4" name="Shape 4"/>
                              <wps:spPr>
                                <a:xfrm>
                                  <a:off x="5101843" y="3661255"/>
                                  <a:ext cx="488300" cy="23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5101843" y="3661255"/>
                                  <a:ext cx="488315" cy="237492"/>
                                  <a:chOff x="689" y="3255"/>
                                  <a:chExt cx="769" cy="374"/>
                                </a:xfrm>
                              </wpg:grpSpPr>
                              <wps:wsp>
                                <wps:cNvSpPr/>
                                <wps:cNvPr id="6" name="Shape 6"/>
                                <wps:spPr>
                                  <a:xfrm>
                                    <a:off x="689" y="3255"/>
                                    <a:ext cx="750"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689" y="3263"/>
                                    <a:ext cx="769" cy="3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PAGE    \* MERGEFORMAT</w:t>
                                      </w:r>
                                      <w:r w:rsidDel="00000000" w:rsidR="00000000" w:rsidRPr="00000000">
                                        <w:rPr>
                                          <w:rFonts w:ascii="Arial" w:cs="Arial" w:eastAsia="Arial" w:hAnsi="Arial"/>
                                          <w:b w:val="1"/>
                                          <w:i w:val="0"/>
                                          <w:smallCaps w:val="0"/>
                                          <w:strike w:val="0"/>
                                          <w:color w:val="403152"/>
                                          <w:sz w:val="16"/>
                                          <w:vertAlign w:val="baseline"/>
                                        </w:rPr>
                                        <w:t xml:space="preserve">1</w:t>
                                      </w:r>
                                    </w:p>
                                  </w:txbxContent>
                                </wps:txbx>
                                <wps:bodyPr anchorCtr="0" anchor="ctr" bIns="0" lIns="0" spcFirstLastPara="1" rIns="0" wrap="square" tIns="0"/>
                              </wps:wsp>
                              <wpg:grpSp>
                                <wpg:cNvGrpSpPr/>
                                <wpg:grpSpPr>
                                  <a:xfrm>
                                    <a:off x="886" y="3255"/>
                                    <a:ext cx="374" cy="374"/>
                                    <a:chOff x="1453" y="14832"/>
                                    <a:chExt cx="374" cy="374"/>
                                  </a:xfrm>
                                </wpg:grpSpPr>
                                <wps:wsp>
                                  <wps:cNvSpPr/>
                                  <wps:cNvPr id="9" name="Shape 9"/>
                                  <wps:spPr>
                                    <a:xfrm>
                                      <a:off x="1453" y="14832"/>
                                      <a:ext cx="374" cy="374"/>
                                    </a:xfrm>
                                    <a:prstGeom prst="ellipse">
                                      <a:avLst/>
                                    </a:prstGeom>
                                    <a:noFill/>
                                    <a:ln cap="flat" cmpd="sng" w="9525">
                                      <a:solidFill>
                                        <a:srgbClr val="84A2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1462" y="14835"/>
                                      <a:ext cx="101" cy="101"/>
                                    </a:xfrm>
                                    <a:prstGeom prst="ellipse">
                                      <a:avLst/>
                                    </a:prstGeom>
                                    <a:solidFill>
                                      <a:srgbClr val="84A2C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2006600</wp:posOffset>
                    </wp:positionV>
                    <wp:extent cx="488315" cy="237490"/>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88315" cy="23749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190500</wp:posOffset>
                </wp:positionH>
                <wp:positionV relativeFrom="paragraph">
                  <wp:posOffset>-13968</wp:posOffset>
                </wp:positionV>
                <wp:extent cx="763905" cy="657860"/>
                <wp:effectExtent b="0" l="0" r="0" t="0"/>
                <wp:wrapNone/>
                <wp:docPr descr="Logo Bolivia" id="6" name="image1.png"/>
                <a:graphic>
                  <a:graphicData uri="http://schemas.openxmlformats.org/drawingml/2006/picture">
                    <pic:pic>
                      <pic:nvPicPr>
                        <pic:cNvPr descr="Logo Bolivia" id="0" name="image1.png"/>
                        <pic:cNvPicPr preferRelativeResize="0"/>
                      </pic:nvPicPr>
                      <pic:blipFill>
                        <a:blip r:embed="rId2"/>
                        <a:srcRect b="0" l="0" r="0" t="0"/>
                        <a:stretch>
                          <a:fillRect/>
                        </a:stretch>
                      </pic:blipFill>
                      <pic:spPr>
                        <a:xfrm>
                          <a:off x="0" y="0"/>
                          <a:ext cx="763905" cy="657860"/>
                        </a:xfrm>
                        <a:prstGeom prst="rect"/>
                        <a:ln/>
                      </pic:spPr>
                    </pic:pic>
                  </a:graphicData>
                </a:graphic>
              </wp:anchor>
            </w:drawing>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Overlock" w:cs="Overlock" w:eastAsia="Overlock" w:hAnsi="Overlock"/>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Overlock" w:cs="Overlock" w:eastAsia="Overlock" w:hAnsi="Overlock"/>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Overlock" w:cs="Overlock" w:eastAsia="Overlock" w:hAnsi="Overlock"/>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Overlock" w:cs="Overlock" w:eastAsia="Overlock" w:hAnsi="Overlock"/>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1"/>
              <w:i w:val="0"/>
              <w:smallCaps w:val="0"/>
              <w:strike w:val="0"/>
              <w:color w:val="000000"/>
              <w:sz w:val="14"/>
              <w:szCs w:val="14"/>
              <w:u w:val="none"/>
              <w:shd w:fill="auto" w:val="clear"/>
              <w:vertAlign w:val="baseline"/>
              <w:rtl w:val="0"/>
            </w:rPr>
            <w:t xml:space="preserve">ESTADO PLURINACIONAL</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1"/>
              <w:i w:val="0"/>
              <w:smallCaps w:val="0"/>
              <w:strike w:val="0"/>
              <w:color w:val="000000"/>
              <w:sz w:val="14"/>
              <w:szCs w:val="14"/>
              <w:u w:val="none"/>
              <w:shd w:fill="auto" w:val="clear"/>
              <w:vertAlign w:val="baseline"/>
              <w:rtl w:val="0"/>
            </w:rPr>
            <w:t xml:space="preserve">DE BOLIVIA</w:t>
          </w:r>
        </w:p>
      </w:tc>
      <w:tc>
        <w:tcP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AUTORIDAD DE FISCALIZACIÓN Y CONTROL SOCIAL</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 AGUA POTABLE Y SANEAMIENTO BÁSICO</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MINISTERIO DE MEDIO AMBIENTE Y AGUA</w:t>
          </w:r>
        </w:p>
      </w:tc>
      <w:tc>
        <w:tcPr>
          <w:vAlign w:val="bottom"/>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Overlock" w:cs="Overlock" w:eastAsia="Overlock" w:hAnsi="Overlock"/>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-53338</wp:posOffset>
                </wp:positionH>
                <wp:positionV relativeFrom="paragraph">
                  <wp:posOffset>-875027</wp:posOffset>
                </wp:positionV>
                <wp:extent cx="1350645" cy="876300"/>
                <wp:effectExtent b="0" l="0" r="0" t="0"/>
                <wp:wrapSquare wrapText="bothSides" distB="0" distT="0" distL="114300" distR="114300"/>
                <wp:docPr descr="logo aaps 2013" id="8" name="image3.png"/>
                <a:graphic>
                  <a:graphicData uri="http://schemas.openxmlformats.org/drawingml/2006/picture">
                    <pic:pic>
                      <pic:nvPicPr>
                        <pic:cNvPr descr="logo aaps 2013" id="0" name="image3.png"/>
                        <pic:cNvPicPr preferRelativeResize="0"/>
                      </pic:nvPicPr>
                      <pic:blipFill>
                        <a:blip r:embed="rId3"/>
                        <a:srcRect b="0" l="0" r="0" t="0"/>
                        <a:stretch>
                          <a:fillRect/>
                        </a:stretch>
                      </pic:blipFill>
                      <pic:spPr>
                        <a:xfrm>
                          <a:off x="0" y="0"/>
                          <a:ext cx="1350645" cy="876300"/>
                        </a:xfrm>
                        <a:prstGeom prst="rect"/>
                        <a:ln/>
                      </pic:spPr>
                    </pic:pic>
                  </a:graphicData>
                </a:graphic>
              </wp:anchor>
            </w:drawing>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567" w:right="0" w:firstLine="567"/>
      <w:jc w:val="left"/>
      <w:rPr>
        <w:rFonts w:ascii="Overlock" w:cs="Overlock" w:eastAsia="Overlock" w:hAnsi="Overlock"/>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0</wp:posOffset>
              </wp:positionV>
              <wp:extent cx="6236970" cy="76200"/>
              <wp:effectExtent b="0" l="0" r="0" t="0"/>
              <wp:wrapNone/>
              <wp:docPr id="5" name=""/>
              <a:graphic>
                <a:graphicData uri="http://schemas.microsoft.com/office/word/2010/wordprocessingShape">
                  <wps:wsp>
                    <wps:cNvCnPr/>
                    <wps:spPr>
                      <a:xfrm>
                        <a:off x="2246565" y="3780000"/>
                        <a:ext cx="6198870" cy="0"/>
                      </a:xfrm>
                      <a:prstGeom prst="straightConnector1">
                        <a:avLst/>
                      </a:prstGeom>
                      <a:noFill/>
                      <a:ln cap="flat" cmpd="sng" w="38100">
                        <a:solidFill>
                          <a:srgbClr val="1F497D"/>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0</wp:posOffset>
              </wp:positionV>
              <wp:extent cx="6236970" cy="76200"/>
              <wp:effectExtent b="0" l="0" r="0" t="0"/>
              <wp:wrapNone/>
              <wp:docPr id="5"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6236970" cy="76200"/>
                      </a:xfrm>
                      <a:prstGeom prst="rect"/>
                      <a:ln/>
                    </pic:spPr>
                  </pic:pic>
                </a:graphicData>
              </a:graphic>
            </wp:anchor>
          </w:drawing>
        </mc:Fallback>
      </mc:AlternateConten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800" w:hanging="360"/>
      </w:pPr>
      <w:rPr>
        <w:b w:val="1"/>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b w:val="1"/>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b w:val="1"/>
        <w:sz w:val="16"/>
        <w:szCs w:val="16"/>
        <w:lang w:val="es-E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right"/>
    </w:pPr>
    <w:rPr>
      <w:rFonts w:ascii="Arial" w:cs="Arial" w:eastAsia="Arial" w:hAnsi="Arial"/>
      <w:b w:val="1"/>
      <w:color w:val="000000"/>
      <w:sz w:val="14"/>
      <w:szCs w:val="14"/>
    </w:rPr>
  </w:style>
  <w:style w:type="paragraph" w:styleId="Heading2">
    <w:name w:val="heading 2"/>
    <w:basedOn w:val="Normal"/>
    <w:next w:val="Normal"/>
    <w:pPr>
      <w:keepNext w:val="1"/>
      <w:spacing w:after="0" w:line="240" w:lineRule="auto"/>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240" w:lineRule="auto"/>
    </w:pPr>
    <w:rPr>
      <w:rFonts w:ascii="Cambria" w:cs="Cambria" w:eastAsia="Cambria" w:hAnsi="Cambria"/>
      <w:b w:val="1"/>
      <w:i w:val="1"/>
      <w:color w:val="4f81bd"/>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24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png"/><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