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000000" w:val="clear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POA y Presupuesto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INFORME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AAPS/DER/INF/</w:t>
      </w:r>
      <w:r w:rsidDel="00000000" w:rsidR="00000000" w:rsidRPr="00000000">
        <w:rPr>
          <w:rtl w:val="0"/>
        </w:rPr>
        <w:t xml:space="preserve">{{ report_num }}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/2019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center"/>
        <w:tblLayout w:type="fixed"/>
        <w:tblLook w:val="0400"/>
      </w:tblPr>
      <w:tblGrid>
        <w:gridCol w:w="970"/>
        <w:gridCol w:w="565"/>
        <w:gridCol w:w="7529"/>
        <w:tblGridChange w:id="0">
          <w:tblGrid>
            <w:gridCol w:w="970"/>
            <w:gridCol w:w="565"/>
            <w:gridCol w:w="7529"/>
          </w:tblGrid>
        </w:tblGridChange>
      </w:tblGrid>
      <w:tr>
        <w:trPr>
          <w:trHeight w:val="160" w:hRule="atLeast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Lic. Genaro Camargo Alejo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DIRECTOR ESTRATEGIAS REGULATORIAS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VIA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DE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Ing. Alejandro Luis Araujo Rosso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JEFE DE FISCALIZACIÓN Y SEGUIMIENTO REGULATORIO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{{ denom }} {{ name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PROFESIONAL </w:t>
            </w:r>
            <w:r w:rsidDel="00000000" w:rsidR="00000000" w:rsidRPr="00000000">
              <w:rPr>
                <w:rtl w:val="0"/>
              </w:rPr>
              <w:t xml:space="preserve">{{ prof }} {{ specialty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ANÁLISIS POA Y PRESUPUESTO </w:t>
            </w:r>
            <w:r w:rsidDel="00000000" w:rsidR="00000000" w:rsidRPr="00000000">
              <w:rPr>
                <w:rtl w:val="0"/>
              </w:rPr>
              <w:t xml:space="preserve">{{ year  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– EPSA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FECHA</w:t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5972175" cy="41275"/>
                      <wp:effectExtent b="0" l="0" r="0" t="0"/>
                      <wp:wrapTopAndBottom distB="0" distT="0"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74200" y="3780000"/>
                                <a:ext cx="594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5972175" cy="41275"/>
                      <wp:effectExtent b="0" l="0" r="0" t="0"/>
                      <wp:wrapTopAndBottom distB="0" distT="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72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left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{{ city 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{{ day }}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{{ month }}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de {{ yea</w:t>
            </w:r>
            <w:r w:rsidDel="00000000" w:rsidR="00000000" w:rsidRPr="00000000">
              <w:rPr>
                <w:rtl w:val="0"/>
              </w:rPr>
              <w:t xml:space="preserve">r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left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De mi consideración: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 </w:t>
      </w:r>
    </w:p>
    <w:tbl>
      <w:tblPr>
        <w:tblStyle w:val="Table2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ANTECEDENTES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jc w:val="both"/>
        <w:rPr>
          <w:rFonts w:ascii="Century Gothic" w:cs="Century Gothic" w:eastAsia="Century Gothic" w:hAnsi="Century Gothic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El Decreto Supremo 071/2009 del 9 de Abril del 2009, Artículo 24, Inciso g), establece como competencia de la AAPS, regular y fiscalizar a los prestadores de servicio en lo referente a planes de operación, mantenimiento, expansión, fortalecimiento del servicio, precio, tarifas y otros.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antecedente2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antecedente3 }}</w:t>
      </w:r>
    </w:p>
    <w:p w:rsidR="00000000" w:rsidDel="00000000" w:rsidP="00000000" w:rsidRDefault="00000000" w:rsidRPr="00000000" w14:paraId="0000002E">
      <w:pPr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antecedente4 }}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EVALUACIÓN DE CUMPLIMIENTO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u w:val="single"/>
          <w:rtl w:val="0"/>
        </w:rPr>
        <w:t xml:space="preserve">CUMPLIMIENTO DE LA OBLIGACIÓN.-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u w:val="single"/>
          <w:rtl w:val="0"/>
        </w:rPr>
        <w:t xml:space="preserve">PLAN OPERATIVO ANUAL Y PRESUPUESTO XXX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Cumplimiento del contenido del POA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Cumplimiento del contenido del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Seguimiento del POA gestión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Análisis de la programación de Ingresos, Gastos e Inversiones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INGRESOS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TABLA Nº 1 – PRESUPUESTO DE INGRESOS (Bs.)</w:t>
      </w:r>
    </w:p>
    <w:tbl>
      <w:tblPr>
        <w:tblStyle w:val="Table5"/>
        <w:tblW w:w="72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90"/>
        <w:gridCol w:w="1755"/>
        <w:gridCol w:w="1755"/>
        <w:tblGridChange w:id="0">
          <w:tblGrid>
            <w:gridCol w:w="3690"/>
            <w:gridCol w:w="1755"/>
            <w:gridCol w:w="1755"/>
          </w:tblGrid>
        </w:tblGridChange>
      </w:tblGrid>
      <w:tr>
        <w:trPr>
          <w:trHeight w:val="4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INGRESOS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{{ in_total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INGRESOS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in_op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{{ in_op_p 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INGRESOS POR SERVICIOS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in_op_serv 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{{ in_op_serv_p}}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SERVICIOS DE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in_1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in_1_p }}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SERVICIOS DE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in_2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in_2_p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OTROS INGRESOS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in_op_otros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{{ in_op_otros_p }}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SERVICIOS DE ALCANTARILLADO DE POZO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in_3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in_3_p }}</w:t>
            </w:r>
          </w:p>
        </w:tc>
      </w:tr>
      <w:tr>
        <w:trPr>
          <w:trHeight w:val="1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OTROS INGRESOS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in_4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in_4_p 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INGRESOS NO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in_no_op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{{ in_no_op_p }}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INGRESOS FINANCIEROS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{{ in_5 }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in_5_p }}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OTROS INGRESOS NO OPERATIVOS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in_6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in_6_p }}</w:t>
            </w:r>
          </w:p>
        </w:tc>
      </w:tr>
    </w:tbl>
    <w:p w:rsidR="00000000" w:rsidDel="00000000" w:rsidP="00000000" w:rsidRDefault="00000000" w:rsidRPr="00000000" w14:paraId="00000063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ingresos_paragraphs %}</w:t>
      </w:r>
    </w:p>
    <w:p w:rsidR="00000000" w:rsidDel="00000000" w:rsidP="00000000" w:rsidRDefault="00000000" w:rsidRPr="00000000" w14:paraId="00000065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66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</w:p>
    <w:p w:rsidR="00000000" w:rsidDel="00000000" w:rsidP="00000000" w:rsidRDefault="00000000" w:rsidRPr="00000000" w14:paraId="00000068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GASTOS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TABLA Nº 2 – PRESUPUESTO DE GASTOS (Bs.)</w:t>
      </w:r>
    </w:p>
    <w:tbl>
      <w:tblPr>
        <w:tblStyle w:val="Table6"/>
        <w:tblW w:w="69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80"/>
        <w:gridCol w:w="1755"/>
        <w:gridCol w:w="1755"/>
        <w:tblGridChange w:id="0">
          <w:tblGrid>
            <w:gridCol w:w="3480"/>
            <w:gridCol w:w="1755"/>
            <w:gridCol w:w="1755"/>
          </w:tblGrid>
        </w:tblGridChange>
      </w:tblGrid>
      <w:tr>
        <w:trPr>
          <w:trHeight w:val="4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{{ gastos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SERVICIOS PERSONALES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serv_pers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{{ serv_pers_p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EMPLEADOS PERMANENTES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out_1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out_1_p 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EMPLEADOS NO PERMANENTES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out_2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out_2_p 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PREVISIÓN SOCIAL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out_3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out_3_p }}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SERVICIOS NO PERSONALES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out_4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out_4_p  }}</w:t>
            </w:r>
          </w:p>
        </w:tc>
      </w:tr>
      <w:tr>
        <w:trPr>
          <w:trHeight w:val="2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MATERIALES Y SUMINISTROS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out_5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out_5_p }}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ACTIVOS REALES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out_6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out_6_p }}</w:t>
            </w:r>
          </w:p>
        </w:tc>
      </w:tr>
      <w:tr>
        <w:trPr>
          <w:trHeight w:val="1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 DE LA DEUDA PÚBLICA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out_7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out_7_p }}</w:t>
            </w:r>
          </w:p>
        </w:tc>
      </w:tr>
      <w:tr>
        <w:trPr>
          <w:trHeight w:val="1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TRANSFERENCIAS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out_8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out_8_p }}</w:t>
            </w:r>
          </w:p>
        </w:tc>
      </w:tr>
      <w:tr>
        <w:trPr>
          <w:trHeight w:val="1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IMPUESTOS, REGALÍAS Y TASAS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out_9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out_9_p }}</w:t>
            </w:r>
          </w:p>
        </w:tc>
      </w:tr>
      <w:tr>
        <w:trPr>
          <w:trHeight w:val="1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OTROS 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out_10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out_10_p }}</w:t>
            </w:r>
          </w:p>
        </w:tc>
      </w:tr>
    </w:tbl>
    <w:p w:rsidR="00000000" w:rsidDel="00000000" w:rsidP="00000000" w:rsidRDefault="00000000" w:rsidRPr="00000000" w14:paraId="0000008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gastos_paragraphs %}</w:t>
      </w:r>
    </w:p>
    <w:p w:rsidR="00000000" w:rsidDel="00000000" w:rsidP="00000000" w:rsidRDefault="00000000" w:rsidRPr="00000000" w14:paraId="00000091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92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</w:p>
    <w:p w:rsidR="00000000" w:rsidDel="00000000" w:rsidP="00000000" w:rsidRDefault="00000000" w:rsidRPr="00000000" w14:paraId="0000009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INVERSIONES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TABLA Nº 3 – INVERSIONES (Bs.)</w:t>
      </w:r>
    </w:p>
    <w:tbl>
      <w:tblPr>
        <w:tblStyle w:val="Table7"/>
        <w:tblW w:w="9214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927.298780487805"/>
        <w:gridCol w:w="1643.3506097560976"/>
        <w:gridCol w:w="1643.3506097560976"/>
        <w:tblGridChange w:id="0">
          <w:tblGrid>
            <w:gridCol w:w="5927.298780487805"/>
            <w:gridCol w:w="1643.3506097560976"/>
            <w:gridCol w:w="1643.3506097560976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INVERSIONES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{{ inversiones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CONSTRUCCIÓN DE INFRAESTRUCTURA SISTEMA AGUA POTABLE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inv_1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inv_1_p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CONSTRUCCIÓN DE INFRAESTRUCTURA SISTEMA DE ALCANTARILLADO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inv_2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inv_2_p }}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ADQUISICIÓN DE MAQUINARIA Y 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inv_3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inv_3_p }}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DISEÑO Y ESTUDIOS DE PROYECTOS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inv_4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inv_4_p }}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OTROS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inv_5 }}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inv_5_p }}</w:t>
            </w:r>
          </w:p>
        </w:tc>
      </w:tr>
    </w:tbl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for par in iversiones_paragraphs %}</w:t>
      </w:r>
    </w:p>
    <w:p w:rsidR="00000000" w:rsidDel="00000000" w:rsidP="00000000" w:rsidRDefault="00000000" w:rsidRPr="00000000" w14:paraId="000000AB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{{ par }}</w:t>
      </w:r>
    </w:p>
    <w:p w:rsidR="00000000" w:rsidDel="00000000" w:rsidP="00000000" w:rsidRDefault="00000000" w:rsidRPr="00000000" w14:paraId="000000AC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{%p endfor %}</w:t>
      </w:r>
    </w:p>
    <w:p w:rsidR="00000000" w:rsidDel="00000000" w:rsidP="00000000" w:rsidRDefault="00000000" w:rsidRPr="00000000" w14:paraId="000000A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Análisis de Metas de Expansión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TABLA Nº 4 – METAS DE EXPANSIÓN (Bs.)</w:t>
      </w:r>
    </w:p>
    <w:tbl>
      <w:tblPr>
        <w:tblStyle w:val="Table8"/>
        <w:tblW w:w="897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90"/>
        <w:gridCol w:w="1350"/>
        <w:gridCol w:w="1830"/>
        <w:tblGridChange w:id="0">
          <w:tblGrid>
            <w:gridCol w:w="5790"/>
            <w:gridCol w:w="1350"/>
            <w:gridCol w:w="1830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Unidad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Meta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PRODUCCIÓN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4,099,655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CONSUMO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3,209.254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AGUA NO CONTABILIZADA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&lt;30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AGUA PRODUCIDA MEDIDA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AMPLIACIÓN DE REDES 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10,148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CONEXIONES NUEVAS 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MEDIDORES NUEVOS Y REEMPLAZADOS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#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1,900</w:t>
            </w:r>
          </w:p>
        </w:tc>
      </w:tr>
    </w:tbl>
    <w:p w:rsidR="00000000" w:rsidDel="00000000" w:rsidP="00000000" w:rsidRDefault="00000000" w:rsidRPr="00000000" w14:paraId="000000C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3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284" w:right="0" w:hanging="284"/>
        <w:jc w:val="center"/>
        <w:rPr>
          <w:rFonts w:ascii="Bookman Old Style" w:cs="Bookman Old Style" w:eastAsia="Bookman Old Style" w:hAnsi="Bookman Old Style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CONCLUSIONES Y RECOMENDACIONES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826" w:left="1701" w:right="1325" w:header="284" w:footer="6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-279399</wp:posOffset>
              </wp:positionV>
              <wp:extent cx="3880485" cy="52832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3424808" y="3534890"/>
                        <a:ext cx="3842385" cy="49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Av. Mariscal Santa Cruz No. 1392, Edif. Cámara de Comercio, Pisos 16 y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Teléfono Piloto: (591 -2) 2310801 / Fax: 2310554 / Casilla: 4245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La Paz –Bolivia  http://www.aaps.gob.bo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-279399</wp:posOffset>
              </wp:positionV>
              <wp:extent cx="3880485" cy="52832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0485" cy="528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-279399</wp:posOffset>
              </wp:positionV>
              <wp:extent cx="5923280" cy="4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98648" y="3779365"/>
                        <a:ext cx="5894705" cy="127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-279399</wp:posOffset>
              </wp:positionV>
              <wp:extent cx="5923280" cy="4127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3280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15244</wp:posOffset>
          </wp:positionH>
          <wp:positionV relativeFrom="paragraph">
            <wp:posOffset>-169541</wp:posOffset>
          </wp:positionV>
          <wp:extent cx="815975" cy="533400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5975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850.0" w:type="dxa"/>
      <w:jc w:val="left"/>
      <w:tblInd w:w="-598.0" w:type="dxa"/>
      <w:tblLayout w:type="fixed"/>
      <w:tblLook w:val="0000"/>
    </w:tblPr>
    <w:tblGrid>
      <w:gridCol w:w="1999"/>
      <w:gridCol w:w="5662"/>
      <w:gridCol w:w="2189"/>
      <w:tblGridChange w:id="0">
        <w:tblGrid>
          <w:gridCol w:w="1999"/>
          <w:gridCol w:w="5662"/>
          <w:gridCol w:w="2189"/>
        </w:tblGrid>
      </w:tblGridChange>
    </w:tblGrid>
    <w:tr>
      <w:trPr>
        <w:trHeight w:val="1560" w:hRule="atLeast"/>
      </w:trPr>
      <w:tc>
        <w:tcPr>
          <w:tcMar>
            <w:top w:w="57.0" w:type="dxa"/>
            <w:left w:w="57.0" w:type="dxa"/>
            <w:bottom w:w="57.0" w:type="dxa"/>
            <w:right w:w="57.0" w:type="dxa"/>
          </w:tcMar>
          <w:vAlign w:val="center"/>
        </w:tcPr>
        <w:p w:rsidR="00000000" w:rsidDel="00000000" w:rsidP="00000000" w:rsidRDefault="00000000" w:rsidRPr="00000000" w14:paraId="000000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2006600</wp:posOffset>
                    </wp:positionV>
                    <wp:extent cx="488315" cy="237490"/>
                    <wp:effectExtent b="0" l="0" r="0" t="0"/>
                    <wp:wrapNone/>
                    <wp:docPr id="2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01843" y="3661255"/>
                              <a:ext cx="488315" cy="237490"/>
                              <a:chOff x="5101843" y="3661255"/>
                              <a:chExt cx="488315" cy="237491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01843" y="3661255"/>
                                <a:ext cx="488315" cy="237491"/>
                                <a:chOff x="5101843" y="3661255"/>
                                <a:chExt cx="488315" cy="237492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5101843" y="3661255"/>
                                  <a:ext cx="488300" cy="237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g:grpSp>
                              <wpg:cNvGrpSpPr/>
                              <wpg:grpSpPr>
                                <a:xfrm>
                                  <a:off x="5101843" y="3661255"/>
                                  <a:ext cx="488315" cy="237492"/>
                                  <a:chOff x="5101843" y="3661255"/>
                                  <a:chExt cx="488315" cy="237493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5101843" y="3661255"/>
                                    <a:ext cx="488300" cy="237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5101843" y="3661255"/>
                                    <a:ext cx="488315" cy="237493"/>
                                    <a:chOff x="5101843" y="3661255"/>
                                    <a:chExt cx="488315" cy="237494"/>
                                  </a:xfrm>
                                </wpg:grpSpPr>
                                <wps:wsp>
                                  <wps:cNvSpPr/>
                                  <wps:cNvPr id="8" name="Shape 8"/>
                                  <wps:spPr>
                                    <a:xfrm>
                                      <a:off x="5101843" y="3661255"/>
                                      <a:ext cx="488300" cy="23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/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101843" y="3661255"/>
                                      <a:ext cx="488315" cy="237494"/>
                                      <a:chOff x="689" y="3255"/>
                                      <a:chExt cx="769" cy="374"/>
                                    </a:xfrm>
                                  </wpg:grpSpPr>
                                  <wps:wsp>
                                    <wps:cNvSpPr/>
                                    <wps:cNvPr id="10" name="Shape 10"/>
                                    <wps:spPr>
                                      <a:xfrm>
                                        <a:off x="689" y="3255"/>
                                        <a:ext cx="750" cy="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11" name="Shape 11"/>
                                    <wps:spPr>
                                      <a:xfrm>
                                        <a:off x="689" y="3263"/>
                                        <a:ext cx="769" cy="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2"/>
                                              <w:vertAlign w:val="baseline"/>
                                            </w:rPr>
                                            <w:t xml:space="preserve">PAGE    \* MERGEFORMAT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i w:val="0"/>
                                              <w:smallCaps w:val="0"/>
                                              <w:strike w:val="0"/>
                                              <w:color w:val="403152"/>
                                              <w:sz w:val="16"/>
                                              <w:vertAlign w:val="baseline"/>
                                            </w:rPr>
                                            <w:t xml:space="preserve">1</w:t>
                                          </w:r>
                                        </w:p>
                                      </w:txbxContent>
                                    </wps:txbx>
                                    <wps:bodyPr anchorCtr="0" anchor="ctr" bIns="0" lIns="0" spcFirstLastPara="1" rIns="0" wrap="square" tIns="0"/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886" y="3255"/>
                                        <a:ext cx="374" cy="374"/>
                                        <a:chOff x="1453" y="14832"/>
                                        <a:chExt cx="374" cy="374"/>
                                      </a:xfrm>
                                    </wpg:grpSpPr>
                                    <wps:wsp>
                                      <wps:cNvSpPr/>
                                      <wps:cNvPr id="13" name="Shape 13"/>
                                      <wps:spPr>
                                        <a:xfrm>
                                          <a:off x="1453" y="14832"/>
                                          <a:ext cx="374" cy="374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rgbClr val="84A2C6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/>
                                    </wps:wsp>
                                    <wps:wsp>
                                      <wps:cNvSpPr/>
                                      <wps:cNvPr id="14" name="Shape 14"/>
                                      <wps:spPr>
                                        <a:xfrm>
                                          <a:off x="1462" y="14835"/>
                                          <a:ext cx="101" cy="10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84A2C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2006600</wp:posOffset>
                    </wp:positionV>
                    <wp:extent cx="488315" cy="237490"/>
                    <wp:effectExtent b="0" l="0" r="0" t="0"/>
                    <wp:wrapNone/>
                    <wp:docPr id="2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8315" cy="2374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-13966</wp:posOffset>
                </wp:positionV>
                <wp:extent cx="763905" cy="657860"/>
                <wp:effectExtent b="0" l="0" r="0" t="0"/>
                <wp:wrapNone/>
                <wp:docPr descr="Logo Bolivia" id="6" name="image1.png"/>
                <a:graphic>
                  <a:graphicData uri="http://schemas.openxmlformats.org/drawingml/2006/picture">
                    <pic:pic>
                      <pic:nvPicPr>
                        <pic:cNvPr descr="Logo Bolivia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905" cy="657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D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ESTADO PLURINACIONAL</w:t>
          </w:r>
        </w:p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DE BOLIVIA</w:t>
          </w:r>
        </w:p>
      </w:tc>
      <w:tc>
        <w:tcPr>
          <w:vAlign w:val="center"/>
        </w:tcPr>
        <w:p w:rsidR="00000000" w:rsidDel="00000000" w:rsidP="00000000" w:rsidRDefault="00000000" w:rsidRPr="00000000" w14:paraId="000000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AUTORIDAD DE FISCALIZACIÓN Y CONTROL SOCIAL</w:t>
          </w:r>
        </w:p>
        <w:p w:rsidR="00000000" w:rsidDel="00000000" w:rsidP="00000000" w:rsidRDefault="00000000" w:rsidRPr="00000000" w14:paraId="000000D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 AGUA POTABLE Y SANEAMIENTO BÁSICO</w:t>
          </w:r>
        </w:p>
        <w:p w:rsidR="00000000" w:rsidDel="00000000" w:rsidP="00000000" w:rsidRDefault="00000000" w:rsidRPr="00000000" w14:paraId="000000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MINISTERIO DE MEDIO AMBIENTE Y AGUA</w:t>
          </w:r>
        </w:p>
      </w:tc>
      <w:tc>
        <w:tcPr>
          <w:vAlign w:val="bottom"/>
        </w:tcPr>
        <w:p w:rsidR="00000000" w:rsidDel="00000000" w:rsidP="00000000" w:rsidRDefault="00000000" w:rsidRPr="00000000" w14:paraId="000000D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-53336</wp:posOffset>
                </wp:positionH>
                <wp:positionV relativeFrom="paragraph">
                  <wp:posOffset>-875025</wp:posOffset>
                </wp:positionV>
                <wp:extent cx="1350645" cy="876300"/>
                <wp:effectExtent b="0" l="0" r="0" t="0"/>
                <wp:wrapSquare wrapText="bothSides" distB="0" distT="0" distL="114300" distR="114300"/>
                <wp:docPr descr="logo aaps 2013" id="8" name="image3.png"/>
                <a:graphic>
                  <a:graphicData uri="http://schemas.openxmlformats.org/drawingml/2006/picture">
                    <pic:pic>
                      <pic:nvPicPr>
                        <pic:cNvPr descr="logo aaps 2013" id="0" name="image3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645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567" w:right="0" w:firstLine="567"/>
      <w:jc w:val="left"/>
      <w:rPr>
        <w:rFonts w:ascii="Overlock" w:cs="Overlock" w:eastAsia="Overlock" w:hAnsi="Overloc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-25399</wp:posOffset>
              </wp:positionV>
              <wp:extent cx="6313170" cy="1524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46565" y="3780000"/>
                        <a:ext cx="619887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1F497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-25399</wp:posOffset>
              </wp:positionV>
              <wp:extent cx="6313170" cy="152400"/>
              <wp:effectExtent b="0" l="0" r="0" t="0"/>
              <wp:wrapNone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3170" cy="152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80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>
        <w:b w:val="1"/>
      </w:rPr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b w:val="1"/>
        <w:sz w:val="16"/>
        <w:szCs w:val="16"/>
        <w:lang w:val="es-E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right"/>
    </w:pPr>
    <w:rPr>
      <w:rFonts w:ascii="Arial" w:cs="Arial" w:eastAsia="Arial" w:hAnsi="Arial"/>
      <w:b w:val="1"/>
      <w:color w:val="000000"/>
      <w:sz w:val="14"/>
      <w:szCs w:val="14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Relationship Id="rId3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