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544B0" w14:textId="4C17F71C" w:rsidR="009303D9" w:rsidRPr="007A2F90" w:rsidRDefault="003A0363" w:rsidP="006347CF">
      <w:pPr>
        <w:pStyle w:val="papertitle"/>
        <w:spacing w:before="100" w:beforeAutospacing="1" w:after="100" w:afterAutospacing="1"/>
        <w:rPr>
          <w:lang w:val="en-IE"/>
        </w:rPr>
      </w:pPr>
      <w:r w:rsidRPr="003A0363">
        <w:rPr>
          <w:lang w:val="en-IE"/>
        </w:rPr>
        <w:t xml:space="preserve">A </w:t>
      </w:r>
      <w:r>
        <w:rPr>
          <w:lang w:val="en-IE"/>
        </w:rPr>
        <w:t>D</w:t>
      </w:r>
      <w:r w:rsidRPr="003A0363">
        <w:rPr>
          <w:lang w:val="en-IE"/>
        </w:rPr>
        <w:t xml:space="preserve">ynamic </w:t>
      </w:r>
      <w:r>
        <w:rPr>
          <w:lang w:val="en-IE"/>
        </w:rPr>
        <w:t>W</w:t>
      </w:r>
      <w:r w:rsidRPr="003A0363">
        <w:rPr>
          <w:lang w:val="en-IE"/>
        </w:rPr>
        <w:t xml:space="preserve">eb </w:t>
      </w:r>
      <w:r>
        <w:rPr>
          <w:lang w:val="en-IE"/>
        </w:rPr>
        <w:t>A</w:t>
      </w:r>
      <w:r w:rsidRPr="003A0363">
        <w:rPr>
          <w:lang w:val="en-IE"/>
        </w:rPr>
        <w:t xml:space="preserve">pplication </w:t>
      </w:r>
      <w:r>
        <w:rPr>
          <w:lang w:val="en-IE"/>
        </w:rPr>
        <w:t>t</w:t>
      </w:r>
      <w:r w:rsidRPr="003A0363">
        <w:rPr>
          <w:lang w:val="en-IE"/>
        </w:rPr>
        <w:t xml:space="preserve">hat </w:t>
      </w:r>
      <w:r>
        <w:rPr>
          <w:lang w:val="en-IE"/>
        </w:rPr>
        <w:t>I</w:t>
      </w:r>
      <w:r w:rsidRPr="003A0363">
        <w:rPr>
          <w:lang w:val="en-IE"/>
        </w:rPr>
        <w:t xml:space="preserve">mplements and </w:t>
      </w:r>
      <w:r>
        <w:rPr>
          <w:lang w:val="en-IE"/>
        </w:rPr>
        <w:t>A</w:t>
      </w:r>
      <w:r w:rsidRPr="003A0363">
        <w:rPr>
          <w:lang w:val="en-IE"/>
        </w:rPr>
        <w:t xml:space="preserve">nalyzes </w:t>
      </w:r>
      <w:r>
        <w:rPr>
          <w:lang w:val="en-IE"/>
        </w:rPr>
        <w:t>S</w:t>
      </w:r>
      <w:r w:rsidRPr="003A0363">
        <w:rPr>
          <w:lang w:val="en-IE"/>
        </w:rPr>
        <w:t xml:space="preserve">tatic and </w:t>
      </w:r>
      <w:r>
        <w:rPr>
          <w:lang w:val="en-IE"/>
        </w:rPr>
        <w:t>D</w:t>
      </w:r>
      <w:r w:rsidRPr="003A0363">
        <w:rPr>
          <w:lang w:val="en-IE"/>
        </w:rPr>
        <w:t xml:space="preserve">ynamic </w:t>
      </w:r>
      <w:r>
        <w:rPr>
          <w:lang w:val="en-IE"/>
        </w:rPr>
        <w:t>S</w:t>
      </w:r>
      <w:r w:rsidRPr="003A0363">
        <w:rPr>
          <w:lang w:val="en-IE"/>
        </w:rPr>
        <w:t xml:space="preserve">ecurity with </w:t>
      </w:r>
      <w:r>
        <w:rPr>
          <w:lang w:val="en-IE"/>
        </w:rPr>
        <w:t>P</w:t>
      </w:r>
      <w:r w:rsidRPr="003A0363">
        <w:rPr>
          <w:lang w:val="en-IE"/>
        </w:rPr>
        <w:t xml:space="preserve">ipeline </w:t>
      </w:r>
      <w:r>
        <w:rPr>
          <w:lang w:val="en-IE"/>
        </w:rPr>
        <w:t>I</w:t>
      </w:r>
      <w:r w:rsidRPr="003A0363">
        <w:rPr>
          <w:lang w:val="en-IE"/>
        </w:rPr>
        <w:t>mplementation</w:t>
      </w:r>
    </w:p>
    <w:p w14:paraId="517AC20D" w14:textId="158075EB" w:rsidR="00D7522C" w:rsidRPr="007A2F90" w:rsidRDefault="00D7522C" w:rsidP="00156B74">
      <w:pPr>
        <w:pStyle w:val="Author"/>
        <w:spacing w:before="100" w:beforeAutospacing="1" w:after="100" w:afterAutospacing="1"/>
        <w:rPr>
          <w:sz w:val="16"/>
          <w:szCs w:val="16"/>
          <w:lang w:val="en-IE"/>
        </w:rPr>
      </w:pPr>
    </w:p>
    <w:p w14:paraId="6D735D00" w14:textId="77777777" w:rsidR="00D7522C" w:rsidRPr="007A2F90" w:rsidRDefault="00D7522C" w:rsidP="00CA4392">
      <w:pPr>
        <w:pStyle w:val="Author"/>
        <w:spacing w:before="100" w:beforeAutospacing="1" w:after="100" w:afterAutospacing="1" w:line="120" w:lineRule="auto"/>
        <w:rPr>
          <w:sz w:val="16"/>
          <w:szCs w:val="16"/>
          <w:lang w:val="en-IE"/>
        </w:rPr>
        <w:sectPr w:rsidR="00D7522C" w:rsidRPr="007A2F90" w:rsidSect="001A3B3D">
          <w:footerReference w:type="first" r:id="rId8"/>
          <w:pgSz w:w="12240" w:h="15840" w:code="1"/>
          <w:pgMar w:top="1080" w:right="893" w:bottom="1440" w:left="893" w:header="720" w:footer="720" w:gutter="0"/>
          <w:cols w:space="720"/>
          <w:titlePg/>
          <w:docGrid w:linePitch="360"/>
        </w:sectPr>
      </w:pPr>
    </w:p>
    <w:p w14:paraId="3444B6E4" w14:textId="7D97E9B7" w:rsidR="006571B6" w:rsidRPr="006571B6" w:rsidRDefault="009A05EC" w:rsidP="006571B6">
      <w:pPr>
        <w:pStyle w:val="Author"/>
        <w:spacing w:before="0" w:after="0"/>
        <w:rPr>
          <w:sz w:val="18"/>
          <w:szCs w:val="18"/>
          <w:lang w:val="en-IE"/>
        </w:rPr>
      </w:pPr>
      <w:r w:rsidRPr="006571B6">
        <w:rPr>
          <w:sz w:val="18"/>
          <w:szCs w:val="18"/>
          <w:lang w:val="en-IE"/>
        </w:rPr>
        <w:t>S</w:t>
      </w:r>
      <w:r w:rsidR="006571B6" w:rsidRPr="006571B6">
        <w:rPr>
          <w:sz w:val="18"/>
          <w:szCs w:val="18"/>
          <w:lang w:val="en-IE"/>
        </w:rPr>
        <w:t>é</w:t>
      </w:r>
      <w:r w:rsidRPr="006571B6">
        <w:rPr>
          <w:sz w:val="18"/>
          <w:szCs w:val="18"/>
          <w:lang w:val="en-IE"/>
        </w:rPr>
        <w:t>rgio Oliveira</w:t>
      </w:r>
      <w:r w:rsidR="006571B6" w:rsidRPr="006571B6">
        <w:rPr>
          <w:sz w:val="18"/>
          <w:szCs w:val="18"/>
          <w:lang w:val="en-IE"/>
        </w:rPr>
        <w:t xml:space="preserve"> </w:t>
      </w:r>
      <w:r w:rsidR="001A3B3D" w:rsidRPr="006571B6">
        <w:rPr>
          <w:sz w:val="18"/>
          <w:szCs w:val="18"/>
          <w:lang w:val="en-IE"/>
        </w:rPr>
        <w:t xml:space="preserve"> </w:t>
      </w:r>
      <w:r w:rsidR="001A3B3D" w:rsidRPr="006571B6">
        <w:rPr>
          <w:sz w:val="18"/>
          <w:szCs w:val="18"/>
          <w:lang w:val="en-IE"/>
        </w:rPr>
        <w:br/>
      </w:r>
      <w:r w:rsidR="006571B6" w:rsidRPr="006571B6">
        <w:rPr>
          <w:sz w:val="18"/>
          <w:szCs w:val="18"/>
          <w:lang w:val="en-IE"/>
        </w:rPr>
        <w:t>StudantID: 23170981</w:t>
      </w:r>
    </w:p>
    <w:p w14:paraId="6AAB7957" w14:textId="53A910E2" w:rsidR="009303D9" w:rsidRPr="006571B6" w:rsidRDefault="006571B6" w:rsidP="006571B6">
      <w:pPr>
        <w:pStyle w:val="Author"/>
        <w:spacing w:before="0" w:after="0"/>
        <w:rPr>
          <w:sz w:val="18"/>
          <w:szCs w:val="18"/>
          <w:lang w:val="en-IE"/>
        </w:rPr>
      </w:pPr>
      <w:r w:rsidRPr="006571B6">
        <w:rPr>
          <w:sz w:val="18"/>
          <w:szCs w:val="18"/>
          <w:lang w:val="en-IE"/>
        </w:rPr>
        <w:t>Cloud DevOpsSec, MSc in Cloud Computing</w:t>
      </w:r>
      <w:r w:rsidR="00D72D06" w:rsidRPr="006571B6">
        <w:rPr>
          <w:sz w:val="18"/>
          <w:szCs w:val="18"/>
          <w:lang w:val="en-IE"/>
        </w:rPr>
        <w:br/>
      </w:r>
      <w:r w:rsidRPr="006571B6">
        <w:rPr>
          <w:sz w:val="18"/>
          <w:szCs w:val="18"/>
          <w:lang w:val="en-IE"/>
        </w:rPr>
        <w:t>National College of Ireland Dublin, IRELAND</w:t>
      </w:r>
      <w:r w:rsidR="001A3B3D" w:rsidRPr="006571B6">
        <w:rPr>
          <w:sz w:val="18"/>
          <w:szCs w:val="18"/>
          <w:lang w:val="en-IE"/>
        </w:rPr>
        <w:br/>
      </w:r>
      <w:r w:rsidRPr="006571B6">
        <w:rPr>
          <w:sz w:val="18"/>
          <w:szCs w:val="18"/>
          <w:lang w:val="en-IE"/>
        </w:rPr>
        <w:t>x23170981@student.ncirl.ie. www.ncirl.ie</w:t>
      </w:r>
      <w:r w:rsidR="001A3B3D" w:rsidRPr="006571B6">
        <w:rPr>
          <w:sz w:val="18"/>
          <w:szCs w:val="18"/>
          <w:lang w:val="en-IE"/>
        </w:rPr>
        <w:br/>
      </w:r>
      <w:r w:rsidRPr="006571B6">
        <w:rPr>
          <w:sz w:val="18"/>
          <w:szCs w:val="18"/>
          <w:lang w:val="en-IE"/>
        </w:rPr>
        <w:t>Deployed Application URL: https://mini-erp-network-load-balance-bac4aa0fb93bafdd.elb.eu-west-1.amazonaws.com:8080</w:t>
      </w:r>
    </w:p>
    <w:p w14:paraId="44292629" w14:textId="51E19DB6" w:rsidR="006571B6" w:rsidRPr="006571B6" w:rsidRDefault="006571B6" w:rsidP="0092316C">
      <w:pPr>
        <w:pStyle w:val="Author"/>
        <w:spacing w:before="100" w:beforeAutospacing="1"/>
        <w:rPr>
          <w:lang w:val="en-IE"/>
        </w:rPr>
        <w:sectPr w:rsidR="006571B6" w:rsidRPr="006571B6">
          <w:type w:val="continuous"/>
          <w:pgSz w:w="12240" w:h="15840" w:code="1"/>
          <w:pgMar w:top="1080" w:right="893" w:bottom="1440" w:left="893" w:header="720" w:footer="720" w:gutter="0"/>
          <w:cols w:space="720"/>
          <w:docGrid w:linePitch="360"/>
        </w:sectPr>
      </w:pPr>
    </w:p>
    <w:p w14:paraId="58935029" w14:textId="77777777" w:rsidR="006347CF" w:rsidRPr="006571B6" w:rsidRDefault="006347CF" w:rsidP="00CA4392">
      <w:pPr>
        <w:pStyle w:val="Author"/>
        <w:spacing w:before="100" w:beforeAutospacing="1"/>
        <w:jc w:val="both"/>
        <w:rPr>
          <w:sz w:val="16"/>
          <w:szCs w:val="16"/>
          <w:lang w:val="en-IE"/>
        </w:rPr>
        <w:sectPr w:rsidR="006347CF" w:rsidRPr="006571B6" w:rsidSect="00F847A6">
          <w:type w:val="continuous"/>
          <w:pgSz w:w="12240" w:h="15840" w:code="1"/>
          <w:pgMar w:top="1080" w:right="893" w:bottom="1440" w:left="893" w:header="720" w:footer="720" w:gutter="0"/>
          <w:cols w:num="4" w:space="216"/>
          <w:docGrid w:linePitch="360"/>
        </w:sectPr>
      </w:pPr>
    </w:p>
    <w:p w14:paraId="063523EA" w14:textId="63F5D12C" w:rsidR="00033F22" w:rsidRDefault="00D36DB9" w:rsidP="00D36DB9">
      <w:pPr>
        <w:pStyle w:val="Abstract"/>
        <w:rPr>
          <w:lang w:val="en-IE"/>
        </w:rPr>
      </w:pPr>
      <w:r w:rsidRPr="00D36DB9">
        <w:rPr>
          <w:lang w:val="en-IE"/>
        </w:rPr>
        <w:t>Abstract—</w:t>
      </w:r>
      <w:r w:rsidR="006773BC" w:rsidRPr="006773BC">
        <w:t xml:space="preserve"> </w:t>
      </w:r>
      <w:r w:rsidR="006773BC">
        <w:t xml:space="preserve">This project </w:t>
      </w:r>
      <w:r w:rsidR="003B740F">
        <w:rPr>
          <w:lang w:val="en-IE"/>
        </w:rPr>
        <w:t>offers</w:t>
      </w:r>
      <w:r w:rsidR="006773BC" w:rsidRPr="006773BC">
        <w:rPr>
          <w:lang w:val="en-IE"/>
        </w:rPr>
        <w:t xml:space="preserve"> a comprehensive overview of implementation of the dynamic web application</w:t>
      </w:r>
      <w:r w:rsidR="006773BC">
        <w:rPr>
          <w:lang w:val="en-IE"/>
        </w:rPr>
        <w:t xml:space="preserve"> by</w:t>
      </w:r>
      <w:r w:rsidR="006773BC" w:rsidRPr="006773BC">
        <w:rPr>
          <w:lang w:val="en-IE"/>
        </w:rPr>
        <w:t xml:space="preserve"> using a completely automated lifecycle</w:t>
      </w:r>
      <w:r w:rsidR="006773BC">
        <w:rPr>
          <w:lang w:val="en-IE"/>
        </w:rPr>
        <w:t xml:space="preserve">. </w:t>
      </w:r>
      <w:r w:rsidR="006773BC" w:rsidRPr="006773BC">
        <w:rPr>
          <w:lang w:val="en-IE"/>
        </w:rPr>
        <w:t>It discusses several approaches to building, deploying, monitoring, maintaining, optimizing, and securitizing of solution and is covered under the three umbrellas of the Continuous Integration, Continuous Delivery and Continuous Deployment – CI/CD/CD.</w:t>
      </w:r>
      <w:r w:rsidRPr="00D36DB9">
        <w:rPr>
          <w:lang w:val="en-IE"/>
        </w:rPr>
        <w:t xml:space="preserve"> </w:t>
      </w:r>
    </w:p>
    <w:p w14:paraId="5D8CD69B" w14:textId="77777777" w:rsidR="00493AC1" w:rsidRDefault="00C23FB2" w:rsidP="00D36DB9">
      <w:pPr>
        <w:pStyle w:val="Abstract"/>
        <w:rPr>
          <w:lang w:val="en-IE"/>
        </w:rPr>
      </w:pPr>
      <w:r w:rsidRPr="00C23FB2">
        <w:rPr>
          <w:lang w:val="en-IE"/>
        </w:rPr>
        <w:t>The proposed solution is orchestrated by native Amazon Web Services - AWS solutions dealing with the construction, testing and implementation processes using Infrastructure as Code - IaC through Terraform.  In addition, it incorporates securitization tools such as SAST - Static Application Security Testing and DAST - Dynamic Application Security Testing to ensure a fully automated, high-quality and secure lifecycle.</w:t>
      </w:r>
    </w:p>
    <w:p w14:paraId="0F05C298" w14:textId="031CAB87" w:rsidR="003B740F" w:rsidRDefault="003B740F" w:rsidP="00D36DB9">
      <w:pPr>
        <w:pStyle w:val="Abstract"/>
        <w:rPr>
          <w:lang w:val="en-IE"/>
        </w:rPr>
      </w:pPr>
      <w:r w:rsidRPr="003B740F">
        <w:rPr>
          <w:lang w:val="en-IE"/>
        </w:rPr>
        <w:t>The presented pipeline demonstrates that public cloud application development can be both secure and comprehensive, enabling early detection and mitigation of vulnerabilities and quality deviations to maintain a continuous and reliable delivery process.</w:t>
      </w:r>
    </w:p>
    <w:p w14:paraId="267708E4" w14:textId="41761697" w:rsidR="004D72B5" w:rsidRPr="00146825" w:rsidRDefault="00C05867" w:rsidP="00146825">
      <w:pPr>
        <w:pStyle w:val="Keywords"/>
        <w:rPr>
          <w:lang w:val="en-IE"/>
        </w:rPr>
      </w:pPr>
      <w:r w:rsidRPr="007A2F90">
        <w:rPr>
          <w:lang w:val="en-IE"/>
        </w:rPr>
        <w:t>Keywords—</w:t>
      </w:r>
      <w:r>
        <w:rPr>
          <w:lang w:val="en-IE"/>
        </w:rPr>
        <w:t xml:space="preserve">Continuous Integration (CI), Continuous Delivery (CD), Continuous Deployment (CD), </w:t>
      </w:r>
      <w:proofErr w:type="spellStart"/>
      <w:r>
        <w:rPr>
          <w:lang w:val="en-IE"/>
        </w:rPr>
        <w:t>DevOpsSec</w:t>
      </w:r>
      <w:proofErr w:type="spellEnd"/>
      <w:r>
        <w:rPr>
          <w:lang w:val="en-IE"/>
        </w:rPr>
        <w:t>, Analysis Static and Dynamic</w:t>
      </w:r>
    </w:p>
    <w:p w14:paraId="7FFFA702" w14:textId="2F445AC2" w:rsidR="009303D9" w:rsidRPr="007A2F90" w:rsidRDefault="009303D9" w:rsidP="006B6B66">
      <w:pPr>
        <w:pStyle w:val="Heading1"/>
        <w:rPr>
          <w:lang w:val="en-IE"/>
        </w:rPr>
      </w:pPr>
      <w:r w:rsidRPr="007A2F90">
        <w:rPr>
          <w:lang w:val="en-IE"/>
        </w:rPr>
        <w:t>Introduction</w:t>
      </w:r>
    </w:p>
    <w:p w14:paraId="705C6956" w14:textId="2700436D" w:rsidR="00D64B9C" w:rsidRPr="00D64B9C" w:rsidRDefault="00D64B9C" w:rsidP="00993B3B">
      <w:pPr>
        <w:pStyle w:val="BodyText"/>
        <w:rPr>
          <w:color w:val="000000" w:themeColor="text1"/>
          <w:lang w:val="en-IE"/>
        </w:rPr>
      </w:pPr>
      <w:r w:rsidRPr="00D64B9C">
        <w:rPr>
          <w:color w:val="000000" w:themeColor="text1"/>
          <w:lang w:val="en-IE"/>
        </w:rPr>
        <w:t xml:space="preserve">The software industry is undergoing a process of constant evolution and modernization, facilitating the daily lives of individuals. Cloud computing stands out for promoting mobility and flexibility for users, enabling access to analytical, storage, and processing resources remotely via the internet.  In addition to mobility, cloud-hosted software excels in terms of cost, eliminating the need for investments in local services and infrastructure, including maintenance.  </w:t>
      </w:r>
    </w:p>
    <w:p w14:paraId="244202D4" w14:textId="2280457A" w:rsidR="00D64B9C" w:rsidRPr="00D64B9C" w:rsidRDefault="00D64B9C" w:rsidP="00D64B9C">
      <w:pPr>
        <w:pStyle w:val="BodyText"/>
        <w:rPr>
          <w:color w:val="000000" w:themeColor="text1"/>
          <w:lang w:val="en-IE"/>
        </w:rPr>
      </w:pPr>
      <w:r w:rsidRPr="00D64B9C">
        <w:rPr>
          <w:color w:val="000000" w:themeColor="text1"/>
          <w:lang w:val="en-IE"/>
        </w:rPr>
        <w:t xml:space="preserve">However, as systems become more flexible </w:t>
      </w:r>
      <w:r w:rsidR="00074E7A" w:rsidRPr="00074E7A">
        <w:rPr>
          <w:color w:val="000000" w:themeColor="text1"/>
          <w:lang w:val="en-IE"/>
        </w:rPr>
        <w:t>with respect to mobility</w:t>
      </w:r>
      <w:r w:rsidRPr="00D64B9C">
        <w:rPr>
          <w:color w:val="000000" w:themeColor="text1"/>
          <w:lang w:val="en-IE"/>
        </w:rPr>
        <w:t xml:space="preserve">, vulnerabilities emerge, challenging the security and integrity of data. In this context, information security can no longer be treated as an isolated phase in the development cycle. </w:t>
      </w:r>
      <w:r w:rsidR="00036F68" w:rsidRPr="00036F68">
        <w:rPr>
          <w:color w:val="000000" w:themeColor="text1"/>
          <w:lang w:val="en-IE"/>
        </w:rPr>
        <w:t>For this reason it is essential to integrate security practices that actively contribute to the protection of the application.</w:t>
      </w:r>
    </w:p>
    <w:p w14:paraId="46565295" w14:textId="3851CF7E" w:rsidR="00D64B9C" w:rsidRPr="00D64B9C" w:rsidRDefault="00D64B9C" w:rsidP="00477A0A">
      <w:pPr>
        <w:pStyle w:val="BodyText"/>
        <w:rPr>
          <w:color w:val="000000" w:themeColor="text1"/>
          <w:lang w:val="en-IE"/>
        </w:rPr>
      </w:pPr>
      <w:r w:rsidRPr="00D64B9C">
        <w:rPr>
          <w:color w:val="000000" w:themeColor="text1"/>
          <w:lang w:val="en-IE"/>
        </w:rPr>
        <w:t>This work presents the implementation of an automated pipeline that incorporates security practices into the development cycle, aligned with the principles of Dev</w:t>
      </w:r>
      <w:r w:rsidR="000B126B">
        <w:rPr>
          <w:color w:val="000000" w:themeColor="text1"/>
          <w:lang w:val="en-IE"/>
        </w:rPr>
        <w:t>Sec</w:t>
      </w:r>
      <w:r w:rsidRPr="00D64B9C">
        <w:rPr>
          <w:color w:val="000000" w:themeColor="text1"/>
          <w:lang w:val="en-IE"/>
        </w:rPr>
        <w:t>Ops.</w:t>
      </w:r>
      <w:r w:rsidR="003F1002">
        <w:rPr>
          <w:color w:val="000000" w:themeColor="text1"/>
          <w:lang w:val="en-IE"/>
        </w:rPr>
        <w:t xml:space="preserve"> </w:t>
      </w:r>
      <w:r w:rsidRPr="00D64B9C">
        <w:rPr>
          <w:color w:val="000000" w:themeColor="text1"/>
          <w:lang w:val="en-IE"/>
        </w:rPr>
        <w:t>In order to validate and demonstrate the effectiveness of the methodology discussed herein</w:t>
      </w:r>
      <w:r w:rsidR="00552F37">
        <w:rPr>
          <w:color w:val="000000" w:themeColor="text1"/>
          <w:lang w:val="en-IE"/>
        </w:rPr>
        <w:t>.</w:t>
      </w:r>
      <w:r w:rsidRPr="00D64B9C">
        <w:rPr>
          <w:color w:val="000000" w:themeColor="text1"/>
          <w:lang w:val="en-IE"/>
        </w:rPr>
        <w:t xml:space="preserve"> </w:t>
      </w:r>
      <w:r w:rsidR="00552F37">
        <w:rPr>
          <w:color w:val="000000" w:themeColor="text1"/>
          <w:lang w:val="en-IE"/>
        </w:rPr>
        <w:t>T</w:t>
      </w:r>
      <w:r w:rsidRPr="00D64B9C">
        <w:rPr>
          <w:color w:val="000000" w:themeColor="text1"/>
          <w:lang w:val="en-IE"/>
        </w:rPr>
        <w:t>he object of study of this work refers to a simple inventory management application</w:t>
      </w:r>
      <w:r w:rsidR="00477A0A">
        <w:rPr>
          <w:color w:val="000000" w:themeColor="text1"/>
          <w:lang w:val="en-IE"/>
        </w:rPr>
        <w:t xml:space="preserve"> that </w:t>
      </w:r>
      <w:r w:rsidR="00477A0A" w:rsidRPr="00477A0A">
        <w:rPr>
          <w:color w:val="000000" w:themeColor="text1"/>
          <w:lang w:val="en-IE"/>
        </w:rPr>
        <w:t>handles</w:t>
      </w:r>
      <w:r w:rsidR="00477A0A">
        <w:rPr>
          <w:color w:val="000000" w:themeColor="text1"/>
          <w:lang w:val="en-IE"/>
        </w:rPr>
        <w:t xml:space="preserve"> actions such as</w:t>
      </w:r>
      <w:r w:rsidR="00477A0A" w:rsidRPr="00477A0A">
        <w:rPr>
          <w:color w:val="000000" w:themeColor="text1"/>
          <w:lang w:val="en-IE"/>
        </w:rPr>
        <w:t xml:space="preserve"> </w:t>
      </w:r>
      <w:r w:rsidRPr="00D64B9C">
        <w:rPr>
          <w:color w:val="000000" w:themeColor="text1"/>
          <w:lang w:val="en-IE"/>
        </w:rPr>
        <w:t xml:space="preserve">creation, reading, updating, and deletion </w:t>
      </w:r>
      <w:r w:rsidR="00477A0A">
        <w:rPr>
          <w:color w:val="000000" w:themeColor="text1"/>
          <w:lang w:val="en-IE"/>
        </w:rPr>
        <w:t xml:space="preserve">(CRUD) </w:t>
      </w:r>
      <w:r w:rsidRPr="00D64B9C">
        <w:rPr>
          <w:color w:val="000000" w:themeColor="text1"/>
          <w:lang w:val="en-IE"/>
        </w:rPr>
        <w:t xml:space="preserve">of products persisted in a database. </w:t>
      </w:r>
      <w:r w:rsidR="00DA34D0" w:rsidRPr="00DA34D0">
        <w:rPr>
          <w:color w:val="000000" w:themeColor="text1"/>
          <w:lang w:val="en-IE"/>
        </w:rPr>
        <w:t>The methods that were assigned to this project</w:t>
      </w:r>
      <w:r w:rsidR="00477A0A">
        <w:rPr>
          <w:color w:val="000000" w:themeColor="text1"/>
          <w:lang w:val="en-IE"/>
        </w:rPr>
        <w:t xml:space="preserve"> </w:t>
      </w:r>
      <w:r w:rsidR="00DA34D0">
        <w:rPr>
          <w:color w:val="000000" w:themeColor="text1"/>
          <w:lang w:val="en-IE"/>
        </w:rPr>
        <w:t xml:space="preserve">are </w:t>
      </w:r>
      <w:r w:rsidR="00477A0A">
        <w:rPr>
          <w:color w:val="000000" w:themeColor="text1"/>
          <w:lang w:val="en-IE"/>
        </w:rPr>
        <w:t>intentionally</w:t>
      </w:r>
      <w:r w:rsidR="00E15866" w:rsidRPr="00E15866">
        <w:rPr>
          <w:color w:val="000000" w:themeColor="text1"/>
          <w:lang w:val="en-IE"/>
        </w:rPr>
        <w:t xml:space="preserve"> straightforward</w:t>
      </w:r>
      <w:r w:rsidR="00477A0A">
        <w:rPr>
          <w:color w:val="000000" w:themeColor="text1"/>
          <w:lang w:val="en-IE"/>
        </w:rPr>
        <w:t>,</w:t>
      </w:r>
      <w:r w:rsidR="00E15866">
        <w:rPr>
          <w:color w:val="000000" w:themeColor="text1"/>
          <w:lang w:val="en-IE"/>
        </w:rPr>
        <w:t xml:space="preserve"> </w:t>
      </w:r>
      <w:r w:rsidR="00477A0A">
        <w:rPr>
          <w:color w:val="000000" w:themeColor="text1"/>
          <w:lang w:val="en-IE"/>
        </w:rPr>
        <w:t xml:space="preserve">to provide </w:t>
      </w:r>
      <w:r w:rsidRPr="00D64B9C">
        <w:rPr>
          <w:color w:val="000000" w:themeColor="text1"/>
          <w:lang w:val="en-IE"/>
        </w:rPr>
        <w:t xml:space="preserve">an ideal test case for evaluating the security and automation practices implemented throughout the pipeline.  </w:t>
      </w:r>
    </w:p>
    <w:p w14:paraId="3CC5B30D" w14:textId="1889D49F" w:rsidR="008A0E26" w:rsidRPr="00146825" w:rsidRDefault="00D64B9C" w:rsidP="00C4444C">
      <w:pPr>
        <w:pStyle w:val="BodyText"/>
        <w:rPr>
          <w:color w:val="EE0000"/>
          <w:lang w:val="en-IE"/>
        </w:rPr>
      </w:pPr>
      <w:r w:rsidRPr="00D64B9C">
        <w:rPr>
          <w:color w:val="000000" w:themeColor="text1"/>
          <w:lang w:val="en-IE"/>
        </w:rPr>
        <w:t xml:space="preserve">To present this proposal clearly, the structure of this project details the implementation of the pipeline, addressing the services utilized in Sec. II. A critical analysis of the adopted security practices, including the integration of static and dynamic code analysis tools and the adjustments made within the model, is presented in Sec. III. In Sec. IV, the conclusions drawn based on the approach utilized are discussed. </w:t>
      </w:r>
      <w:r w:rsidRPr="00146825">
        <w:rPr>
          <w:color w:val="000000" w:themeColor="text1"/>
          <w:lang w:val="en-IE"/>
        </w:rPr>
        <w:t>Finally, the references used are presented in Sec. V.</w:t>
      </w:r>
    </w:p>
    <w:p w14:paraId="3B3F906E" w14:textId="5E10EC9E" w:rsidR="003B721F" w:rsidRPr="003B721F" w:rsidRDefault="003B721F" w:rsidP="003B721F">
      <w:pPr>
        <w:pStyle w:val="Heading1"/>
        <w:rPr>
          <w:lang w:val="en-IE"/>
        </w:rPr>
      </w:pPr>
      <w:r w:rsidRPr="003B721F">
        <w:rPr>
          <w:lang w:val="en-IE"/>
        </w:rPr>
        <w:t>C</w:t>
      </w:r>
      <w:r w:rsidR="00785A7F">
        <w:rPr>
          <w:lang w:val="en-IE"/>
        </w:rPr>
        <w:t>ontinuo</w:t>
      </w:r>
      <w:r w:rsidR="00C13A45">
        <w:rPr>
          <w:lang w:val="en-IE"/>
        </w:rPr>
        <w:t>u</w:t>
      </w:r>
      <w:r w:rsidR="00785A7F">
        <w:rPr>
          <w:lang w:val="en-IE"/>
        </w:rPr>
        <w:t xml:space="preserve">s Integration, Continuous Delivery and Deployment </w:t>
      </w:r>
    </w:p>
    <w:p w14:paraId="1A20D9DE" w14:textId="397F4C54" w:rsidR="00D22780" w:rsidRPr="00D22780" w:rsidRDefault="00D22780" w:rsidP="00D22780">
      <w:pPr>
        <w:pStyle w:val="BodyText"/>
        <w:rPr>
          <w:color w:val="000000" w:themeColor="text1"/>
          <w:lang w:val="en-IE"/>
        </w:rPr>
      </w:pPr>
      <w:r w:rsidRPr="00D22780">
        <w:rPr>
          <w:color w:val="000000" w:themeColor="text1"/>
          <w:lang w:val="en-IE"/>
        </w:rPr>
        <w:t xml:space="preserve">The primary objective achieved in the implementation of the infrastructure were to automate the entire application lifecycle, which </w:t>
      </w:r>
      <w:r>
        <w:rPr>
          <w:color w:val="000000" w:themeColor="text1"/>
          <w:lang w:val="en-IE"/>
        </w:rPr>
        <w:t>involves</w:t>
      </w:r>
      <w:r w:rsidRPr="00D22780">
        <w:rPr>
          <w:color w:val="000000" w:themeColor="text1"/>
          <w:lang w:val="en-IE"/>
        </w:rPr>
        <w:t xml:space="preserve"> the </w:t>
      </w:r>
      <w:r>
        <w:rPr>
          <w:color w:val="000000" w:themeColor="text1"/>
          <w:lang w:val="en-IE"/>
        </w:rPr>
        <w:t>building</w:t>
      </w:r>
      <w:r w:rsidRPr="00D22780">
        <w:rPr>
          <w:color w:val="000000" w:themeColor="text1"/>
          <w:lang w:val="en-IE"/>
        </w:rPr>
        <w:t xml:space="preserve"> of the source code and its provisioning up to deployment in a production environment. This approach focuses on eliminating unnecessary human interventions, thereby emphasizing the reduction of human errors</w:t>
      </w:r>
      <w:r w:rsidR="005235B1">
        <w:rPr>
          <w:color w:val="000000" w:themeColor="text1"/>
          <w:lang w:val="en-IE"/>
        </w:rPr>
        <w:t xml:space="preserve"> </w:t>
      </w:r>
      <w:r w:rsidR="002F56FF" w:rsidRPr="002F56FF">
        <w:rPr>
          <w:color w:val="000000" w:themeColor="text1"/>
          <w:lang w:val="en-IE"/>
        </w:rPr>
        <w:t>while structuring the workflow of</w:t>
      </w:r>
      <w:r w:rsidR="002F56FF">
        <w:rPr>
          <w:color w:val="000000" w:themeColor="text1"/>
          <w:lang w:val="en-IE"/>
        </w:rPr>
        <w:t xml:space="preserve"> </w:t>
      </w:r>
      <w:r w:rsidR="005235B1" w:rsidRPr="005235B1">
        <w:rPr>
          <w:color w:val="000000" w:themeColor="text1"/>
          <w:lang w:val="en-IE"/>
        </w:rPr>
        <w:t xml:space="preserve">creating an organization of the flow of construction, testing and delivery for each change in the </w:t>
      </w:r>
      <w:r w:rsidR="000B126B">
        <w:rPr>
          <w:color w:val="000000" w:themeColor="text1"/>
          <w:lang w:val="en-IE"/>
        </w:rPr>
        <w:t>source code</w:t>
      </w:r>
      <w:r w:rsidR="005235B1" w:rsidRPr="005235B1">
        <w:rPr>
          <w:color w:val="000000" w:themeColor="text1"/>
          <w:lang w:val="en-IE"/>
        </w:rPr>
        <w:t>.</w:t>
      </w:r>
      <w:r w:rsidRPr="00D22780">
        <w:rPr>
          <w:color w:val="000000" w:themeColor="text1"/>
          <w:lang w:val="en-IE"/>
        </w:rPr>
        <w:t xml:space="preserve"> With this in mind, it is possible to ensure the consistency, traceability, and reproducibility of each delivery. </w:t>
      </w:r>
    </w:p>
    <w:p w14:paraId="7CBBA671" w14:textId="490F81E7" w:rsidR="00D22780" w:rsidRPr="00D22780" w:rsidRDefault="00D22780" w:rsidP="00D22780">
      <w:pPr>
        <w:pStyle w:val="BodyText"/>
        <w:rPr>
          <w:color w:val="000000" w:themeColor="text1"/>
          <w:lang w:val="en-IE"/>
        </w:rPr>
      </w:pPr>
      <w:r w:rsidRPr="00D22780">
        <w:rPr>
          <w:color w:val="000000" w:themeColor="text1"/>
          <w:lang w:val="en-IE"/>
        </w:rPr>
        <w:t xml:space="preserve">To this end, the pipeline was designed by integrating various tools and services that constitute the concept of a stage. These include compilation, execution of automated tests, code quality analysis, and </w:t>
      </w:r>
      <w:r w:rsidR="005235B1">
        <w:rPr>
          <w:color w:val="000000" w:themeColor="text1"/>
          <w:lang w:val="en-IE"/>
        </w:rPr>
        <w:t>deploy</w:t>
      </w:r>
      <w:r w:rsidRPr="00D22780">
        <w:rPr>
          <w:color w:val="000000" w:themeColor="text1"/>
          <w:lang w:val="en-IE"/>
        </w:rPr>
        <w:t xml:space="preserve">. In this manner, the pipeline becomes a significant mechanism wherein all subsystems can perform their activities in an automated and monitorable fashion, ensuring </w:t>
      </w:r>
      <w:r w:rsidRPr="00D22780">
        <w:rPr>
          <w:color w:val="000000" w:themeColor="text1"/>
          <w:lang w:val="en-IE"/>
        </w:rPr>
        <w:lastRenderedPageBreak/>
        <w:t xml:space="preserve">auditability of the process and transparency during the development stage. </w:t>
      </w:r>
    </w:p>
    <w:p w14:paraId="79FD1091" w14:textId="208AE4A6" w:rsidR="00897227" w:rsidRPr="00A74FB2" w:rsidRDefault="00D22780" w:rsidP="00A74FB2">
      <w:pPr>
        <w:pStyle w:val="BodyText"/>
        <w:rPr>
          <w:color w:val="000000" w:themeColor="text1"/>
          <w:lang w:val="en-IE"/>
        </w:rPr>
      </w:pPr>
      <w:r w:rsidRPr="00D22780">
        <w:rPr>
          <w:color w:val="000000" w:themeColor="text1"/>
          <w:lang w:val="en-IE"/>
        </w:rPr>
        <w:t>Subsequently, subsection II.A. Architecture and Overview of the Workflow presents the overall structure of the pipeline, highlighting the main services, including the execution flow among them and the diagram that illustrates the sequence of the automated stages.</w:t>
      </w:r>
    </w:p>
    <w:p w14:paraId="17A9532B" w14:textId="5DF7C73E" w:rsidR="009303D9" w:rsidRPr="007A2F90" w:rsidRDefault="00C4444C" w:rsidP="00ED0149">
      <w:pPr>
        <w:pStyle w:val="Heading2"/>
        <w:rPr>
          <w:lang w:val="en-IE"/>
        </w:rPr>
      </w:pPr>
      <w:r w:rsidRPr="00C4444C">
        <w:rPr>
          <w:lang w:val="en-IE"/>
        </w:rPr>
        <w:t>Architecture and Overview of the Workflow</w:t>
      </w:r>
    </w:p>
    <w:p w14:paraId="7DE79B2E" w14:textId="7900E89E" w:rsidR="003D01C9" w:rsidRDefault="003D01C9" w:rsidP="00D576A2">
      <w:pPr>
        <w:pStyle w:val="BodyText"/>
        <w:rPr>
          <w:lang w:val="en-IE"/>
        </w:rPr>
      </w:pPr>
      <w:r w:rsidRPr="003D01C9">
        <w:rPr>
          <w:lang w:val="en-IE"/>
        </w:rPr>
        <w:t>T</w:t>
      </w:r>
      <w:r>
        <w:rPr>
          <w:lang w:val="en-IE"/>
        </w:rPr>
        <w:t>he</w:t>
      </w:r>
      <w:r w:rsidRPr="003D01C9">
        <w:rPr>
          <w:lang w:val="en-IE"/>
        </w:rPr>
        <w:t xml:space="preserve"> pipeline’s architecture is designed to orchestrate the process of building, validating, and deploying the application in an </w:t>
      </w:r>
      <w:r w:rsidR="00BB3B23" w:rsidRPr="00BB3B23">
        <w:rPr>
          <w:lang w:val="en-IE"/>
        </w:rPr>
        <w:t>automated and reproducible manner</w:t>
      </w:r>
      <w:r w:rsidR="00BB3B23">
        <w:rPr>
          <w:lang w:val="en-IE"/>
        </w:rPr>
        <w:t xml:space="preserve"> </w:t>
      </w:r>
      <w:r w:rsidRPr="003D01C9">
        <w:rPr>
          <w:lang w:val="en-IE"/>
        </w:rPr>
        <w:t>based on the best practices of contemporary Dev</w:t>
      </w:r>
      <w:r w:rsidR="00DC2F53">
        <w:rPr>
          <w:lang w:val="en-IE"/>
        </w:rPr>
        <w:t>Sec</w:t>
      </w:r>
      <w:r w:rsidRPr="003D01C9">
        <w:rPr>
          <w:lang w:val="en-IE"/>
        </w:rPr>
        <w:t xml:space="preserve">Ops procedures. In this case, the solution is based on native services provided by Amazon Web Services, where AWS CodePipeline takes the central role </w:t>
      </w:r>
      <w:r w:rsidR="00BB3B23">
        <w:rPr>
          <w:lang w:val="en-IE"/>
        </w:rPr>
        <w:t xml:space="preserve">of management of the </w:t>
      </w:r>
      <w:r w:rsidRPr="003D01C9">
        <w:rPr>
          <w:lang w:val="en-IE"/>
        </w:rPr>
        <w:t xml:space="preserve">entire CI/CD workflow. </w:t>
      </w:r>
    </w:p>
    <w:p w14:paraId="6DE9E218" w14:textId="7ED68B19" w:rsidR="006C2AC4" w:rsidRDefault="006C2AC4" w:rsidP="00D576A2">
      <w:pPr>
        <w:pStyle w:val="BodyText"/>
        <w:rPr>
          <w:lang w:val="en-IE"/>
        </w:rPr>
      </w:pPr>
      <w:r w:rsidRPr="006C2AC4">
        <w:rPr>
          <w:lang w:val="en-IE"/>
        </w:rPr>
        <w:t>The pipeline is constructed in such a way that consists</w:t>
      </w:r>
      <w:r w:rsidR="00813253">
        <w:rPr>
          <w:lang w:val="en-IE"/>
        </w:rPr>
        <w:t xml:space="preserve"> of </w:t>
      </w:r>
      <w:r w:rsidRPr="006C2AC4">
        <w:rPr>
          <w:lang w:val="en-IE"/>
        </w:rPr>
        <w:t xml:space="preserve"> three major stages: Source, Build, and Deploy stage. Each of the stages is responsible for one area in the automation process and is </w:t>
      </w:r>
      <w:r w:rsidRPr="003D01C9">
        <w:rPr>
          <w:lang w:val="en-IE"/>
        </w:rPr>
        <w:t xml:space="preserve">executed </w:t>
      </w:r>
      <w:r w:rsidRPr="006C2AC4">
        <w:rPr>
          <w:lang w:val="en-IE"/>
        </w:rPr>
        <w:t>in a controlled and sequential manner. This makes original code change subjected to normal, tracked process then</w:t>
      </w:r>
      <w:r>
        <w:rPr>
          <w:lang w:val="en-IE"/>
        </w:rPr>
        <w:t>.</w:t>
      </w:r>
    </w:p>
    <w:p w14:paraId="76A17D61" w14:textId="58025688" w:rsidR="00960149" w:rsidRDefault="003D01C9" w:rsidP="00D576A2">
      <w:pPr>
        <w:pStyle w:val="BodyText"/>
        <w:rPr>
          <w:lang w:val="en-IE"/>
        </w:rPr>
      </w:pPr>
      <w:r w:rsidRPr="003D01C9">
        <w:rPr>
          <w:lang w:val="en-IE"/>
        </w:rPr>
        <w:t>Automation is triggered when GitHub notices that there has been a change in the repository and CodePipeline is initiated to carry out the entire workflow. During the following stages, the application is built, validated, and deployed in a controlled environment utilizing services such as CodeBuild</w:t>
      </w:r>
      <w:r w:rsidR="00B02D67">
        <w:rPr>
          <w:lang w:val="en-IE"/>
        </w:rPr>
        <w:t xml:space="preserve"> and </w:t>
      </w:r>
      <w:r w:rsidRPr="003D01C9">
        <w:rPr>
          <w:lang w:val="en-IE"/>
        </w:rPr>
        <w:t xml:space="preserve">ECS for container orchestration and supplemental quality observability such as CloudWatch. </w:t>
      </w:r>
    </w:p>
    <w:p w14:paraId="303A5D74" w14:textId="77777777" w:rsidR="009E306A" w:rsidRDefault="00D470A0" w:rsidP="00D470A0">
      <w:pPr>
        <w:pStyle w:val="BodyText"/>
        <w:rPr>
          <w:lang w:val="en-IE"/>
        </w:rPr>
      </w:pPr>
      <w:r w:rsidRPr="00D470A0">
        <w:rPr>
          <w:lang w:val="en-IE"/>
        </w:rPr>
        <w:t xml:space="preserve">Automation is triggered when GitHub </w:t>
      </w:r>
      <w:r>
        <w:rPr>
          <w:lang w:val="en-IE"/>
        </w:rPr>
        <w:t>detects</w:t>
      </w:r>
      <w:r w:rsidRPr="00D470A0">
        <w:rPr>
          <w:lang w:val="en-IE"/>
        </w:rPr>
        <w:t xml:space="preserve"> that there has been a change in the repository</w:t>
      </w:r>
      <w:r>
        <w:rPr>
          <w:lang w:val="en-IE"/>
        </w:rPr>
        <w:t xml:space="preserve"> </w:t>
      </w:r>
      <w:r w:rsidRPr="00D470A0">
        <w:rPr>
          <w:lang w:val="en-IE"/>
        </w:rPr>
        <w:t>which triggers two parallel actions.</w:t>
      </w:r>
      <w:r>
        <w:rPr>
          <w:lang w:val="en-IE"/>
        </w:rPr>
        <w:t xml:space="preserve"> On one side,</w:t>
      </w:r>
      <w:r w:rsidRPr="00D470A0">
        <w:rPr>
          <w:lang w:val="en-IE"/>
        </w:rPr>
        <w:t xml:space="preserve"> SonarQube </w:t>
      </w:r>
      <w:r>
        <w:rPr>
          <w:lang w:val="en-IE"/>
        </w:rPr>
        <w:t xml:space="preserve">performs </w:t>
      </w:r>
      <w:r w:rsidR="00306039">
        <w:rPr>
          <w:lang w:val="en-IE"/>
        </w:rPr>
        <w:t xml:space="preserve">analysis SATS </w:t>
      </w:r>
      <w:r w:rsidR="00306039" w:rsidRPr="00306039">
        <w:rPr>
          <w:lang w:val="en-IE"/>
        </w:rPr>
        <w:t xml:space="preserve"> </w:t>
      </w:r>
      <w:r>
        <w:rPr>
          <w:lang w:val="en-IE"/>
        </w:rPr>
        <w:t>to identify e</w:t>
      </w:r>
      <w:r w:rsidRPr="00D470A0">
        <w:rPr>
          <w:lang w:val="en-IE"/>
        </w:rPr>
        <w:t xml:space="preserve">rrors and vulnerabilities. </w:t>
      </w:r>
      <w:r>
        <w:rPr>
          <w:lang w:val="en-IE"/>
        </w:rPr>
        <w:t>On the other side</w:t>
      </w:r>
      <w:r w:rsidRPr="00D470A0">
        <w:rPr>
          <w:lang w:val="en-IE"/>
        </w:rPr>
        <w:t xml:space="preserve"> CodePipeline is started to perform the entire workflow orchestrating the construction, validation and implementation of the application in a controlled environment using services such as CodeBuild and ECS. </w:t>
      </w:r>
      <w:r w:rsidR="009E306A" w:rsidRPr="009E306A">
        <w:rPr>
          <w:lang w:val="en-IE"/>
        </w:rPr>
        <w:t>Moreover, the CloudWatch gathers all the events so as to provide continuous observability for monitoring within the AWS environment.</w:t>
      </w:r>
    </w:p>
    <w:p w14:paraId="4E9EEF6B" w14:textId="306D8EBC" w:rsidR="00310B96" w:rsidRDefault="00310B96" w:rsidP="00310B96">
      <w:pPr>
        <w:pStyle w:val="BodyText"/>
        <w:rPr>
          <w:lang w:val="en-IE"/>
        </w:rPr>
      </w:pPr>
      <w:r>
        <w:rPr>
          <w:lang w:val="en-IE"/>
        </w:rPr>
        <w:t>Services</w:t>
      </w:r>
      <w:r w:rsidRPr="00310B96">
        <w:rPr>
          <w:lang w:val="en-IE"/>
        </w:rPr>
        <w:t xml:space="preserve"> interactions create a highly available, scalable, and traceable integration environment that follows each execution and has the ability to reproduce the whole end-to-end pro</w:t>
      </w:r>
      <w:r>
        <w:rPr>
          <w:lang w:val="en-IE"/>
        </w:rPr>
        <w:t>c</w:t>
      </w:r>
      <w:r w:rsidRPr="00310B96">
        <w:rPr>
          <w:lang w:val="en-IE"/>
        </w:rPr>
        <w:t>ess.</w:t>
      </w:r>
      <w:r>
        <w:rPr>
          <w:lang w:val="en-IE"/>
        </w:rPr>
        <w:t xml:space="preserve"> </w:t>
      </w:r>
      <w:r w:rsidRPr="00310B96">
        <w:rPr>
          <w:lang w:val="en-IE"/>
        </w:rPr>
        <w:t>Combining version control, build automation, quality control</w:t>
      </w:r>
      <w:r>
        <w:rPr>
          <w:lang w:val="en-IE"/>
        </w:rPr>
        <w:t xml:space="preserve">, </w:t>
      </w:r>
      <w:r w:rsidRPr="00310B96">
        <w:rPr>
          <w:lang w:val="en-IE"/>
        </w:rPr>
        <w:t>security validation, and one-time only build deployment makes it easier to ensure that deployment is reliable across the development lifecycle.</w:t>
      </w:r>
      <w:r>
        <w:rPr>
          <w:lang w:val="en-IE"/>
        </w:rPr>
        <w:t xml:space="preserve"> </w:t>
      </w:r>
      <w:r w:rsidRPr="00310B96">
        <w:rPr>
          <w:lang w:val="en-IE"/>
        </w:rPr>
        <w:t>In a modular approach, the pipeline is composed of three main phases: Source, Build, Deploy. Each stage is provided with its own area and hence responsibility within the automation process so that everything becomes trackable and standardized</w:t>
      </w:r>
      <w:r>
        <w:rPr>
          <w:lang w:val="en-IE"/>
        </w:rPr>
        <w:t xml:space="preserve"> </w:t>
      </w:r>
      <w:r w:rsidRPr="00310B96">
        <w:rPr>
          <w:lang w:val="en-IE"/>
        </w:rPr>
        <w:t>under controlled conditions</w:t>
      </w:r>
      <w:r>
        <w:rPr>
          <w:lang w:val="en-IE"/>
        </w:rPr>
        <w:t>. In this way,</w:t>
      </w:r>
      <w:r w:rsidRPr="00310B96">
        <w:rPr>
          <w:lang w:val="en-IE"/>
        </w:rPr>
        <w:t xml:space="preserve"> any change in the code will be subject to a common process</w:t>
      </w:r>
      <w:r>
        <w:rPr>
          <w:lang w:val="en-IE"/>
        </w:rPr>
        <w:t xml:space="preserve"> within pipeline</w:t>
      </w:r>
      <w:r w:rsidRPr="00310B96">
        <w:rPr>
          <w:lang w:val="en-IE"/>
        </w:rPr>
        <w:t>.</w:t>
      </w:r>
    </w:p>
    <w:p w14:paraId="7C2DBC2B" w14:textId="1B025BF5" w:rsidR="00960149" w:rsidRDefault="00960149" w:rsidP="00E7596C">
      <w:pPr>
        <w:pStyle w:val="BodyText"/>
        <w:rPr>
          <w:lang w:val="en-IE"/>
        </w:rPr>
      </w:pPr>
      <w:r w:rsidRPr="00960149">
        <w:rPr>
          <w:lang w:val="en-IE"/>
        </w:rPr>
        <w:t xml:space="preserve">The proposed architecture is characterized in Figure </w:t>
      </w:r>
      <w:r w:rsidR="006F68B7">
        <w:rPr>
          <w:lang w:val="en-IE"/>
        </w:rPr>
        <w:t>1</w:t>
      </w:r>
      <w:r w:rsidRPr="00960149">
        <w:rPr>
          <w:lang w:val="en-IE"/>
        </w:rPr>
        <w:t xml:space="preserve">, a schematic diagram showing the flow in the pipeline and the relations between the main components and services of AWS. </w:t>
      </w:r>
    </w:p>
    <w:p w14:paraId="5B247FEB" w14:textId="64328DA6" w:rsidR="00960149" w:rsidRDefault="00960149" w:rsidP="00E7596C">
      <w:pPr>
        <w:pStyle w:val="BodyText"/>
        <w:rPr>
          <w:lang w:val="en-IE"/>
        </w:rPr>
      </w:pPr>
      <w:r>
        <w:rPr>
          <w:lang w:val="en-IE"/>
        </w:rPr>
        <w:t xml:space="preserve"> </w:t>
      </w:r>
      <w:r w:rsidR="006A159D">
        <w:rPr>
          <w:noProof/>
        </w:rPr>
        <w:drawing>
          <wp:inline distT="0" distB="0" distL="0" distR="0" wp14:anchorId="36900B54" wp14:editId="5CC086B3">
            <wp:extent cx="3195955" cy="2206625"/>
            <wp:effectExtent l="0" t="0" r="4445" b="3175"/>
            <wp:docPr id="1629996441"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996441" name="Picture 3" descr="A screenshot of a computer program&#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95955" cy="2206625"/>
                    </a:xfrm>
                    <a:prstGeom prst="rect">
                      <a:avLst/>
                    </a:prstGeom>
                    <a:noFill/>
                    <a:ln>
                      <a:noFill/>
                    </a:ln>
                  </pic:spPr>
                </pic:pic>
              </a:graphicData>
            </a:graphic>
          </wp:inline>
        </w:drawing>
      </w:r>
    </w:p>
    <w:p w14:paraId="5C10CE72" w14:textId="3F59D700" w:rsidR="00DD262B" w:rsidRPr="00F0589A" w:rsidRDefault="00DD262B" w:rsidP="00E63907">
      <w:pPr>
        <w:pStyle w:val="BodyText"/>
        <w:ind w:firstLine="0"/>
        <w:rPr>
          <w:sz w:val="16"/>
          <w:szCs w:val="16"/>
          <w:lang w:val="en-IE"/>
        </w:rPr>
      </w:pPr>
      <w:r w:rsidRPr="00F0589A">
        <w:rPr>
          <w:sz w:val="16"/>
          <w:szCs w:val="16"/>
          <w:lang w:val="en-IE"/>
        </w:rPr>
        <w:t xml:space="preserve">Figure </w:t>
      </w:r>
      <w:r w:rsidR="00216C99">
        <w:rPr>
          <w:sz w:val="16"/>
          <w:szCs w:val="16"/>
          <w:lang w:val="en-IE"/>
        </w:rPr>
        <w:t>1</w:t>
      </w:r>
      <w:r w:rsidRPr="00F0589A">
        <w:rPr>
          <w:sz w:val="16"/>
          <w:szCs w:val="16"/>
          <w:lang w:val="en-IE"/>
        </w:rPr>
        <w:t xml:space="preserve">. Schematic diagram of the CI/CD pipeline, representing the flow between the main AWS </w:t>
      </w:r>
      <w:r w:rsidR="00201B4E">
        <w:rPr>
          <w:sz w:val="16"/>
          <w:szCs w:val="16"/>
          <w:lang w:val="en-IE"/>
        </w:rPr>
        <w:t xml:space="preserve">CodePipeline </w:t>
      </w:r>
      <w:r w:rsidRPr="00F0589A">
        <w:rPr>
          <w:sz w:val="16"/>
          <w:szCs w:val="16"/>
          <w:lang w:val="en-IE"/>
        </w:rPr>
        <w:t xml:space="preserve">service and auxiliary tools. </w:t>
      </w:r>
    </w:p>
    <w:p w14:paraId="7FD7AC6C" w14:textId="162D3698" w:rsidR="003D01C9" w:rsidRDefault="00545A1D" w:rsidP="00C4319C">
      <w:pPr>
        <w:pStyle w:val="BodyText"/>
        <w:rPr>
          <w:lang w:val="en-IE"/>
        </w:rPr>
      </w:pPr>
      <w:r w:rsidRPr="00545A1D">
        <w:rPr>
          <w:lang w:val="en-IE"/>
        </w:rPr>
        <w:t xml:space="preserve">The diagram demonstrates a flow from the </w:t>
      </w:r>
      <w:r w:rsidR="008E631D">
        <w:rPr>
          <w:lang w:val="en-IE"/>
        </w:rPr>
        <w:t>source</w:t>
      </w:r>
      <w:r w:rsidRPr="00545A1D">
        <w:rPr>
          <w:lang w:val="en-IE"/>
        </w:rPr>
        <w:t xml:space="preserve"> code in the repository, through the integration and compilation of the application, including </w:t>
      </w:r>
      <w:r w:rsidR="008E631D">
        <w:rPr>
          <w:lang w:val="en-IE"/>
        </w:rPr>
        <w:t>security</w:t>
      </w:r>
      <w:r w:rsidRPr="00545A1D">
        <w:rPr>
          <w:lang w:val="en-IE"/>
        </w:rPr>
        <w:t xml:space="preserve"> assessment and automated deployment, thus demonstrating an architecture aligned with the principles of automation and delivery, CI and CD.</w:t>
      </w:r>
    </w:p>
    <w:p w14:paraId="02EC3076" w14:textId="48FFD38A" w:rsidR="00C343C5" w:rsidRDefault="00C343C5" w:rsidP="00C343C5">
      <w:pPr>
        <w:pStyle w:val="Heading2"/>
        <w:rPr>
          <w:lang w:val="en-IE"/>
        </w:rPr>
      </w:pPr>
      <w:r w:rsidRPr="00C343C5">
        <w:rPr>
          <w:lang w:val="en-IE"/>
        </w:rPr>
        <w:t>Infrastructure Provisioning and Pipeline Automation</w:t>
      </w:r>
    </w:p>
    <w:p w14:paraId="65C5E29F" w14:textId="7BB24848" w:rsidR="000928B8" w:rsidRPr="000928B8" w:rsidRDefault="00335750" w:rsidP="00C4319C">
      <w:pPr>
        <w:pStyle w:val="BodyText"/>
        <w:rPr>
          <w:lang w:val="en-IE"/>
        </w:rPr>
      </w:pPr>
      <w:r w:rsidRPr="00335750">
        <w:rPr>
          <w:lang w:val="en-IE"/>
        </w:rPr>
        <w:t xml:space="preserve">This subsection will outline how </w:t>
      </w:r>
      <w:r w:rsidR="000928B8" w:rsidRPr="000928B8">
        <w:rPr>
          <w:lang w:val="en-IE"/>
        </w:rPr>
        <w:t xml:space="preserve">infrastructure and </w:t>
      </w:r>
      <w:r w:rsidRPr="00335750">
        <w:rPr>
          <w:lang w:val="en-IE"/>
        </w:rPr>
        <w:t>automation</w:t>
      </w:r>
      <w:r>
        <w:rPr>
          <w:lang w:val="en-IE"/>
        </w:rPr>
        <w:t xml:space="preserve"> </w:t>
      </w:r>
      <w:r w:rsidR="000928B8" w:rsidRPr="000928B8">
        <w:rPr>
          <w:lang w:val="en-IE"/>
        </w:rPr>
        <w:t xml:space="preserve">the continuous integration, delivery, and deployment </w:t>
      </w:r>
      <w:r>
        <w:rPr>
          <w:lang w:val="en-IE"/>
        </w:rPr>
        <w:t>have been implemented.</w:t>
      </w:r>
      <w:r w:rsidR="000928B8" w:rsidRPr="000928B8">
        <w:rPr>
          <w:lang w:val="en-IE"/>
        </w:rPr>
        <w:t xml:space="preserve"> </w:t>
      </w:r>
      <w:r w:rsidRPr="00335750">
        <w:rPr>
          <w:lang w:val="en-IE"/>
        </w:rPr>
        <w:t>The main goal is to provide a step-by-step</w:t>
      </w:r>
      <w:r>
        <w:rPr>
          <w:lang w:val="en-IE"/>
        </w:rPr>
        <w:t xml:space="preserve"> </w:t>
      </w:r>
      <w:r w:rsidR="000928B8" w:rsidRPr="000928B8">
        <w:rPr>
          <w:lang w:val="en-IE"/>
        </w:rPr>
        <w:t xml:space="preserve">how the services and components were </w:t>
      </w:r>
      <w:r>
        <w:rPr>
          <w:lang w:val="en-IE"/>
        </w:rPr>
        <w:t>arranged</w:t>
      </w:r>
      <w:r w:rsidR="000928B8" w:rsidRPr="000928B8">
        <w:rPr>
          <w:lang w:val="en-IE"/>
        </w:rPr>
        <w:t xml:space="preserve"> </w:t>
      </w:r>
      <w:r w:rsidR="005F74A6">
        <w:rPr>
          <w:lang w:val="en-IE"/>
        </w:rPr>
        <w:t xml:space="preserve">and how were configured </w:t>
      </w:r>
      <w:r w:rsidR="000928B8" w:rsidRPr="000928B8">
        <w:rPr>
          <w:lang w:val="en-IE"/>
        </w:rPr>
        <w:t>to ensure the reproducibility, scalability, and traceability of the entire delivery cycle, from code integration to its availability in the production environment.</w:t>
      </w:r>
    </w:p>
    <w:p w14:paraId="1D6C24A1" w14:textId="43936267" w:rsidR="001D746F" w:rsidRDefault="000928B8" w:rsidP="00DD4202">
      <w:pPr>
        <w:pStyle w:val="BodyText"/>
        <w:rPr>
          <w:lang w:val="en-IE"/>
        </w:rPr>
      </w:pPr>
      <w:r w:rsidRPr="000928B8">
        <w:rPr>
          <w:lang w:val="en-IE"/>
        </w:rPr>
        <w:t>The provisioning of the infrastructure was carried out in an automated manner, utilizing the concepts of Infrastructure as Code (IaC). Through the use of Terraform, it was possible to create, configure, and version the necessary resources of the AWS ecosystem. This approach ensures standardization and security, allowing for the management of low-level components, such as computing instances, task definitions and services, load balancing, and storage.</w:t>
      </w:r>
    </w:p>
    <w:p w14:paraId="47DFA77D" w14:textId="6E04D488" w:rsidR="00DD4202" w:rsidRDefault="00DD4202" w:rsidP="00DD4202">
      <w:pPr>
        <w:pStyle w:val="BodyText"/>
        <w:rPr>
          <w:lang w:val="en-IE"/>
        </w:rPr>
      </w:pPr>
      <w:r w:rsidRPr="00DD4202">
        <w:rPr>
          <w:lang w:val="en-IE"/>
        </w:rPr>
        <w:t>The pipeline orchestration is defined in Terraform, as shown in Figure 2, which declares the CodePipeline resource and its main parameters, including IAM roles and the S3 artifact store.</w:t>
      </w:r>
      <w:r>
        <w:rPr>
          <w:lang w:val="en-IE"/>
        </w:rPr>
        <w:t xml:space="preserve"> </w:t>
      </w:r>
    </w:p>
    <w:p w14:paraId="5CF99638" w14:textId="4A5A5EB7" w:rsidR="00DD4202" w:rsidRDefault="00DD4202" w:rsidP="00216C99">
      <w:pPr>
        <w:pStyle w:val="BodyText"/>
        <w:ind w:firstLine="0"/>
        <w:rPr>
          <w:lang w:val="en-IE"/>
        </w:rPr>
      </w:pPr>
      <w:r w:rsidRPr="00DD4202">
        <w:rPr>
          <w:noProof/>
          <w:lang w:val="en-IE"/>
        </w:rPr>
        <w:drawing>
          <wp:inline distT="0" distB="0" distL="0" distR="0" wp14:anchorId="2D617BF2" wp14:editId="1AB7C84A">
            <wp:extent cx="3195955" cy="1186815"/>
            <wp:effectExtent l="0" t="0" r="4445" b="0"/>
            <wp:docPr id="48843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3033" name=""/>
                    <pic:cNvPicPr/>
                  </pic:nvPicPr>
                  <pic:blipFill>
                    <a:blip r:embed="rId10"/>
                    <a:stretch>
                      <a:fillRect/>
                    </a:stretch>
                  </pic:blipFill>
                  <pic:spPr>
                    <a:xfrm>
                      <a:off x="0" y="0"/>
                      <a:ext cx="3195955" cy="1186815"/>
                    </a:xfrm>
                    <a:prstGeom prst="rect">
                      <a:avLst/>
                    </a:prstGeom>
                  </pic:spPr>
                </pic:pic>
              </a:graphicData>
            </a:graphic>
          </wp:inline>
        </w:drawing>
      </w:r>
    </w:p>
    <w:p w14:paraId="2F9C4CF9" w14:textId="230438C7" w:rsidR="00216C99" w:rsidRPr="00D6773F" w:rsidRDefault="00DD4202" w:rsidP="00E63907">
      <w:pPr>
        <w:pStyle w:val="BodyText"/>
        <w:ind w:firstLine="0"/>
        <w:rPr>
          <w:sz w:val="16"/>
          <w:szCs w:val="16"/>
          <w:lang w:val="en-IE"/>
        </w:rPr>
      </w:pPr>
      <w:r w:rsidRPr="00DD4202">
        <w:rPr>
          <w:sz w:val="16"/>
          <w:szCs w:val="16"/>
          <w:lang w:val="en-IE"/>
        </w:rPr>
        <w:t xml:space="preserve">Figure 2. The </w:t>
      </w:r>
      <w:r w:rsidR="00CA6E27">
        <w:rPr>
          <w:sz w:val="16"/>
          <w:szCs w:val="16"/>
          <w:lang w:val="en-IE"/>
        </w:rPr>
        <w:t>T</w:t>
      </w:r>
      <w:r w:rsidRPr="00DD4202">
        <w:rPr>
          <w:sz w:val="16"/>
          <w:szCs w:val="16"/>
          <w:lang w:val="en-IE"/>
        </w:rPr>
        <w:t xml:space="preserve">erraform configuration that outlines </w:t>
      </w:r>
      <w:r w:rsidR="008D5978">
        <w:rPr>
          <w:sz w:val="16"/>
          <w:szCs w:val="16"/>
          <w:lang w:val="en-IE"/>
        </w:rPr>
        <w:t xml:space="preserve">AWS </w:t>
      </w:r>
      <w:r w:rsidRPr="00DD4202">
        <w:rPr>
          <w:sz w:val="16"/>
          <w:szCs w:val="16"/>
          <w:lang w:val="en-IE"/>
        </w:rPr>
        <w:t>CodePipeline resource and artifact repository</w:t>
      </w:r>
      <w:r w:rsidR="00CA6E27">
        <w:rPr>
          <w:sz w:val="16"/>
          <w:szCs w:val="16"/>
          <w:lang w:val="en-IE"/>
        </w:rPr>
        <w:t xml:space="preserve"> </w:t>
      </w:r>
      <w:r w:rsidR="00F479D4">
        <w:rPr>
          <w:sz w:val="16"/>
          <w:szCs w:val="16"/>
          <w:lang w:val="en-IE"/>
        </w:rPr>
        <w:t xml:space="preserve">within AWS </w:t>
      </w:r>
      <w:r w:rsidR="00CA6E27">
        <w:rPr>
          <w:sz w:val="16"/>
          <w:szCs w:val="16"/>
          <w:lang w:val="en-IE"/>
        </w:rPr>
        <w:t>S3</w:t>
      </w:r>
      <w:r w:rsidR="00A20410">
        <w:rPr>
          <w:sz w:val="16"/>
          <w:szCs w:val="16"/>
          <w:lang w:val="en-IE"/>
        </w:rPr>
        <w:t xml:space="preserve"> bucket</w:t>
      </w:r>
      <w:r>
        <w:rPr>
          <w:sz w:val="16"/>
          <w:szCs w:val="16"/>
          <w:lang w:val="en-IE"/>
        </w:rPr>
        <w:t>.</w:t>
      </w:r>
    </w:p>
    <w:p w14:paraId="2DEB524A" w14:textId="77777777" w:rsidR="00DD4202" w:rsidRDefault="00DD4202" w:rsidP="00C46143">
      <w:pPr>
        <w:pStyle w:val="BodyText"/>
        <w:rPr>
          <w:lang w:val="en-IE"/>
        </w:rPr>
      </w:pPr>
    </w:p>
    <w:p w14:paraId="7601F14F" w14:textId="77777777" w:rsidR="00DD4202" w:rsidRDefault="00DD4202" w:rsidP="00C46143">
      <w:pPr>
        <w:pStyle w:val="BodyText"/>
        <w:rPr>
          <w:lang w:val="en-IE"/>
        </w:rPr>
      </w:pPr>
    </w:p>
    <w:p w14:paraId="4DD14E37" w14:textId="0CCC35BC" w:rsidR="000F0641" w:rsidRDefault="0013183C" w:rsidP="000A14A7">
      <w:pPr>
        <w:pStyle w:val="BodyText"/>
        <w:rPr>
          <w:lang w:val="en-IE"/>
        </w:rPr>
      </w:pPr>
      <w:r w:rsidRPr="0013183C">
        <w:rPr>
          <w:lang w:val="en-IE"/>
        </w:rPr>
        <w:lastRenderedPageBreak/>
        <w:t xml:space="preserve">In </w:t>
      </w:r>
      <w:r>
        <w:rPr>
          <w:lang w:val="en-IE"/>
        </w:rPr>
        <w:t>this</w:t>
      </w:r>
      <w:r w:rsidRPr="0013183C">
        <w:rPr>
          <w:lang w:val="en-IE"/>
        </w:rPr>
        <w:t xml:space="preserve"> pipeline, the first stage is the Source phase, which</w:t>
      </w:r>
      <w:r>
        <w:rPr>
          <w:lang w:val="en-IE"/>
        </w:rPr>
        <w:t xml:space="preserve"> </w:t>
      </w:r>
      <w:r w:rsidRPr="0013183C">
        <w:rPr>
          <w:lang w:val="en-IE"/>
        </w:rPr>
        <w:t>witch is responsible for fetching the latest version of the application code from GitHub</w:t>
      </w:r>
      <w:r w:rsidR="00FF5EEC">
        <w:rPr>
          <w:lang w:val="en-IE"/>
        </w:rPr>
        <w:t>, w</w:t>
      </w:r>
      <w:r w:rsidR="00FF5EEC" w:rsidRPr="00FF5EEC">
        <w:rPr>
          <w:lang w:val="en-IE"/>
        </w:rPr>
        <w:t>henever a change or merge is made in the main branch, it initiates a new pipeline to run</w:t>
      </w:r>
      <w:r>
        <w:rPr>
          <w:lang w:val="en-IE"/>
        </w:rPr>
        <w:t>.</w:t>
      </w:r>
      <w:r w:rsidRPr="0013183C">
        <w:rPr>
          <w:lang w:val="en-IE"/>
        </w:rPr>
        <w:t xml:space="preserve"> This stage, as shown in Figure 3, </w:t>
      </w:r>
      <w:r w:rsidR="000F0641" w:rsidRPr="000F0641">
        <w:rPr>
          <w:lang w:val="en-IE"/>
        </w:rPr>
        <w:t>establishes the connection to the source repository via an AWS CodeStar connection</w:t>
      </w:r>
      <w:r w:rsidR="000F0641">
        <w:rPr>
          <w:lang w:val="en-IE"/>
        </w:rPr>
        <w:t>.</w:t>
      </w:r>
      <w:r w:rsidRPr="0013183C">
        <w:rPr>
          <w:lang w:val="en-IE"/>
        </w:rPr>
        <w:t xml:space="preserve"> </w:t>
      </w:r>
    </w:p>
    <w:p w14:paraId="688FFBE7" w14:textId="6E53ABD2" w:rsidR="000F0641" w:rsidRDefault="000F0641" w:rsidP="000F0641">
      <w:pPr>
        <w:pStyle w:val="BodyText"/>
        <w:ind w:firstLine="0"/>
        <w:rPr>
          <w:lang w:val="en-IE"/>
        </w:rPr>
      </w:pPr>
      <w:r w:rsidRPr="000F0641">
        <w:rPr>
          <w:noProof/>
          <w:lang w:val="en-IE"/>
        </w:rPr>
        <w:drawing>
          <wp:inline distT="0" distB="0" distL="0" distR="0" wp14:anchorId="1AF39685" wp14:editId="7C9256DE">
            <wp:extent cx="3195955" cy="2566670"/>
            <wp:effectExtent l="0" t="0" r="4445" b="0"/>
            <wp:docPr id="1835401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01277" name=""/>
                    <pic:cNvPicPr/>
                  </pic:nvPicPr>
                  <pic:blipFill>
                    <a:blip r:embed="rId11"/>
                    <a:stretch>
                      <a:fillRect/>
                    </a:stretch>
                  </pic:blipFill>
                  <pic:spPr>
                    <a:xfrm>
                      <a:off x="0" y="0"/>
                      <a:ext cx="3195955" cy="2566670"/>
                    </a:xfrm>
                    <a:prstGeom prst="rect">
                      <a:avLst/>
                    </a:prstGeom>
                  </pic:spPr>
                </pic:pic>
              </a:graphicData>
            </a:graphic>
          </wp:inline>
        </w:drawing>
      </w:r>
    </w:p>
    <w:p w14:paraId="1DFCFAAD" w14:textId="7139983E" w:rsidR="00FF5EEC" w:rsidRPr="00FF5EEC" w:rsidRDefault="000A14A7" w:rsidP="00E63907">
      <w:pPr>
        <w:pStyle w:val="BodyText"/>
        <w:ind w:firstLine="0"/>
        <w:rPr>
          <w:sz w:val="16"/>
          <w:szCs w:val="16"/>
          <w:lang w:val="en-IE"/>
        </w:rPr>
      </w:pPr>
      <w:r w:rsidRPr="000A14A7">
        <w:rPr>
          <w:sz w:val="16"/>
          <w:szCs w:val="16"/>
          <w:lang w:val="en-IE"/>
        </w:rPr>
        <w:t>Figure 3. Terraform definition for the Source stage connecting AWS CodePipeline to GitHub.</w:t>
      </w:r>
    </w:p>
    <w:p w14:paraId="126CE73D" w14:textId="71C9909C" w:rsidR="0001679D" w:rsidRDefault="0001679D" w:rsidP="00FB476A">
      <w:pPr>
        <w:pStyle w:val="BodyText"/>
        <w:rPr>
          <w:lang w:val="en-IE"/>
        </w:rPr>
      </w:pPr>
      <w:r w:rsidRPr="0001679D">
        <w:rPr>
          <w:lang w:val="en-IE"/>
        </w:rPr>
        <w:t>Once the source code is retrieved, the Build stage is executed through AWS CodeBuild</w:t>
      </w:r>
      <w:r>
        <w:rPr>
          <w:lang w:val="en-IE"/>
        </w:rPr>
        <w:t xml:space="preserve">. </w:t>
      </w:r>
      <w:r w:rsidRPr="0001679D">
        <w:rPr>
          <w:lang w:val="en-IE"/>
        </w:rPr>
        <w:t>This phase compiles the application</w:t>
      </w:r>
      <w:r w:rsidR="00DB1A1F">
        <w:rPr>
          <w:lang w:val="en-IE"/>
        </w:rPr>
        <w:t xml:space="preserve"> and </w:t>
      </w:r>
      <w:r w:rsidRPr="0001679D">
        <w:rPr>
          <w:lang w:val="en-IE"/>
        </w:rPr>
        <w:t>runs automated tests</w:t>
      </w:r>
      <w:r w:rsidR="00DB1A1F">
        <w:rPr>
          <w:lang w:val="en-IE"/>
        </w:rPr>
        <w:t xml:space="preserve"> set</w:t>
      </w:r>
      <w:r w:rsidR="007B3AD4">
        <w:rPr>
          <w:lang w:val="en-IE"/>
        </w:rPr>
        <w:t xml:space="preserve"> to </w:t>
      </w:r>
      <w:r w:rsidR="007B3AD4" w:rsidRPr="0001679D">
        <w:rPr>
          <w:lang w:val="en-IE"/>
        </w:rPr>
        <w:t>ensur</w:t>
      </w:r>
      <w:r w:rsidR="007B3AD4">
        <w:rPr>
          <w:lang w:val="en-IE"/>
        </w:rPr>
        <w:t>e</w:t>
      </w:r>
      <w:r w:rsidR="007B3AD4" w:rsidRPr="0001679D">
        <w:rPr>
          <w:lang w:val="en-IE"/>
        </w:rPr>
        <w:t xml:space="preserve"> code quality and compliance before proceeding to deployment.</w:t>
      </w:r>
      <w:r w:rsidR="00C00F9B">
        <w:rPr>
          <w:lang w:val="en-IE"/>
        </w:rPr>
        <w:t xml:space="preserve"> A</w:t>
      </w:r>
      <w:r w:rsidRPr="0001679D">
        <w:rPr>
          <w:lang w:val="en-IE"/>
        </w:rPr>
        <w:t>s shown in Figure 4</w:t>
      </w:r>
      <w:r w:rsidR="00C00F9B">
        <w:rPr>
          <w:lang w:val="en-IE"/>
        </w:rPr>
        <w:t>, which declares the AWS CodeBuild</w:t>
      </w:r>
      <w:r w:rsidR="002A1269">
        <w:rPr>
          <w:lang w:val="en-IE"/>
        </w:rPr>
        <w:t>.</w:t>
      </w:r>
    </w:p>
    <w:p w14:paraId="690D41BC" w14:textId="3D8623B4" w:rsidR="0001679D" w:rsidRDefault="0001679D" w:rsidP="0001679D">
      <w:pPr>
        <w:pStyle w:val="BodyText"/>
        <w:ind w:firstLine="0"/>
        <w:rPr>
          <w:lang w:val="en-IE"/>
        </w:rPr>
      </w:pPr>
      <w:r w:rsidRPr="0001679D">
        <w:rPr>
          <w:noProof/>
          <w:lang w:val="en-IE"/>
        </w:rPr>
        <w:drawing>
          <wp:inline distT="0" distB="0" distL="0" distR="0" wp14:anchorId="5E1480DD" wp14:editId="47A9A4B3">
            <wp:extent cx="3195955" cy="2380615"/>
            <wp:effectExtent l="0" t="0" r="4445" b="0"/>
            <wp:docPr id="89537882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378822" name="Picture 1" descr="A screen shot of a computer program&#10;&#10;AI-generated content may be incorrect."/>
                    <pic:cNvPicPr/>
                  </pic:nvPicPr>
                  <pic:blipFill>
                    <a:blip r:embed="rId12"/>
                    <a:stretch>
                      <a:fillRect/>
                    </a:stretch>
                  </pic:blipFill>
                  <pic:spPr>
                    <a:xfrm>
                      <a:off x="0" y="0"/>
                      <a:ext cx="3195955" cy="2380615"/>
                    </a:xfrm>
                    <a:prstGeom prst="rect">
                      <a:avLst/>
                    </a:prstGeom>
                  </pic:spPr>
                </pic:pic>
              </a:graphicData>
            </a:graphic>
          </wp:inline>
        </w:drawing>
      </w:r>
    </w:p>
    <w:p w14:paraId="09D7F7E5" w14:textId="4B49EA58" w:rsidR="00B205B2" w:rsidRPr="009A53DF" w:rsidRDefault="00B205B2" w:rsidP="00E63907">
      <w:pPr>
        <w:pStyle w:val="BodyText"/>
        <w:ind w:firstLine="0"/>
        <w:rPr>
          <w:sz w:val="16"/>
          <w:szCs w:val="16"/>
          <w:lang w:val="en-IE"/>
        </w:rPr>
      </w:pPr>
      <w:r w:rsidRPr="00B205B2">
        <w:rPr>
          <w:sz w:val="16"/>
          <w:szCs w:val="16"/>
          <w:lang w:val="en-IE"/>
        </w:rPr>
        <w:t>Figure 4. Terraform configuration for the Build stage using AWS CodeBuild.</w:t>
      </w:r>
    </w:p>
    <w:p w14:paraId="692C66E5" w14:textId="33F3AC64" w:rsidR="00B205B2" w:rsidRDefault="009A53DF" w:rsidP="00C46143">
      <w:pPr>
        <w:pStyle w:val="BodyText"/>
        <w:rPr>
          <w:lang w:val="en-IE"/>
        </w:rPr>
      </w:pPr>
      <w:r w:rsidRPr="009A53DF">
        <w:rPr>
          <w:lang w:val="en-IE"/>
        </w:rPr>
        <w:t>In the Deploy stage, the artifacts generated during the build are automatically deployed to Amazon ECS. This configuration</w:t>
      </w:r>
      <w:r w:rsidR="00A70C4D">
        <w:rPr>
          <w:lang w:val="en-IE"/>
        </w:rPr>
        <w:t xml:space="preserve">, </w:t>
      </w:r>
      <w:r w:rsidR="00A70C4D" w:rsidRPr="009A53DF">
        <w:rPr>
          <w:lang w:val="en-IE"/>
        </w:rPr>
        <w:t>illustrated in Figure 5</w:t>
      </w:r>
      <w:r w:rsidR="00A70C4D">
        <w:rPr>
          <w:lang w:val="en-IE"/>
        </w:rPr>
        <w:t xml:space="preserve"> enables </w:t>
      </w:r>
      <w:r w:rsidRPr="009A53DF">
        <w:rPr>
          <w:lang w:val="en-IE"/>
        </w:rPr>
        <w:t xml:space="preserve">zero-downtime deployments and </w:t>
      </w:r>
      <w:r w:rsidR="00A70C4D">
        <w:rPr>
          <w:lang w:val="en-IE"/>
        </w:rPr>
        <w:t>allows</w:t>
      </w:r>
      <w:r w:rsidRPr="009A53DF">
        <w:rPr>
          <w:lang w:val="en-IE"/>
        </w:rPr>
        <w:t xml:space="preserve"> full automation from commit to production.</w:t>
      </w:r>
    </w:p>
    <w:p w14:paraId="0D1DCCE3" w14:textId="205F1F16" w:rsidR="009A53DF" w:rsidRDefault="00A716D9" w:rsidP="00A716D9">
      <w:pPr>
        <w:pStyle w:val="BodyText"/>
        <w:ind w:firstLine="0"/>
        <w:rPr>
          <w:lang w:val="en-IE"/>
        </w:rPr>
      </w:pPr>
      <w:r w:rsidRPr="00A716D9">
        <w:rPr>
          <w:noProof/>
          <w:lang w:val="en-IE"/>
        </w:rPr>
        <w:drawing>
          <wp:inline distT="0" distB="0" distL="0" distR="0" wp14:anchorId="7C3858B8" wp14:editId="7D61AB13">
            <wp:extent cx="3195955" cy="2574290"/>
            <wp:effectExtent l="0" t="0" r="4445" b="3810"/>
            <wp:docPr id="72163973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39732" name="Picture 1" descr="A screen shot of a computer program&#10;&#10;AI-generated content may be incorrect."/>
                    <pic:cNvPicPr/>
                  </pic:nvPicPr>
                  <pic:blipFill>
                    <a:blip r:embed="rId13"/>
                    <a:stretch>
                      <a:fillRect/>
                    </a:stretch>
                  </pic:blipFill>
                  <pic:spPr>
                    <a:xfrm>
                      <a:off x="0" y="0"/>
                      <a:ext cx="3195955" cy="2574290"/>
                    </a:xfrm>
                    <a:prstGeom prst="rect">
                      <a:avLst/>
                    </a:prstGeom>
                  </pic:spPr>
                </pic:pic>
              </a:graphicData>
            </a:graphic>
          </wp:inline>
        </w:drawing>
      </w:r>
    </w:p>
    <w:p w14:paraId="6B617C47" w14:textId="23BFDCE0" w:rsidR="00A716D9" w:rsidRPr="0012706F" w:rsidRDefault="001D7FA5" w:rsidP="00E63907">
      <w:pPr>
        <w:pStyle w:val="BodyText"/>
        <w:ind w:firstLine="0"/>
        <w:rPr>
          <w:sz w:val="16"/>
          <w:szCs w:val="16"/>
          <w:lang w:val="en-IE"/>
        </w:rPr>
      </w:pPr>
      <w:r>
        <w:rPr>
          <w:sz w:val="16"/>
          <w:szCs w:val="16"/>
          <w:lang w:val="en-IE"/>
        </w:rPr>
        <w:t xml:space="preserve">Figure 5. </w:t>
      </w:r>
      <w:r w:rsidR="000A0C41" w:rsidRPr="000A0C41">
        <w:rPr>
          <w:sz w:val="16"/>
          <w:szCs w:val="16"/>
          <w:lang w:val="en-IE"/>
        </w:rPr>
        <w:t>Terraform configuration for the Deploy stage integrating AWS ECS.</w:t>
      </w:r>
    </w:p>
    <w:p w14:paraId="05ECCFF7" w14:textId="6BC5C04F" w:rsidR="000473DF" w:rsidRDefault="00D9496F" w:rsidP="0077238A">
      <w:pPr>
        <w:pStyle w:val="BodyText"/>
        <w:rPr>
          <w:lang w:val="en-IE"/>
        </w:rPr>
      </w:pPr>
      <w:r w:rsidRPr="00D9496F">
        <w:rPr>
          <w:lang w:val="en-IE"/>
        </w:rPr>
        <w:t>As a result of the Terraform setups, Figure 6 shows the actual AWS CodePipeline interface</w:t>
      </w:r>
      <w:r>
        <w:rPr>
          <w:lang w:val="en-IE"/>
        </w:rPr>
        <w:t>, o</w:t>
      </w:r>
      <w:r w:rsidR="000E34BE" w:rsidRPr="000E34BE">
        <w:rPr>
          <w:lang w:val="en-IE"/>
        </w:rPr>
        <w:t>rchestrated within a completely automated process, operations at each stage of this picture</w:t>
      </w:r>
      <w:r w:rsidR="000E34BE">
        <w:rPr>
          <w:lang w:val="en-IE"/>
        </w:rPr>
        <w:t xml:space="preserve">, </w:t>
      </w:r>
      <w:r w:rsidR="000E34BE" w:rsidRPr="000E34BE">
        <w:rPr>
          <w:lang w:val="en-IE"/>
        </w:rPr>
        <w:t>Source, Build, and Deploy</w:t>
      </w:r>
      <w:r w:rsidR="000E34BE">
        <w:rPr>
          <w:lang w:val="en-IE"/>
        </w:rPr>
        <w:t xml:space="preserve"> </w:t>
      </w:r>
      <w:r w:rsidR="000E34BE" w:rsidRPr="000E34BE">
        <w:rPr>
          <w:lang w:val="en-IE"/>
        </w:rPr>
        <w:t xml:space="preserve">are some general example. For each </w:t>
      </w:r>
      <w:r w:rsidR="000E34BE">
        <w:rPr>
          <w:lang w:val="en-IE"/>
        </w:rPr>
        <w:t xml:space="preserve">push to the source code repository on </w:t>
      </w:r>
      <w:r w:rsidR="000E34BE" w:rsidRPr="000E34BE">
        <w:rPr>
          <w:lang w:val="en-IE"/>
        </w:rPr>
        <w:t>GitHub</w:t>
      </w:r>
      <w:r w:rsidR="000E34BE">
        <w:rPr>
          <w:lang w:val="en-IE"/>
        </w:rPr>
        <w:t xml:space="preserve">, </w:t>
      </w:r>
      <w:r w:rsidR="000E34BE" w:rsidRPr="000E34BE">
        <w:rPr>
          <w:lang w:val="en-IE"/>
        </w:rPr>
        <w:t>the pipeline is triggered and t</w:t>
      </w:r>
      <w:r w:rsidR="000E34BE">
        <w:rPr>
          <w:lang w:val="en-IE"/>
        </w:rPr>
        <w:t xml:space="preserve">he process of </w:t>
      </w:r>
      <w:r w:rsidR="000E34BE" w:rsidRPr="000E34BE">
        <w:rPr>
          <w:lang w:val="en-IE"/>
        </w:rPr>
        <w:t xml:space="preserve">compiling, testing, and deployment </w:t>
      </w:r>
      <w:r w:rsidR="000E34BE">
        <w:rPr>
          <w:lang w:val="en-IE"/>
        </w:rPr>
        <w:t xml:space="preserve">is started </w:t>
      </w:r>
      <w:r w:rsidR="000E34BE" w:rsidRPr="000E34BE">
        <w:rPr>
          <w:lang w:val="en-IE"/>
        </w:rPr>
        <w:t>without human intervention.</w:t>
      </w:r>
    </w:p>
    <w:p w14:paraId="395C8B89" w14:textId="24100434" w:rsidR="00BF0944" w:rsidRDefault="0077238A" w:rsidP="00D33539">
      <w:pPr>
        <w:pStyle w:val="BodyText"/>
        <w:ind w:firstLine="0"/>
        <w:rPr>
          <w:lang w:val="en-IE"/>
        </w:rPr>
      </w:pPr>
      <w:r w:rsidRPr="0077238A">
        <w:rPr>
          <w:noProof/>
          <w:lang w:val="en-IE"/>
        </w:rPr>
        <w:drawing>
          <wp:inline distT="0" distB="0" distL="0" distR="0" wp14:anchorId="157E173C" wp14:editId="78C35F6A">
            <wp:extent cx="3195955" cy="1071245"/>
            <wp:effectExtent l="0" t="0" r="4445" b="0"/>
            <wp:docPr id="136042577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25776" name="Picture 1" descr="A screenshot of a computer program&#10;&#10;AI-generated content may be incorrect."/>
                    <pic:cNvPicPr/>
                  </pic:nvPicPr>
                  <pic:blipFill>
                    <a:blip r:embed="rId14"/>
                    <a:stretch>
                      <a:fillRect/>
                    </a:stretch>
                  </pic:blipFill>
                  <pic:spPr>
                    <a:xfrm>
                      <a:off x="0" y="0"/>
                      <a:ext cx="3195955" cy="1071245"/>
                    </a:xfrm>
                    <a:prstGeom prst="rect">
                      <a:avLst/>
                    </a:prstGeom>
                  </pic:spPr>
                </pic:pic>
              </a:graphicData>
            </a:graphic>
          </wp:inline>
        </w:drawing>
      </w:r>
    </w:p>
    <w:p w14:paraId="71F13E91" w14:textId="7D114007" w:rsidR="000E34BE" w:rsidRPr="000E34BE" w:rsidRDefault="000E34BE" w:rsidP="00E63907">
      <w:pPr>
        <w:pStyle w:val="BodyText"/>
        <w:ind w:firstLine="0"/>
        <w:rPr>
          <w:sz w:val="16"/>
          <w:szCs w:val="16"/>
          <w:lang w:val="en-IE"/>
        </w:rPr>
      </w:pPr>
      <w:r w:rsidRPr="000E34BE">
        <w:rPr>
          <w:sz w:val="16"/>
          <w:szCs w:val="16"/>
          <w:lang w:val="en-IE"/>
        </w:rPr>
        <w:t>Figure 6. Real AWS CodePipeline execution view, showing the automated stages from source to deployment.</w:t>
      </w:r>
    </w:p>
    <w:p w14:paraId="3FAA4B7A" w14:textId="75CBBE22" w:rsidR="00A716D9" w:rsidRDefault="00893542" w:rsidP="00893542">
      <w:pPr>
        <w:pStyle w:val="BodyText"/>
        <w:ind w:firstLine="0"/>
        <w:rPr>
          <w:lang w:val="en-IE"/>
        </w:rPr>
      </w:pPr>
      <w:r>
        <w:rPr>
          <w:lang w:val="en-IE"/>
        </w:rPr>
        <w:tab/>
      </w:r>
      <w:r w:rsidR="00A3722E" w:rsidRPr="00A3722E">
        <w:rPr>
          <w:lang w:val="en-IE"/>
        </w:rPr>
        <w:t xml:space="preserve">In order to guarantee reliability, transparency and constant improvement, observability were disposed at </w:t>
      </w:r>
      <w:r w:rsidR="00A3722E">
        <w:rPr>
          <w:lang w:val="en-IE"/>
        </w:rPr>
        <w:t>two main</w:t>
      </w:r>
      <w:r w:rsidR="00A3722E" w:rsidRPr="00A3722E">
        <w:rPr>
          <w:lang w:val="en-IE"/>
        </w:rPr>
        <w:t xml:space="preserve"> process stages</w:t>
      </w:r>
      <w:r w:rsidR="00D84DDC">
        <w:rPr>
          <w:lang w:val="en-IE"/>
        </w:rPr>
        <w:t xml:space="preserve">, which </w:t>
      </w:r>
      <w:r w:rsidR="00B34D76">
        <w:rPr>
          <w:lang w:val="en-IE"/>
        </w:rPr>
        <w:t>are</w:t>
      </w:r>
      <w:r w:rsidR="008D59FD">
        <w:rPr>
          <w:lang w:val="en-IE"/>
        </w:rPr>
        <w:t xml:space="preserve"> </w:t>
      </w:r>
      <w:r w:rsidR="00D84DDC">
        <w:rPr>
          <w:lang w:val="en-IE"/>
        </w:rPr>
        <w:t>Build</w:t>
      </w:r>
      <w:r w:rsidR="00B34D76">
        <w:rPr>
          <w:lang w:val="en-IE"/>
        </w:rPr>
        <w:t xml:space="preserve">, </w:t>
      </w:r>
      <w:r w:rsidR="00247812">
        <w:rPr>
          <w:lang w:val="en-IE"/>
        </w:rPr>
        <w:t xml:space="preserve">getting logs from </w:t>
      </w:r>
      <w:r w:rsidR="002518B6">
        <w:rPr>
          <w:lang w:val="en-IE"/>
        </w:rPr>
        <w:t>the AWS CodeBuild</w:t>
      </w:r>
      <w:r w:rsidR="00D84DDC">
        <w:rPr>
          <w:lang w:val="en-IE"/>
        </w:rPr>
        <w:t xml:space="preserve"> and </w:t>
      </w:r>
      <w:r w:rsidR="008D59FD">
        <w:rPr>
          <w:lang w:val="en-IE"/>
        </w:rPr>
        <w:t xml:space="preserve">phase of </w:t>
      </w:r>
      <w:r w:rsidR="00D84DDC">
        <w:rPr>
          <w:lang w:val="en-IE"/>
        </w:rPr>
        <w:t>Deploy</w:t>
      </w:r>
      <w:r w:rsidR="008D59FD">
        <w:rPr>
          <w:lang w:val="en-IE"/>
        </w:rPr>
        <w:t xml:space="preserve"> </w:t>
      </w:r>
      <w:r w:rsidR="002518B6">
        <w:rPr>
          <w:lang w:val="en-IE"/>
        </w:rPr>
        <w:t xml:space="preserve">getting </w:t>
      </w:r>
      <w:r w:rsidR="00CE2C12">
        <w:rPr>
          <w:lang w:val="en-IE"/>
        </w:rPr>
        <w:t xml:space="preserve">logs from Amazon RDS, PostgreSQL and </w:t>
      </w:r>
      <w:r w:rsidR="001C56F5">
        <w:rPr>
          <w:lang w:val="en-IE"/>
        </w:rPr>
        <w:t xml:space="preserve">Task </w:t>
      </w:r>
      <w:r w:rsidR="002725A3">
        <w:rPr>
          <w:lang w:val="en-IE"/>
        </w:rPr>
        <w:t>E</w:t>
      </w:r>
      <w:r w:rsidR="001C56F5">
        <w:rPr>
          <w:lang w:val="en-IE"/>
        </w:rPr>
        <w:t>xecutions including AWS ECS</w:t>
      </w:r>
      <w:r w:rsidR="00D97C98">
        <w:rPr>
          <w:lang w:val="en-IE"/>
        </w:rPr>
        <w:t xml:space="preserve"> as presented in Figure 7</w:t>
      </w:r>
      <w:r w:rsidR="00AA6F1D">
        <w:rPr>
          <w:lang w:val="en-IE"/>
        </w:rPr>
        <w:t>.</w:t>
      </w:r>
      <w:r w:rsidR="00A3722E" w:rsidRPr="00A3722E">
        <w:rPr>
          <w:lang w:val="en-IE"/>
        </w:rPr>
        <w:t xml:space="preserve"> </w:t>
      </w:r>
      <w:r w:rsidR="00AA6F1D">
        <w:rPr>
          <w:lang w:val="en-IE"/>
        </w:rPr>
        <w:t>On th</w:t>
      </w:r>
      <w:r w:rsidR="00275279">
        <w:rPr>
          <w:lang w:val="en-IE"/>
        </w:rPr>
        <w:t>e</w:t>
      </w:r>
      <w:r w:rsidR="00AA6F1D">
        <w:rPr>
          <w:lang w:val="en-IE"/>
        </w:rPr>
        <w:t>s</w:t>
      </w:r>
      <w:r w:rsidR="00275279">
        <w:rPr>
          <w:lang w:val="en-IE"/>
        </w:rPr>
        <w:t>e</w:t>
      </w:r>
      <w:r w:rsidR="00AA6F1D">
        <w:rPr>
          <w:lang w:val="en-IE"/>
        </w:rPr>
        <w:t xml:space="preserve"> process</w:t>
      </w:r>
      <w:r w:rsidR="00275279">
        <w:rPr>
          <w:lang w:val="en-IE"/>
        </w:rPr>
        <w:t>es</w:t>
      </w:r>
      <w:r w:rsidR="00AA6F1D">
        <w:rPr>
          <w:lang w:val="en-IE"/>
        </w:rPr>
        <w:t xml:space="preserve"> </w:t>
      </w:r>
      <w:r w:rsidR="00FA4866">
        <w:rPr>
          <w:lang w:val="en-IE"/>
        </w:rPr>
        <w:t>k</w:t>
      </w:r>
      <w:r w:rsidR="00A3722E" w:rsidRPr="00A3722E">
        <w:rPr>
          <w:lang w:val="en-IE"/>
        </w:rPr>
        <w:t xml:space="preserve">ey metrics </w:t>
      </w:r>
      <w:r w:rsidR="0063257E">
        <w:rPr>
          <w:lang w:val="en-IE"/>
        </w:rPr>
        <w:t>are</w:t>
      </w:r>
      <w:r w:rsidR="00A3722E" w:rsidRPr="00A3722E">
        <w:rPr>
          <w:lang w:val="en-IE"/>
        </w:rPr>
        <w:t xml:space="preserve"> output to Amazon CloudWatch, including the time spent constructing the program (build-time), the rate at which errors occurred during production and deployment. </w:t>
      </w:r>
    </w:p>
    <w:p w14:paraId="0A3E2EAE" w14:textId="77A47124" w:rsidR="00FD6E02" w:rsidRDefault="00FD6E02" w:rsidP="00FD6E02">
      <w:pPr>
        <w:pStyle w:val="BodyText"/>
        <w:ind w:firstLine="0"/>
        <w:rPr>
          <w:strike/>
          <w:lang w:val="en-IE"/>
        </w:rPr>
      </w:pPr>
      <w:r w:rsidRPr="00FD6E02">
        <w:rPr>
          <w:strike/>
          <w:noProof/>
          <w:lang w:val="en-IE"/>
        </w:rPr>
        <w:lastRenderedPageBreak/>
        <w:drawing>
          <wp:inline distT="0" distB="0" distL="0" distR="0" wp14:anchorId="7A957CC4" wp14:editId="5D731684">
            <wp:extent cx="3195955" cy="2889885"/>
            <wp:effectExtent l="0" t="0" r="4445" b="5715"/>
            <wp:docPr id="13647085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708503" name="Picture 1" descr="A screenshot of a computer&#10;&#10;AI-generated content may be incorrect."/>
                    <pic:cNvPicPr/>
                  </pic:nvPicPr>
                  <pic:blipFill>
                    <a:blip r:embed="rId15"/>
                    <a:stretch>
                      <a:fillRect/>
                    </a:stretch>
                  </pic:blipFill>
                  <pic:spPr>
                    <a:xfrm>
                      <a:off x="0" y="0"/>
                      <a:ext cx="3195955" cy="2889885"/>
                    </a:xfrm>
                    <a:prstGeom prst="rect">
                      <a:avLst/>
                    </a:prstGeom>
                  </pic:spPr>
                </pic:pic>
              </a:graphicData>
            </a:graphic>
          </wp:inline>
        </w:drawing>
      </w:r>
    </w:p>
    <w:p w14:paraId="3266424E" w14:textId="362CFA07" w:rsidR="003F20E8" w:rsidRPr="003F20E8" w:rsidRDefault="003F20E8" w:rsidP="00FD6E02">
      <w:pPr>
        <w:pStyle w:val="BodyText"/>
        <w:ind w:firstLine="0"/>
        <w:rPr>
          <w:sz w:val="16"/>
          <w:szCs w:val="16"/>
          <w:lang w:val="en-IE"/>
        </w:rPr>
      </w:pPr>
      <w:r w:rsidRPr="000E34BE">
        <w:rPr>
          <w:sz w:val="16"/>
          <w:szCs w:val="16"/>
          <w:lang w:val="en-IE"/>
        </w:rPr>
        <w:t xml:space="preserve">Figure </w:t>
      </w:r>
      <w:r>
        <w:rPr>
          <w:sz w:val="16"/>
          <w:szCs w:val="16"/>
          <w:lang w:val="en-IE"/>
        </w:rPr>
        <w:t>7</w:t>
      </w:r>
      <w:r w:rsidRPr="000E34BE">
        <w:rPr>
          <w:sz w:val="16"/>
          <w:szCs w:val="16"/>
          <w:lang w:val="en-IE"/>
        </w:rPr>
        <w:t xml:space="preserve">. </w:t>
      </w:r>
      <w:r w:rsidR="006A2D6D">
        <w:rPr>
          <w:sz w:val="16"/>
          <w:szCs w:val="16"/>
          <w:lang w:val="en-IE"/>
        </w:rPr>
        <w:t xml:space="preserve"> Log groups created at </w:t>
      </w:r>
      <w:r w:rsidRPr="000E34BE">
        <w:rPr>
          <w:sz w:val="16"/>
          <w:szCs w:val="16"/>
          <w:lang w:val="en-IE"/>
        </w:rPr>
        <w:t xml:space="preserve">AWS </w:t>
      </w:r>
      <w:r w:rsidR="004A63CC">
        <w:rPr>
          <w:sz w:val="16"/>
          <w:szCs w:val="16"/>
          <w:lang w:val="en-IE"/>
        </w:rPr>
        <w:t>CloudWatch</w:t>
      </w:r>
      <w:r w:rsidR="009C7A82">
        <w:rPr>
          <w:sz w:val="16"/>
          <w:szCs w:val="16"/>
          <w:lang w:val="en-IE"/>
        </w:rPr>
        <w:t xml:space="preserve"> to </w:t>
      </w:r>
      <w:r w:rsidR="009C7A82" w:rsidRPr="009C7A82">
        <w:rPr>
          <w:sz w:val="16"/>
          <w:szCs w:val="16"/>
          <w:lang w:val="en-IE"/>
        </w:rPr>
        <w:t>ensure constant monitoring in the most important stages of the process.</w:t>
      </w:r>
    </w:p>
    <w:p w14:paraId="5DE2182E" w14:textId="01BA4ED9" w:rsidR="00B44E5A" w:rsidRDefault="00B44E5A" w:rsidP="00C46143">
      <w:pPr>
        <w:pStyle w:val="BodyText"/>
        <w:rPr>
          <w:lang w:val="en-IE"/>
        </w:rPr>
      </w:pPr>
      <w:r w:rsidRPr="00B44E5A">
        <w:rPr>
          <w:lang w:val="en-IE"/>
        </w:rPr>
        <w:t>In summary</w:t>
      </w:r>
      <w:r>
        <w:rPr>
          <w:lang w:val="en-IE"/>
        </w:rPr>
        <w:t>,</w:t>
      </w:r>
      <w:r w:rsidRPr="00B44E5A">
        <w:rPr>
          <w:lang w:val="en-IE"/>
        </w:rPr>
        <w:t xml:space="preserve"> </w:t>
      </w:r>
      <w:r>
        <w:rPr>
          <w:lang w:val="en-IE"/>
        </w:rPr>
        <w:t>c</w:t>
      </w:r>
      <w:r w:rsidRPr="00B44E5A">
        <w:rPr>
          <w:lang w:val="en-IE"/>
        </w:rPr>
        <w:t xml:space="preserve">ombined with infrastructure provisioning automation processes, </w:t>
      </w:r>
      <w:r>
        <w:rPr>
          <w:lang w:val="en-IE"/>
        </w:rPr>
        <w:t xml:space="preserve">it is possible to </w:t>
      </w:r>
      <w:r w:rsidRPr="00B44E5A">
        <w:rPr>
          <w:lang w:val="en-IE"/>
        </w:rPr>
        <w:t xml:space="preserve"> build a robust</w:t>
      </w:r>
      <w:r>
        <w:rPr>
          <w:lang w:val="en-IE"/>
        </w:rPr>
        <w:t xml:space="preserve"> and </w:t>
      </w:r>
      <w:r w:rsidRPr="00B44E5A">
        <w:rPr>
          <w:lang w:val="en-IE"/>
        </w:rPr>
        <w:t>repeatable CI/CD</w:t>
      </w:r>
      <w:r>
        <w:rPr>
          <w:lang w:val="en-IE"/>
        </w:rPr>
        <w:t>/CD</w:t>
      </w:r>
      <w:r w:rsidRPr="00B44E5A">
        <w:rPr>
          <w:lang w:val="en-IE"/>
        </w:rPr>
        <w:t xml:space="preserve"> pipeline able to support continuous delivery at scale.</w:t>
      </w:r>
      <w:r>
        <w:rPr>
          <w:lang w:val="en-IE"/>
        </w:rPr>
        <w:t xml:space="preserve"> </w:t>
      </w:r>
    </w:p>
    <w:p w14:paraId="271EB7E6" w14:textId="53B8B3B0" w:rsidR="00C343C5" w:rsidRPr="006D29D1" w:rsidRDefault="006D29D1" w:rsidP="006C22F5">
      <w:pPr>
        <w:pStyle w:val="BodyText"/>
        <w:rPr>
          <w:lang w:val="en-IE"/>
        </w:rPr>
      </w:pPr>
      <w:r w:rsidRPr="006D29D1">
        <w:rPr>
          <w:lang w:val="en-IE"/>
        </w:rPr>
        <w:t>The next section will present in detail a critical analysis of practices, tools and adopted configurations, including vulnerabilities found and their respective corrections.</w:t>
      </w:r>
    </w:p>
    <w:p w14:paraId="65313B9F" w14:textId="2FE3D7B1" w:rsidR="009303D9" w:rsidRPr="007A2F90" w:rsidRDefault="008836FA" w:rsidP="006B6B66">
      <w:pPr>
        <w:pStyle w:val="Heading1"/>
        <w:rPr>
          <w:lang w:val="en-IE"/>
        </w:rPr>
      </w:pPr>
      <w:r w:rsidRPr="008836FA">
        <w:rPr>
          <w:lang w:val="en-IE"/>
        </w:rPr>
        <w:t>Static Code Analysis and Security Vulnerability Analysis</w:t>
      </w:r>
    </w:p>
    <w:p w14:paraId="1FEC7687" w14:textId="0F636B8E" w:rsidR="000E0F17" w:rsidRDefault="000E0F17" w:rsidP="002A7340">
      <w:pPr>
        <w:pStyle w:val="BodyText"/>
        <w:rPr>
          <w:lang w:val="en-IE"/>
        </w:rPr>
      </w:pPr>
      <w:r w:rsidRPr="000E0F17">
        <w:rPr>
          <w:lang w:val="en-IE"/>
        </w:rPr>
        <w:t>Security validation in the CI/CD context necessitates a multifaceted approach that evaluates both the source code and the operational application. At different times in the software lifecycle, both Static Application Security Testing (SAST) and Dynamic Application Security Testing (DAST) are applied. In this section,</w:t>
      </w:r>
      <w:r w:rsidR="004B20DA">
        <w:rPr>
          <w:lang w:val="en-IE"/>
        </w:rPr>
        <w:t xml:space="preserve">  is presented</w:t>
      </w:r>
      <w:r w:rsidRPr="000E0F17">
        <w:rPr>
          <w:lang w:val="en-IE"/>
        </w:rPr>
        <w:t xml:space="preserve"> a critical analysis of both methods, their integration in pipeline and results obtained from integrating them onto our project.</w:t>
      </w:r>
    </w:p>
    <w:p w14:paraId="367BF7C2" w14:textId="3BF7A74D" w:rsidR="00E50E84" w:rsidRPr="00A241FE" w:rsidRDefault="00E50E84" w:rsidP="00A241FE">
      <w:pPr>
        <w:pStyle w:val="Heading2"/>
        <w:rPr>
          <w:lang w:val="en-IE"/>
        </w:rPr>
      </w:pPr>
      <w:r w:rsidRPr="0012706F">
        <w:rPr>
          <w:lang w:val="en-IE"/>
        </w:rPr>
        <w:t>Objective and Methodology of Code Analysis</w:t>
      </w:r>
    </w:p>
    <w:p w14:paraId="4CBEB81C" w14:textId="75C5AB09" w:rsidR="00341686" w:rsidRDefault="00341686" w:rsidP="005530FE">
      <w:pPr>
        <w:pStyle w:val="BodyText"/>
        <w:rPr>
          <w:lang w:val="en-IE"/>
        </w:rPr>
      </w:pPr>
      <w:r w:rsidRPr="00341686">
        <w:rPr>
          <w:lang w:val="en-IE"/>
        </w:rPr>
        <w:t>SAST and DAST</w:t>
      </w:r>
      <w:r w:rsidR="00E50E84">
        <w:rPr>
          <w:lang w:val="en-IE"/>
        </w:rPr>
        <w:t xml:space="preserve"> </w:t>
      </w:r>
      <w:r w:rsidRPr="00341686">
        <w:rPr>
          <w:lang w:val="en-IE"/>
        </w:rPr>
        <w:t xml:space="preserve">are used as sources of truth when identifying, classifying, and reporting security issues </w:t>
      </w:r>
      <w:r w:rsidR="006B695A">
        <w:rPr>
          <w:lang w:val="en-IE"/>
        </w:rPr>
        <w:t xml:space="preserve">during the process of the </w:t>
      </w:r>
      <w:r w:rsidRPr="00341686">
        <w:rPr>
          <w:lang w:val="en-IE"/>
        </w:rPr>
        <w:t>CI/CD</w:t>
      </w:r>
      <w:r w:rsidR="006B695A">
        <w:rPr>
          <w:lang w:val="en-IE"/>
        </w:rPr>
        <w:t>,</w:t>
      </w:r>
      <w:r w:rsidRPr="00341686">
        <w:rPr>
          <w:lang w:val="en-IE"/>
        </w:rPr>
        <w:t xml:space="preserve"> </w:t>
      </w:r>
      <w:r w:rsidR="006B695A">
        <w:rPr>
          <w:lang w:val="en-IE"/>
        </w:rPr>
        <w:t>it</w:t>
      </w:r>
      <w:r w:rsidRPr="00341686">
        <w:rPr>
          <w:lang w:val="en-IE"/>
        </w:rPr>
        <w:t xml:space="preserve"> may be seamlessly integrated into the pipeline for secure and ongoing application tests throughout the development process</w:t>
      </w:r>
      <w:r w:rsidR="00E50E84">
        <w:rPr>
          <w:lang w:val="en-IE"/>
        </w:rPr>
        <w:t>.</w:t>
      </w:r>
      <w:r w:rsidRPr="00341686">
        <w:rPr>
          <w:lang w:val="en-IE"/>
        </w:rPr>
        <w:t xml:space="preserve"> Both SAST</w:t>
      </w:r>
      <w:r w:rsidR="00533739">
        <w:rPr>
          <w:lang w:val="en-IE"/>
        </w:rPr>
        <w:t xml:space="preserve"> via SonarQube</w:t>
      </w:r>
      <w:r w:rsidRPr="00341686">
        <w:rPr>
          <w:lang w:val="en-IE"/>
        </w:rPr>
        <w:t xml:space="preserve"> and DAST</w:t>
      </w:r>
      <w:r w:rsidR="00533739">
        <w:rPr>
          <w:lang w:val="en-IE"/>
        </w:rPr>
        <w:t xml:space="preserve"> via </w:t>
      </w:r>
      <w:r w:rsidR="00533739" w:rsidRPr="00533739">
        <w:rPr>
          <w:lang w:val="en-IE"/>
        </w:rPr>
        <w:t>Zed Attack Proxy (ZAP)</w:t>
      </w:r>
      <w:r w:rsidR="00533739">
        <w:rPr>
          <w:lang w:val="en-IE"/>
        </w:rPr>
        <w:t xml:space="preserve"> </w:t>
      </w:r>
      <w:r w:rsidRPr="00341686">
        <w:rPr>
          <w:lang w:val="en-IE"/>
        </w:rPr>
        <w:t>create a detailed report on identified vulnerabilities.</w:t>
      </w:r>
      <w:r w:rsidR="00E36B46">
        <w:rPr>
          <w:lang w:val="en-IE"/>
        </w:rPr>
        <w:t xml:space="preserve"> </w:t>
      </w:r>
      <w:r w:rsidR="00533739">
        <w:rPr>
          <w:lang w:val="en-IE"/>
        </w:rPr>
        <w:t>These</w:t>
      </w:r>
      <w:r w:rsidRPr="00341686">
        <w:rPr>
          <w:lang w:val="en-IE"/>
        </w:rPr>
        <w:t xml:space="preserve"> report includes a brief description, including the severity of the incident and some suggestions for remediation</w:t>
      </w:r>
      <w:r w:rsidR="00533739">
        <w:rPr>
          <w:lang w:val="en-IE"/>
        </w:rPr>
        <w:t xml:space="preserve">. Based on this, it is possible to take actions </w:t>
      </w:r>
      <w:r w:rsidR="00533739" w:rsidRPr="00341686">
        <w:rPr>
          <w:lang w:val="en-IE"/>
        </w:rPr>
        <w:t>to address security issues in a timely manner</w:t>
      </w:r>
      <w:r w:rsidR="00E36B46">
        <w:rPr>
          <w:lang w:val="en-IE"/>
        </w:rPr>
        <w:t xml:space="preserve"> [1].</w:t>
      </w:r>
      <w:r w:rsidRPr="00341686">
        <w:rPr>
          <w:lang w:val="en-IE"/>
        </w:rPr>
        <w:t xml:space="preserve"> </w:t>
      </w:r>
    </w:p>
    <w:p w14:paraId="29F25D27" w14:textId="52904AB8" w:rsidR="005530FE" w:rsidRPr="005530FE" w:rsidRDefault="005530FE" w:rsidP="0046465B">
      <w:pPr>
        <w:pStyle w:val="BodyText"/>
        <w:rPr>
          <w:lang w:val="en-IE"/>
        </w:rPr>
      </w:pPr>
      <w:r w:rsidRPr="005530FE">
        <w:rPr>
          <w:lang w:val="en-IE"/>
        </w:rPr>
        <w:t>In this implementation, SAST analysis was performed by SonarQube</w:t>
      </w:r>
      <w:r>
        <w:rPr>
          <w:lang w:val="en-IE"/>
        </w:rPr>
        <w:t>, which</w:t>
      </w:r>
      <w:r w:rsidRPr="005530FE">
        <w:rPr>
          <w:lang w:val="en-IE"/>
        </w:rPr>
        <w:t xml:space="preserve"> is a static inspection of the code</w:t>
      </w:r>
      <w:r>
        <w:rPr>
          <w:lang w:val="en-IE"/>
        </w:rPr>
        <w:t xml:space="preserve"> </w:t>
      </w:r>
      <w:r w:rsidRPr="005530FE">
        <w:rPr>
          <w:lang w:val="en-IE"/>
        </w:rPr>
        <w:t xml:space="preserve">base prior to build completion. It sort out issues such as code smells, programming logic errors, unsafe functions and potential vulnerabilities such as injection risks and leaking of hard-coded credentials. This static analysis is automatically run </w:t>
      </w:r>
      <w:r>
        <w:rPr>
          <w:lang w:val="en-IE"/>
        </w:rPr>
        <w:t xml:space="preserve">after the </w:t>
      </w:r>
      <w:r>
        <w:rPr>
          <w:lang w:val="en-IE"/>
        </w:rPr>
        <w:t xml:space="preserve">Source </w:t>
      </w:r>
      <w:r w:rsidRPr="005530FE">
        <w:rPr>
          <w:lang w:val="en-IE"/>
        </w:rPr>
        <w:t>phase of the pipeline, thereby incorporating security checks early into your workflow</w:t>
      </w:r>
      <w:r w:rsidR="00116D4B">
        <w:rPr>
          <w:lang w:val="en-IE"/>
        </w:rPr>
        <w:t xml:space="preserve"> [x].</w:t>
      </w:r>
    </w:p>
    <w:p w14:paraId="77745631" w14:textId="2550584D" w:rsidR="005530FE" w:rsidRPr="005530FE" w:rsidRDefault="005530FE" w:rsidP="00D606E1">
      <w:pPr>
        <w:pStyle w:val="BodyText"/>
        <w:rPr>
          <w:lang w:val="en-IE"/>
        </w:rPr>
      </w:pPr>
      <w:r w:rsidRPr="005530FE">
        <w:rPr>
          <w:lang w:val="en-IE"/>
        </w:rPr>
        <w:t xml:space="preserve">In contrast, DAST uses OWASP Zed Attack Proxy (ZAP) for analysis after </w:t>
      </w:r>
      <w:r w:rsidR="006F471F">
        <w:rPr>
          <w:lang w:val="en-IE"/>
        </w:rPr>
        <w:t>the</w:t>
      </w:r>
      <w:r w:rsidRPr="005530FE">
        <w:rPr>
          <w:lang w:val="en-IE"/>
        </w:rPr>
        <w:t xml:space="preserve"> app is deployed to the test environment. This dynamic method applies controlled attacks from outside the system on a live level, aimed at discovering weak points suitable for exploitation such as engine misconfigurations, unsafe HTTP headers and exposure of sensitive data. DAST supplements SAST by searching for vulnerabilities that come to light only when the program is running</w:t>
      </w:r>
      <w:r w:rsidR="00116D4B">
        <w:rPr>
          <w:lang w:val="en-IE"/>
        </w:rPr>
        <w:t xml:space="preserve"> [x].</w:t>
      </w:r>
    </w:p>
    <w:p w14:paraId="4A45E4ED" w14:textId="171049F6" w:rsidR="005530FE" w:rsidRPr="005530FE" w:rsidRDefault="005530FE" w:rsidP="00BA1D9C">
      <w:pPr>
        <w:pStyle w:val="BodyText"/>
        <w:rPr>
          <w:lang w:val="en-IE"/>
        </w:rPr>
      </w:pPr>
      <w:r w:rsidRPr="005530FE">
        <w:rPr>
          <w:lang w:val="en-IE"/>
        </w:rPr>
        <w:t>Both tools generate detailed reports, containing the type, severity and recommended fix for each issue found. These outputs were collected together for analysis, allow</w:t>
      </w:r>
      <w:r w:rsidR="00D606E1">
        <w:rPr>
          <w:lang w:val="en-IE"/>
        </w:rPr>
        <w:t xml:space="preserve">s </w:t>
      </w:r>
      <w:r w:rsidRPr="005530FE">
        <w:rPr>
          <w:lang w:val="en-IE"/>
        </w:rPr>
        <w:t xml:space="preserve">to </w:t>
      </w:r>
      <w:r w:rsidR="00D606E1" w:rsidRPr="00D606E1">
        <w:rPr>
          <w:lang w:val="en-IE"/>
        </w:rPr>
        <w:t xml:space="preserve">measure </w:t>
      </w:r>
      <w:r w:rsidRPr="005530FE">
        <w:rPr>
          <w:lang w:val="en-IE"/>
        </w:rPr>
        <w:t xml:space="preserve">how secure </w:t>
      </w:r>
      <w:r w:rsidR="00D606E1">
        <w:rPr>
          <w:lang w:val="en-IE"/>
        </w:rPr>
        <w:t>is the application</w:t>
      </w:r>
      <w:r w:rsidRPr="005530FE">
        <w:rPr>
          <w:lang w:val="en-IE"/>
        </w:rPr>
        <w:t xml:space="preserve"> given its basic input points at inception. </w:t>
      </w:r>
    </w:p>
    <w:p w14:paraId="6EED05F7" w14:textId="15AFDFC4" w:rsidR="00341686" w:rsidRPr="005530FE" w:rsidRDefault="005530FE" w:rsidP="00844E35">
      <w:pPr>
        <w:pStyle w:val="BodyText"/>
        <w:rPr>
          <w:lang w:val="en-IE"/>
        </w:rPr>
      </w:pPr>
      <w:r w:rsidRPr="005530FE">
        <w:rPr>
          <w:lang w:val="en-IE"/>
        </w:rPr>
        <w:t xml:space="preserve">The results from both analyses (vulnerabilities and weaknesses detected by SAST; those found during DAST execution) will be presented in subsequent subsections of this </w:t>
      </w:r>
      <w:r w:rsidR="00BA1D9C">
        <w:rPr>
          <w:lang w:val="en-IE"/>
        </w:rPr>
        <w:t>paper</w:t>
      </w:r>
      <w:r w:rsidRPr="005530FE">
        <w:rPr>
          <w:lang w:val="en-IE"/>
        </w:rPr>
        <w:t>. Each case will include the original issue, the solution taken to fix it</w:t>
      </w:r>
      <w:r w:rsidR="00BA1D9C">
        <w:rPr>
          <w:lang w:val="en-IE"/>
        </w:rPr>
        <w:t>.</w:t>
      </w:r>
    </w:p>
    <w:p w14:paraId="55E56909" w14:textId="75C168F2" w:rsidR="00E63907" w:rsidRPr="00E63907" w:rsidRDefault="007341F6" w:rsidP="00E63907">
      <w:pPr>
        <w:pStyle w:val="Heading2"/>
        <w:rPr>
          <w:lang w:val="en-IE"/>
        </w:rPr>
      </w:pPr>
      <w:r>
        <w:rPr>
          <w:lang w:val="en-IE"/>
        </w:rPr>
        <w:t>Findings from Static Code Analysis</w:t>
      </w:r>
    </w:p>
    <w:p w14:paraId="3466D9B4" w14:textId="7ED97565" w:rsidR="00E63907" w:rsidRPr="00262A0E" w:rsidRDefault="000D6CD4" w:rsidP="00E63907">
      <w:pPr>
        <w:pStyle w:val="BodyText"/>
        <w:rPr>
          <w:lang w:val="en-IE"/>
        </w:rPr>
      </w:pPr>
      <w:r w:rsidRPr="00262A0E">
        <w:rPr>
          <w:lang w:val="en-IE"/>
        </w:rPr>
        <w:t xml:space="preserve">The first static code analysis conducted by SonarQube on October 28, 2025, generated comprehensive metrics regarding the quality of the code and the security posture of the application. Through this analysis, it was possible to identify one security-related vulnerability and six opportunities related to maintainability, as illustrated in Figure </w:t>
      </w:r>
      <w:r w:rsidR="003F20E8">
        <w:rPr>
          <w:lang w:val="en-IE"/>
        </w:rPr>
        <w:t>8</w:t>
      </w:r>
      <w:r w:rsidRPr="00262A0E">
        <w:rPr>
          <w:lang w:val="en-IE"/>
        </w:rPr>
        <w:t>.</w:t>
      </w:r>
    </w:p>
    <w:p w14:paraId="012EE048" w14:textId="77777777" w:rsidR="00E63907" w:rsidRDefault="00E63907" w:rsidP="00E63907">
      <w:pPr>
        <w:pStyle w:val="BodyText"/>
        <w:ind w:firstLine="0"/>
        <w:rPr>
          <w:strike/>
          <w:lang w:val="en-IE"/>
        </w:rPr>
      </w:pPr>
      <w:r w:rsidRPr="00E63907">
        <w:rPr>
          <w:strike/>
          <w:noProof/>
          <w:lang w:val="en-IE"/>
        </w:rPr>
        <w:drawing>
          <wp:inline distT="0" distB="0" distL="0" distR="0" wp14:anchorId="55F3ABD0" wp14:editId="3FEC328D">
            <wp:extent cx="3195955" cy="564515"/>
            <wp:effectExtent l="0" t="0" r="4445" b="0"/>
            <wp:docPr id="940071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71078" name="Picture 1" descr="A screenshot of a computer&#10;&#10;AI-generated content may be incorrect."/>
                    <pic:cNvPicPr/>
                  </pic:nvPicPr>
                  <pic:blipFill>
                    <a:blip r:embed="rId16"/>
                    <a:stretch>
                      <a:fillRect/>
                    </a:stretch>
                  </pic:blipFill>
                  <pic:spPr>
                    <a:xfrm>
                      <a:off x="0" y="0"/>
                      <a:ext cx="3195955" cy="564515"/>
                    </a:xfrm>
                    <a:prstGeom prst="rect">
                      <a:avLst/>
                    </a:prstGeom>
                  </pic:spPr>
                </pic:pic>
              </a:graphicData>
            </a:graphic>
          </wp:inline>
        </w:drawing>
      </w:r>
    </w:p>
    <w:p w14:paraId="4526C6F5" w14:textId="6DD7CE3D" w:rsidR="00E63907" w:rsidRPr="00E63907" w:rsidRDefault="00E63907" w:rsidP="00E63907">
      <w:pPr>
        <w:pStyle w:val="BodyText"/>
        <w:ind w:firstLine="0"/>
        <w:rPr>
          <w:sz w:val="16"/>
          <w:szCs w:val="16"/>
          <w:lang w:val="en-IE"/>
        </w:rPr>
      </w:pPr>
      <w:r w:rsidRPr="00E63907">
        <w:rPr>
          <w:sz w:val="16"/>
          <w:szCs w:val="16"/>
          <w:lang w:val="en-IE"/>
        </w:rPr>
        <w:t xml:space="preserve">Figure </w:t>
      </w:r>
      <w:r w:rsidR="003F20E8">
        <w:rPr>
          <w:sz w:val="16"/>
          <w:szCs w:val="16"/>
          <w:lang w:val="en-IE"/>
        </w:rPr>
        <w:t>8</w:t>
      </w:r>
      <w:r w:rsidRPr="00E63907">
        <w:rPr>
          <w:sz w:val="16"/>
          <w:szCs w:val="16"/>
          <w:lang w:val="en-IE"/>
        </w:rPr>
        <w:t xml:space="preserve">. </w:t>
      </w:r>
      <w:r w:rsidR="00405758">
        <w:rPr>
          <w:sz w:val="16"/>
          <w:szCs w:val="16"/>
          <w:lang w:val="en-IE"/>
        </w:rPr>
        <w:t xml:space="preserve">Results from the first analysis performed by </w:t>
      </w:r>
      <w:r>
        <w:rPr>
          <w:sz w:val="16"/>
          <w:szCs w:val="16"/>
          <w:lang w:val="en-IE"/>
        </w:rPr>
        <w:t>SonarQube</w:t>
      </w:r>
      <w:r w:rsidRPr="00E63907">
        <w:rPr>
          <w:sz w:val="16"/>
          <w:szCs w:val="16"/>
          <w:lang w:val="en-IE"/>
        </w:rPr>
        <w:t>.</w:t>
      </w:r>
    </w:p>
    <w:p w14:paraId="378186CC" w14:textId="0E441461" w:rsidR="00F620E6" w:rsidRDefault="00C2795F" w:rsidP="00E63907">
      <w:pPr>
        <w:pStyle w:val="BodyText"/>
        <w:ind w:firstLine="0"/>
        <w:rPr>
          <w:lang w:val="pt-BR"/>
        </w:rPr>
      </w:pPr>
      <w:r w:rsidRPr="00C2795F">
        <w:rPr>
          <w:lang w:val="en-IE"/>
        </w:rPr>
        <w:tab/>
      </w:r>
      <w:r w:rsidR="000915C3" w:rsidRPr="000915C3">
        <w:rPr>
          <w:lang w:val="en-IE"/>
        </w:rPr>
        <w:t xml:space="preserve">The detailed examination of the SonarQube report revealed a vulnerability classified as "secrets S6703" related to the exposure of sensitive credentials in the source code, as illustrated in Figure </w:t>
      </w:r>
      <w:r w:rsidR="003F20E8">
        <w:rPr>
          <w:lang w:val="en-IE"/>
        </w:rPr>
        <w:t>9</w:t>
      </w:r>
      <w:r w:rsidR="000915C3" w:rsidRPr="000915C3">
        <w:rPr>
          <w:lang w:val="en-IE"/>
        </w:rPr>
        <w:t xml:space="preserve">. </w:t>
      </w:r>
      <w:r w:rsidR="000915C3" w:rsidRPr="00DA6936">
        <w:rPr>
          <w:lang w:val="en-IE"/>
        </w:rPr>
        <w:t xml:space="preserve">This practice poses a security risk that undermines confidentiality and access control. </w:t>
      </w:r>
      <w:r w:rsidR="00F620E6">
        <w:rPr>
          <w:lang w:val="pt-BR"/>
        </w:rPr>
        <w:t>[</w:t>
      </w:r>
      <w:r w:rsidR="00AF49E5">
        <w:rPr>
          <w:lang w:val="pt-BR"/>
        </w:rPr>
        <w:t>x</w:t>
      </w:r>
      <w:r w:rsidR="00E20CB7">
        <w:rPr>
          <w:lang w:val="pt-BR"/>
        </w:rPr>
        <w:t>]</w:t>
      </w:r>
      <w:r w:rsidR="00EA4BB9">
        <w:rPr>
          <w:lang w:val="pt-BR"/>
        </w:rPr>
        <w:t xml:space="preserve"> </w:t>
      </w:r>
      <w:proofErr w:type="spellStart"/>
      <w:r w:rsidR="00EA4BB9">
        <w:rPr>
          <w:lang w:val="pt-BR"/>
        </w:rPr>
        <w:t>sonarQube</w:t>
      </w:r>
      <w:proofErr w:type="spellEnd"/>
    </w:p>
    <w:p w14:paraId="6E8A7FDD" w14:textId="30ECCF0A" w:rsidR="00262A0E" w:rsidRDefault="00F620E6" w:rsidP="00E63907">
      <w:pPr>
        <w:pStyle w:val="BodyText"/>
        <w:ind w:firstLine="0"/>
        <w:rPr>
          <w:lang w:val="pt-BR"/>
        </w:rPr>
      </w:pPr>
      <w:r w:rsidRPr="00F620E6">
        <w:rPr>
          <w:noProof/>
          <w:lang w:val="pt-BR"/>
        </w:rPr>
        <w:drawing>
          <wp:inline distT="0" distB="0" distL="0" distR="0" wp14:anchorId="07CF904C" wp14:editId="7D395803">
            <wp:extent cx="3195955" cy="2536825"/>
            <wp:effectExtent l="0" t="0" r="4445" b="3175"/>
            <wp:docPr id="13712644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64441" name="Picture 1" descr="A screenshot of a computer&#10;&#10;AI-generated content may be incorrect."/>
                    <pic:cNvPicPr/>
                  </pic:nvPicPr>
                  <pic:blipFill>
                    <a:blip r:embed="rId17"/>
                    <a:stretch>
                      <a:fillRect/>
                    </a:stretch>
                  </pic:blipFill>
                  <pic:spPr>
                    <a:xfrm>
                      <a:off x="0" y="0"/>
                      <a:ext cx="3195955" cy="2536825"/>
                    </a:xfrm>
                    <a:prstGeom prst="rect">
                      <a:avLst/>
                    </a:prstGeom>
                  </pic:spPr>
                </pic:pic>
              </a:graphicData>
            </a:graphic>
          </wp:inline>
        </w:drawing>
      </w:r>
    </w:p>
    <w:p w14:paraId="34399BCA" w14:textId="613DFD60" w:rsidR="00EB149B" w:rsidRPr="00EB149B" w:rsidRDefault="00E20CB7" w:rsidP="00E63907">
      <w:pPr>
        <w:pStyle w:val="BodyText"/>
        <w:ind w:firstLine="0"/>
        <w:rPr>
          <w:sz w:val="16"/>
          <w:szCs w:val="16"/>
          <w:lang w:val="en-IE"/>
        </w:rPr>
      </w:pPr>
      <w:r w:rsidRPr="00E20CB7">
        <w:rPr>
          <w:sz w:val="16"/>
          <w:szCs w:val="16"/>
          <w:lang w:val="en-IE"/>
        </w:rPr>
        <w:lastRenderedPageBreak/>
        <w:t xml:space="preserve">Figure </w:t>
      </w:r>
      <w:r w:rsidR="003F20E8">
        <w:rPr>
          <w:sz w:val="16"/>
          <w:szCs w:val="16"/>
          <w:lang w:val="en-IE"/>
        </w:rPr>
        <w:t>9</w:t>
      </w:r>
      <w:r w:rsidRPr="00E20CB7">
        <w:rPr>
          <w:sz w:val="16"/>
          <w:szCs w:val="16"/>
          <w:lang w:val="en-IE"/>
        </w:rPr>
        <w:t xml:space="preserve">. </w:t>
      </w:r>
      <w:r w:rsidR="000915C3">
        <w:rPr>
          <w:sz w:val="16"/>
          <w:szCs w:val="16"/>
          <w:lang w:val="en-IE"/>
        </w:rPr>
        <w:t>SonarQube</w:t>
      </w:r>
      <w:r w:rsidR="00DA6936">
        <w:rPr>
          <w:sz w:val="16"/>
          <w:szCs w:val="16"/>
          <w:lang w:val="en-IE"/>
        </w:rPr>
        <w:t xml:space="preserve"> vulnerability “</w:t>
      </w:r>
      <w:r w:rsidR="00DA6936" w:rsidRPr="00DA6936">
        <w:rPr>
          <w:sz w:val="16"/>
          <w:szCs w:val="16"/>
          <w:lang w:val="en-IE"/>
        </w:rPr>
        <w:t>secrets S6703</w:t>
      </w:r>
      <w:r w:rsidR="00DA6936">
        <w:rPr>
          <w:sz w:val="16"/>
          <w:szCs w:val="16"/>
          <w:lang w:val="en-IE"/>
        </w:rPr>
        <w:t>” detected related to database passwords disclosed.</w:t>
      </w:r>
    </w:p>
    <w:p w14:paraId="0FFF04E5" w14:textId="45774308" w:rsidR="00EB149B" w:rsidRPr="00EB149B" w:rsidRDefault="00EB149B" w:rsidP="00E63907">
      <w:pPr>
        <w:pStyle w:val="BodyText"/>
        <w:ind w:firstLine="0"/>
        <w:rPr>
          <w:lang w:val="en-IE"/>
        </w:rPr>
      </w:pPr>
      <w:r>
        <w:rPr>
          <w:lang w:val="en-IE"/>
        </w:rPr>
        <w:tab/>
      </w:r>
      <w:r w:rsidRPr="00EB149B">
        <w:rPr>
          <w:lang w:val="en-IE"/>
        </w:rPr>
        <w:t>The corrective action was aligned with best security practices in Dev</w:t>
      </w:r>
      <w:r w:rsidR="003F14EF">
        <w:rPr>
          <w:lang w:val="en-IE"/>
        </w:rPr>
        <w:t>Sec</w:t>
      </w:r>
      <w:r w:rsidRPr="00EB149B">
        <w:rPr>
          <w:lang w:val="en-IE"/>
        </w:rPr>
        <w:t>Ops environments, not only involving the removal of exposed credentials but also their revocation and replacement</w:t>
      </w:r>
      <w:r>
        <w:rPr>
          <w:lang w:val="en-IE"/>
        </w:rPr>
        <w:t xml:space="preserve">, </w:t>
      </w:r>
      <w:r w:rsidRPr="00EB149B">
        <w:rPr>
          <w:lang w:val="en-IE"/>
        </w:rPr>
        <w:t xml:space="preserve">included the implementation of an external security mechanism managed by AWS Secrets Manager, which aims to natively integrate authenticated calls for the retrieval of secrets at runtime, thereby preventing exposure in the source code [x]. Details of the secret can be viewed in Figure </w:t>
      </w:r>
      <w:r w:rsidR="003F20E8">
        <w:rPr>
          <w:lang w:val="en-IE"/>
        </w:rPr>
        <w:t>10</w:t>
      </w:r>
      <w:r w:rsidRPr="00EB149B">
        <w:rPr>
          <w:lang w:val="en-IE"/>
        </w:rPr>
        <w:t>.</w:t>
      </w:r>
    </w:p>
    <w:p w14:paraId="071698A2" w14:textId="19851526" w:rsidR="007D16DF" w:rsidRDefault="007D16DF" w:rsidP="00E63907">
      <w:pPr>
        <w:pStyle w:val="BodyText"/>
        <w:ind w:firstLine="0"/>
        <w:rPr>
          <w:lang w:val="pt-BR"/>
        </w:rPr>
      </w:pPr>
      <w:r w:rsidRPr="007D16DF">
        <w:rPr>
          <w:noProof/>
          <w:lang w:val="pt-BR"/>
        </w:rPr>
        <w:drawing>
          <wp:inline distT="0" distB="0" distL="0" distR="0" wp14:anchorId="21890DED" wp14:editId="74FBB507">
            <wp:extent cx="3195955" cy="1687195"/>
            <wp:effectExtent l="0" t="0" r="4445" b="1905"/>
            <wp:docPr id="10565142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14212" name="Picture 1" descr="A screenshot of a computer&#10;&#10;AI-generated content may be incorrect."/>
                    <pic:cNvPicPr/>
                  </pic:nvPicPr>
                  <pic:blipFill>
                    <a:blip r:embed="rId18"/>
                    <a:stretch>
                      <a:fillRect/>
                    </a:stretch>
                  </pic:blipFill>
                  <pic:spPr>
                    <a:xfrm>
                      <a:off x="0" y="0"/>
                      <a:ext cx="3195955" cy="1687195"/>
                    </a:xfrm>
                    <a:prstGeom prst="rect">
                      <a:avLst/>
                    </a:prstGeom>
                  </pic:spPr>
                </pic:pic>
              </a:graphicData>
            </a:graphic>
          </wp:inline>
        </w:drawing>
      </w:r>
    </w:p>
    <w:p w14:paraId="318CE198" w14:textId="44DA1150" w:rsidR="00E528CA" w:rsidRDefault="004F06F1" w:rsidP="00E63907">
      <w:pPr>
        <w:pStyle w:val="BodyText"/>
        <w:ind w:firstLine="0"/>
        <w:rPr>
          <w:sz w:val="16"/>
          <w:szCs w:val="16"/>
          <w:lang w:val="en-IE"/>
        </w:rPr>
      </w:pPr>
      <w:r w:rsidRPr="004F06F1">
        <w:rPr>
          <w:sz w:val="16"/>
          <w:szCs w:val="16"/>
          <w:lang w:val="en-IE"/>
        </w:rPr>
        <w:t xml:space="preserve">Figure </w:t>
      </w:r>
      <w:r w:rsidR="003F20E8">
        <w:rPr>
          <w:sz w:val="16"/>
          <w:szCs w:val="16"/>
          <w:lang w:val="en-IE"/>
        </w:rPr>
        <w:t>10</w:t>
      </w:r>
      <w:r w:rsidRPr="004F06F1">
        <w:rPr>
          <w:sz w:val="16"/>
          <w:szCs w:val="16"/>
          <w:lang w:val="en-IE"/>
        </w:rPr>
        <w:t xml:space="preserve">. </w:t>
      </w:r>
      <w:r w:rsidR="00E56DEC" w:rsidRPr="00E56DEC">
        <w:rPr>
          <w:sz w:val="16"/>
          <w:szCs w:val="16"/>
          <w:lang w:val="en-IE"/>
        </w:rPr>
        <w:t xml:space="preserve">Details of the secret configured in AWS Secrets Manager, including the Secret </w:t>
      </w:r>
      <w:r w:rsidR="00E56DEC">
        <w:rPr>
          <w:sz w:val="16"/>
          <w:szCs w:val="16"/>
          <w:lang w:val="en-IE"/>
        </w:rPr>
        <w:t>n</w:t>
      </w:r>
      <w:r w:rsidR="00E56DEC" w:rsidRPr="00E56DEC">
        <w:rPr>
          <w:sz w:val="16"/>
          <w:szCs w:val="16"/>
          <w:lang w:val="en-IE"/>
        </w:rPr>
        <w:t>ame and the Secret ARN</w:t>
      </w:r>
      <w:r w:rsidR="00FA2206">
        <w:rPr>
          <w:sz w:val="16"/>
          <w:szCs w:val="16"/>
          <w:lang w:val="en-IE"/>
        </w:rPr>
        <w:t xml:space="preserve"> </w:t>
      </w:r>
      <w:r w:rsidR="00FA2206" w:rsidRPr="00FA2206">
        <w:rPr>
          <w:sz w:val="16"/>
          <w:szCs w:val="16"/>
          <w:lang w:val="en-IE"/>
        </w:rPr>
        <w:t xml:space="preserve"> (Amazon Resource Name)</w:t>
      </w:r>
      <w:r w:rsidR="00E56DEC" w:rsidRPr="00E56DEC">
        <w:rPr>
          <w:sz w:val="16"/>
          <w:szCs w:val="16"/>
          <w:lang w:val="en-IE"/>
        </w:rPr>
        <w:t xml:space="preserve"> used for secure access via authenticated calls.</w:t>
      </w:r>
    </w:p>
    <w:p w14:paraId="09443B43" w14:textId="472DA92C" w:rsidR="00E528CA" w:rsidRDefault="00E528CA" w:rsidP="00E528CA">
      <w:pPr>
        <w:pStyle w:val="BodyText"/>
        <w:rPr>
          <w:lang w:val="en-IE"/>
        </w:rPr>
      </w:pPr>
      <w:r w:rsidRPr="00E528CA">
        <w:rPr>
          <w:lang w:val="en-IE"/>
        </w:rPr>
        <w:t>Following the implementation of the above corrective practice, a new analysis was conducted using SonarQube, the result of which is presented in Figure 1</w:t>
      </w:r>
      <w:r w:rsidR="003F20E8">
        <w:rPr>
          <w:lang w:val="en-IE"/>
        </w:rPr>
        <w:t>1</w:t>
      </w:r>
      <w:r w:rsidRPr="00E528CA">
        <w:rPr>
          <w:lang w:val="en-IE"/>
        </w:rPr>
        <w:t>, reveals elimination for this previously found</w:t>
      </w:r>
      <w:r w:rsidR="00BD7C26" w:rsidRPr="00262A0E">
        <w:rPr>
          <w:strike/>
          <w:noProof/>
          <w:lang w:val="pt-BR"/>
        </w:rPr>
        <w:drawing>
          <wp:inline distT="0" distB="0" distL="0" distR="0" wp14:anchorId="3DBFC8BD" wp14:editId="56C17425">
            <wp:extent cx="3195955" cy="1790700"/>
            <wp:effectExtent l="0" t="0" r="4445" b="0"/>
            <wp:docPr id="6158432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43200" name="Picture 1" descr="A screenshot of a computer&#10;&#10;AI-generated content may be incorrect."/>
                    <pic:cNvPicPr/>
                  </pic:nvPicPr>
                  <pic:blipFill>
                    <a:blip r:embed="rId19"/>
                    <a:stretch>
                      <a:fillRect/>
                    </a:stretch>
                  </pic:blipFill>
                  <pic:spPr>
                    <a:xfrm>
                      <a:off x="0" y="0"/>
                      <a:ext cx="3195955" cy="1790700"/>
                    </a:xfrm>
                    <a:prstGeom prst="rect">
                      <a:avLst/>
                    </a:prstGeom>
                  </pic:spPr>
                </pic:pic>
              </a:graphicData>
            </a:graphic>
          </wp:inline>
        </w:drawing>
      </w:r>
      <w:r w:rsidRPr="00E528CA">
        <w:rPr>
          <w:lang w:val="en-IE"/>
        </w:rPr>
        <w:t xml:space="preserve"> vulnerability, and confirms that credentials exposed has been nullified.</w:t>
      </w:r>
    </w:p>
    <w:p w14:paraId="5C26A817" w14:textId="4609BE9D" w:rsidR="00262A0E" w:rsidRPr="00BD7C26" w:rsidRDefault="00262A0E" w:rsidP="00E63907">
      <w:pPr>
        <w:pStyle w:val="BodyText"/>
        <w:ind w:firstLine="0"/>
        <w:rPr>
          <w:strike/>
          <w:lang w:val="en-IE"/>
        </w:rPr>
      </w:pPr>
    </w:p>
    <w:p w14:paraId="6EBD1906" w14:textId="19E5D213" w:rsidR="00262A0E" w:rsidRPr="0035466E" w:rsidRDefault="0035466E" w:rsidP="00E63907">
      <w:pPr>
        <w:pStyle w:val="BodyText"/>
        <w:ind w:firstLine="0"/>
        <w:rPr>
          <w:sz w:val="16"/>
          <w:szCs w:val="16"/>
          <w:lang w:val="en-IE"/>
        </w:rPr>
      </w:pPr>
      <w:r w:rsidRPr="0035466E">
        <w:rPr>
          <w:sz w:val="16"/>
          <w:szCs w:val="16"/>
          <w:lang w:val="en-IE"/>
        </w:rPr>
        <w:t xml:space="preserve">Figure </w:t>
      </w:r>
      <w:r w:rsidR="003F20E8">
        <w:rPr>
          <w:sz w:val="16"/>
          <w:szCs w:val="16"/>
          <w:lang w:val="en-IE"/>
        </w:rPr>
        <w:t>11</w:t>
      </w:r>
      <w:r w:rsidRPr="0035466E">
        <w:rPr>
          <w:sz w:val="16"/>
          <w:szCs w:val="16"/>
          <w:lang w:val="en-IE"/>
        </w:rPr>
        <w:t xml:space="preserve">. </w:t>
      </w:r>
      <w:r w:rsidR="00965E7A">
        <w:rPr>
          <w:sz w:val="16"/>
          <w:szCs w:val="16"/>
          <w:lang w:val="en-IE"/>
        </w:rPr>
        <w:t xml:space="preserve">Source code retrieved from SonarQube </w:t>
      </w:r>
      <w:r w:rsidRPr="0035466E">
        <w:rPr>
          <w:sz w:val="16"/>
          <w:szCs w:val="16"/>
          <w:lang w:val="en-IE"/>
        </w:rPr>
        <w:t>after correction, demonstrating the</w:t>
      </w:r>
      <w:r w:rsidR="00815BCB">
        <w:rPr>
          <w:sz w:val="16"/>
          <w:szCs w:val="16"/>
          <w:lang w:val="en-IE"/>
        </w:rPr>
        <w:t xml:space="preserve"> action that has been taken to</w:t>
      </w:r>
      <w:r w:rsidRPr="0035466E">
        <w:rPr>
          <w:sz w:val="16"/>
          <w:szCs w:val="16"/>
          <w:lang w:val="en-IE"/>
        </w:rPr>
        <w:t xml:space="preserve"> elimination the vulnerability "secrets S6703".</w:t>
      </w:r>
    </w:p>
    <w:p w14:paraId="473AB8A9" w14:textId="4499147B" w:rsidR="000016A0" w:rsidRPr="00A468A0" w:rsidRDefault="00AF49E5" w:rsidP="0042199C">
      <w:pPr>
        <w:pStyle w:val="BodyText"/>
        <w:ind w:firstLine="0"/>
        <w:rPr>
          <w:lang w:val="en-IE"/>
        </w:rPr>
      </w:pPr>
      <w:r w:rsidRPr="0035466E">
        <w:rPr>
          <w:lang w:val="en-IE"/>
        </w:rPr>
        <w:tab/>
      </w:r>
      <w:r w:rsidR="000016A0" w:rsidRPr="000016A0">
        <w:rPr>
          <w:lang w:val="en-IE"/>
        </w:rPr>
        <w:t>In addition to the vulnerability associated with the exposure of credentials, the analysis also identified six relevant occurrences related to maintainability, four of which were classified as high priority and critical severity. Figure 1</w:t>
      </w:r>
      <w:r w:rsidR="00D04441">
        <w:rPr>
          <w:lang w:val="en-IE"/>
        </w:rPr>
        <w:t>2</w:t>
      </w:r>
      <w:r w:rsidR="000016A0" w:rsidRPr="000016A0">
        <w:rPr>
          <w:lang w:val="en-IE"/>
        </w:rPr>
        <w:t xml:space="preserve"> illustrates the capture of occurrences that were labelled as "String literals should not be duplicated java:S1192" [x]. This type of duplication compromises readability, hinders maintenance, and increases the risk of inconsistency in future modifications. </w:t>
      </w:r>
    </w:p>
    <w:p w14:paraId="3C3C9594" w14:textId="70FF19F4" w:rsidR="0042199C" w:rsidRDefault="000016A0" w:rsidP="00E63907">
      <w:pPr>
        <w:pStyle w:val="BodyText"/>
        <w:ind w:firstLine="0"/>
        <w:rPr>
          <w:lang w:val="pt-BR"/>
        </w:rPr>
      </w:pPr>
      <w:r w:rsidRPr="00176931">
        <w:rPr>
          <w:noProof/>
          <w:lang w:val="en-IE"/>
        </w:rPr>
        <w:drawing>
          <wp:inline distT="0" distB="0" distL="0" distR="0" wp14:anchorId="05939EF4" wp14:editId="18A69E00">
            <wp:extent cx="3195955" cy="2792730"/>
            <wp:effectExtent l="0" t="0" r="4445" b="1270"/>
            <wp:docPr id="12926275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27507" name="Picture 1" descr="A screenshot of a computer&#10;&#10;AI-generated content may be incorrect."/>
                    <pic:cNvPicPr/>
                  </pic:nvPicPr>
                  <pic:blipFill>
                    <a:blip r:embed="rId20"/>
                    <a:stretch>
                      <a:fillRect/>
                    </a:stretch>
                  </pic:blipFill>
                  <pic:spPr>
                    <a:xfrm>
                      <a:off x="0" y="0"/>
                      <a:ext cx="3195955" cy="2792730"/>
                    </a:xfrm>
                    <a:prstGeom prst="rect">
                      <a:avLst/>
                    </a:prstGeom>
                  </pic:spPr>
                </pic:pic>
              </a:graphicData>
            </a:graphic>
          </wp:inline>
        </w:drawing>
      </w:r>
    </w:p>
    <w:p w14:paraId="7BB3C2F7" w14:textId="51C61DB0" w:rsidR="0042199C" w:rsidRPr="00273EB1" w:rsidRDefault="00273EB1" w:rsidP="00E63907">
      <w:pPr>
        <w:pStyle w:val="BodyText"/>
        <w:ind w:firstLine="0"/>
        <w:rPr>
          <w:lang w:val="en-IE"/>
        </w:rPr>
      </w:pPr>
      <w:r w:rsidRPr="0035466E">
        <w:rPr>
          <w:sz w:val="16"/>
          <w:szCs w:val="16"/>
          <w:lang w:val="en-IE"/>
        </w:rPr>
        <w:t>Figure 1</w:t>
      </w:r>
      <w:r w:rsidR="003F20E8">
        <w:rPr>
          <w:sz w:val="16"/>
          <w:szCs w:val="16"/>
          <w:lang w:val="en-IE"/>
        </w:rPr>
        <w:t>2</w:t>
      </w:r>
      <w:r w:rsidRPr="0035466E">
        <w:rPr>
          <w:sz w:val="16"/>
          <w:szCs w:val="16"/>
          <w:lang w:val="en-IE"/>
        </w:rPr>
        <w:t xml:space="preserve">. </w:t>
      </w:r>
      <w:r w:rsidRPr="00273EB1">
        <w:rPr>
          <w:sz w:val="16"/>
          <w:szCs w:val="16"/>
          <w:lang w:val="en-IE"/>
        </w:rPr>
        <w:t>SonarQube report highlighting duplicated string literals in violation of rule java:S1192.</w:t>
      </w:r>
    </w:p>
    <w:p w14:paraId="7B912C73" w14:textId="63FADB2E" w:rsidR="000016A0" w:rsidRPr="000016A0" w:rsidRDefault="000016A0" w:rsidP="00E63907">
      <w:pPr>
        <w:pStyle w:val="BodyText"/>
        <w:ind w:firstLine="0"/>
        <w:rPr>
          <w:lang w:val="en-IE"/>
        </w:rPr>
      </w:pPr>
      <w:r>
        <w:rPr>
          <w:lang w:val="en-IE"/>
        </w:rPr>
        <w:tab/>
      </w:r>
      <w:r w:rsidRPr="000016A0">
        <w:rPr>
          <w:lang w:val="en-IE"/>
        </w:rPr>
        <w:t>The corrective action consisted of declaring a final constant, representing the duplicated literal, and replacing it at all points of repetition in the code.</w:t>
      </w:r>
      <w:r w:rsidR="00E56561">
        <w:rPr>
          <w:lang w:val="en-IE"/>
        </w:rPr>
        <w:t xml:space="preserve"> </w:t>
      </w:r>
      <w:r w:rsidRPr="000016A0">
        <w:rPr>
          <w:lang w:val="en-IE"/>
        </w:rPr>
        <w:t>This approach enhances clarity, facilitates maintenance, and aligns with best practices for secure and sustainable development</w:t>
      </w:r>
      <w:r w:rsidR="00E56561">
        <w:rPr>
          <w:lang w:val="en-IE"/>
        </w:rPr>
        <w:t xml:space="preserve"> [x]</w:t>
      </w:r>
      <w:r w:rsidRPr="000016A0">
        <w:rPr>
          <w:lang w:val="en-IE"/>
        </w:rPr>
        <w:t>. The new analysis from SonarQube confirmed the elimination of the violation, contributing to cleaner and more resilient code</w:t>
      </w:r>
      <w:r w:rsidR="00E067EE">
        <w:rPr>
          <w:lang w:val="en-IE"/>
        </w:rPr>
        <w:t xml:space="preserve"> as showed in the Figure 1</w:t>
      </w:r>
      <w:r w:rsidR="00D04441">
        <w:rPr>
          <w:lang w:val="en-IE"/>
        </w:rPr>
        <w:t>3</w:t>
      </w:r>
      <w:r w:rsidRPr="000016A0">
        <w:rPr>
          <w:lang w:val="en-IE"/>
        </w:rPr>
        <w:t>.</w:t>
      </w:r>
    </w:p>
    <w:p w14:paraId="7847CB46" w14:textId="12C8C0C4" w:rsidR="000016A0" w:rsidRDefault="00D71405" w:rsidP="00E63907">
      <w:pPr>
        <w:pStyle w:val="BodyText"/>
        <w:ind w:firstLine="0"/>
        <w:rPr>
          <w:lang w:val="en-IE"/>
        </w:rPr>
      </w:pPr>
      <w:r w:rsidRPr="00D71405">
        <w:rPr>
          <w:noProof/>
          <w:lang w:val="en-IE"/>
        </w:rPr>
        <w:drawing>
          <wp:inline distT="0" distB="0" distL="0" distR="0" wp14:anchorId="3A97DBE5" wp14:editId="6D7B97FF">
            <wp:extent cx="3195955" cy="2601595"/>
            <wp:effectExtent l="0" t="0" r="4445" b="1905"/>
            <wp:docPr id="104426050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60504" name="Picture 1" descr="A screenshot of a computer program&#10;&#10;AI-generated content may be incorrect."/>
                    <pic:cNvPicPr/>
                  </pic:nvPicPr>
                  <pic:blipFill>
                    <a:blip r:embed="rId21"/>
                    <a:stretch>
                      <a:fillRect/>
                    </a:stretch>
                  </pic:blipFill>
                  <pic:spPr>
                    <a:xfrm>
                      <a:off x="0" y="0"/>
                      <a:ext cx="3195955" cy="2601595"/>
                    </a:xfrm>
                    <a:prstGeom prst="rect">
                      <a:avLst/>
                    </a:prstGeom>
                  </pic:spPr>
                </pic:pic>
              </a:graphicData>
            </a:graphic>
          </wp:inline>
        </w:drawing>
      </w:r>
    </w:p>
    <w:p w14:paraId="19C78D76" w14:textId="7BAD8348" w:rsidR="000C3605" w:rsidRDefault="008422C6" w:rsidP="00E63907">
      <w:pPr>
        <w:pStyle w:val="BodyText"/>
        <w:ind w:firstLine="0"/>
        <w:rPr>
          <w:sz w:val="16"/>
          <w:szCs w:val="16"/>
          <w:lang w:val="en-IE"/>
        </w:rPr>
      </w:pPr>
      <w:r w:rsidRPr="00F77D46">
        <w:rPr>
          <w:sz w:val="16"/>
          <w:szCs w:val="16"/>
          <w:lang w:val="en-IE"/>
        </w:rPr>
        <w:t>Figure 1</w:t>
      </w:r>
      <w:r w:rsidR="00D04441">
        <w:rPr>
          <w:sz w:val="16"/>
          <w:szCs w:val="16"/>
          <w:lang w:val="en-IE"/>
        </w:rPr>
        <w:t>3</w:t>
      </w:r>
      <w:r w:rsidRPr="00F77D46">
        <w:rPr>
          <w:sz w:val="16"/>
          <w:szCs w:val="16"/>
          <w:lang w:val="en-IE"/>
        </w:rPr>
        <w:t xml:space="preserve">. </w:t>
      </w:r>
      <w:r w:rsidR="00F77D46" w:rsidRPr="00F77D46">
        <w:rPr>
          <w:sz w:val="16"/>
          <w:szCs w:val="16"/>
          <w:lang w:val="en-IE"/>
        </w:rPr>
        <w:t xml:space="preserve">Source code retrieved from SonarQube after correction, demonstrating the </w:t>
      </w:r>
      <w:r w:rsidR="00F77D46">
        <w:rPr>
          <w:sz w:val="16"/>
          <w:szCs w:val="16"/>
          <w:lang w:val="en-IE"/>
        </w:rPr>
        <w:t xml:space="preserve">action that has been taken to eliminate the </w:t>
      </w:r>
      <w:r w:rsidR="00F77D46" w:rsidRPr="00F77D46">
        <w:rPr>
          <w:sz w:val="16"/>
          <w:szCs w:val="16"/>
          <w:lang w:val="en-IE"/>
        </w:rPr>
        <w:t>occurrences related to maintainability</w:t>
      </w:r>
      <w:r w:rsidR="00F77D46">
        <w:rPr>
          <w:sz w:val="16"/>
          <w:szCs w:val="16"/>
          <w:lang w:val="en-IE"/>
        </w:rPr>
        <w:t xml:space="preserve">, string duplicated </w:t>
      </w:r>
      <w:r w:rsidR="00F77D46" w:rsidRPr="00F77D46">
        <w:rPr>
          <w:sz w:val="16"/>
          <w:szCs w:val="16"/>
          <w:lang w:val="en-IE"/>
        </w:rPr>
        <w:t>"java:S1192".</w:t>
      </w:r>
    </w:p>
    <w:p w14:paraId="79E4B160" w14:textId="6E294718" w:rsidR="00F705BB" w:rsidRPr="00E92BB8" w:rsidRDefault="00F705BB" w:rsidP="00E63907">
      <w:pPr>
        <w:pStyle w:val="BodyText"/>
        <w:ind w:firstLine="0"/>
        <w:rPr>
          <w:lang w:val="en-IE"/>
        </w:rPr>
      </w:pPr>
      <w:r>
        <w:rPr>
          <w:lang w:val="en-IE"/>
        </w:rPr>
        <w:tab/>
      </w:r>
      <w:r w:rsidRPr="00F705BB">
        <w:rPr>
          <w:lang w:val="en-IE"/>
        </w:rPr>
        <w:t xml:space="preserve">Upon examining the results of the static analysis collectively, it was possible to determine that the overall level of the project has undergone a significant evolution. Vulnerabilities such as credential exposure and direct copying revealed an illegal and non-standardized practice. However, the adoption of analytical practices early in the continuous integration process, combined with the application of </w:t>
      </w:r>
      <w:r w:rsidRPr="00F705BB">
        <w:rPr>
          <w:lang w:val="en-IE"/>
        </w:rPr>
        <w:lastRenderedPageBreak/>
        <w:t>corrections aligned with best practices of DevSecOps, demonstrates a clear advancement in code quality. This progress is evidenced by SonarQube in Figure 1</w:t>
      </w:r>
      <w:r w:rsidR="00D04441">
        <w:rPr>
          <w:lang w:val="en-IE"/>
        </w:rPr>
        <w:t>4</w:t>
      </w:r>
      <w:r w:rsidRPr="00F705BB">
        <w:rPr>
          <w:lang w:val="en-IE"/>
        </w:rPr>
        <w:t>, whose analysis conducted on November 4, 2025, shows zero failures across all evaluated criteria, namely security, reliability, and maintainability, in addition to 100% of the hotspots reviewed and no code duplication. In other words, these indicators reflect a more secure, sustainable development environment that is prepared for future challenges.</w:t>
      </w:r>
    </w:p>
    <w:p w14:paraId="4F10DF12" w14:textId="68349EEC" w:rsidR="00DF2A2D" w:rsidRDefault="00DF2A2D" w:rsidP="00E63907">
      <w:pPr>
        <w:pStyle w:val="BodyText"/>
        <w:ind w:firstLine="0"/>
        <w:rPr>
          <w:sz w:val="16"/>
          <w:szCs w:val="16"/>
          <w:lang w:val="pt-BR"/>
        </w:rPr>
      </w:pPr>
      <w:r w:rsidRPr="00DF2A2D">
        <w:rPr>
          <w:noProof/>
          <w:sz w:val="16"/>
          <w:szCs w:val="16"/>
          <w:lang w:val="pt-BR"/>
        </w:rPr>
        <w:drawing>
          <wp:inline distT="0" distB="0" distL="0" distR="0" wp14:anchorId="45C1B912" wp14:editId="3FE1544A">
            <wp:extent cx="3195955" cy="555625"/>
            <wp:effectExtent l="0" t="0" r="4445" b="3175"/>
            <wp:docPr id="2494170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17047" name="Picture 1" descr="A screenshot of a computer&#10;&#10;AI-generated content may be incorrect."/>
                    <pic:cNvPicPr/>
                  </pic:nvPicPr>
                  <pic:blipFill>
                    <a:blip r:embed="rId22"/>
                    <a:stretch>
                      <a:fillRect/>
                    </a:stretch>
                  </pic:blipFill>
                  <pic:spPr>
                    <a:xfrm>
                      <a:off x="0" y="0"/>
                      <a:ext cx="3195955" cy="555625"/>
                    </a:xfrm>
                    <a:prstGeom prst="rect">
                      <a:avLst/>
                    </a:prstGeom>
                  </pic:spPr>
                </pic:pic>
              </a:graphicData>
            </a:graphic>
          </wp:inline>
        </w:drawing>
      </w:r>
    </w:p>
    <w:p w14:paraId="381F96F8" w14:textId="189C79E8" w:rsidR="009C1FB5" w:rsidRDefault="00E92BB8" w:rsidP="00E63907">
      <w:pPr>
        <w:pStyle w:val="BodyText"/>
        <w:ind w:firstLine="0"/>
        <w:rPr>
          <w:sz w:val="16"/>
          <w:szCs w:val="16"/>
          <w:lang w:val="en-IE"/>
        </w:rPr>
      </w:pPr>
      <w:r w:rsidRPr="00F77D46">
        <w:rPr>
          <w:sz w:val="16"/>
          <w:szCs w:val="16"/>
          <w:lang w:val="en-IE"/>
        </w:rPr>
        <w:t>Figure 1</w:t>
      </w:r>
      <w:r w:rsidR="00D04441">
        <w:rPr>
          <w:sz w:val="16"/>
          <w:szCs w:val="16"/>
          <w:lang w:val="en-IE"/>
        </w:rPr>
        <w:t>4</w:t>
      </w:r>
      <w:r w:rsidRPr="00F77D46">
        <w:rPr>
          <w:sz w:val="16"/>
          <w:szCs w:val="16"/>
          <w:lang w:val="en-IE"/>
        </w:rPr>
        <w:t>.</w:t>
      </w:r>
      <w:r w:rsidR="00F64930" w:rsidRPr="00F64930">
        <w:rPr>
          <w:sz w:val="16"/>
          <w:szCs w:val="16"/>
          <w:lang w:val="en-IE"/>
        </w:rPr>
        <w:t xml:space="preserve"> </w:t>
      </w:r>
      <w:r w:rsidR="003930DA" w:rsidRPr="003930DA">
        <w:rPr>
          <w:sz w:val="16"/>
          <w:szCs w:val="16"/>
          <w:lang w:val="en-IE"/>
        </w:rPr>
        <w:t>Current</w:t>
      </w:r>
      <w:r w:rsidR="00F64930" w:rsidRPr="003930DA">
        <w:rPr>
          <w:sz w:val="16"/>
          <w:szCs w:val="16"/>
          <w:lang w:val="en-IE"/>
        </w:rPr>
        <w:t xml:space="preserve"> </w:t>
      </w:r>
      <w:r w:rsidR="003930DA" w:rsidRPr="003930DA">
        <w:rPr>
          <w:sz w:val="16"/>
          <w:szCs w:val="16"/>
          <w:lang w:val="en-IE"/>
        </w:rPr>
        <w:t>report</w:t>
      </w:r>
      <w:r w:rsidR="00F64930" w:rsidRPr="003930DA">
        <w:rPr>
          <w:sz w:val="16"/>
          <w:szCs w:val="16"/>
          <w:lang w:val="en-IE"/>
        </w:rPr>
        <w:t xml:space="preserve"> from the analysis performed by SonarQube, on November 4, 2025</w:t>
      </w:r>
      <w:r w:rsidR="003930DA">
        <w:rPr>
          <w:sz w:val="16"/>
          <w:szCs w:val="16"/>
          <w:lang w:val="en-IE"/>
        </w:rPr>
        <w:t>,</w:t>
      </w:r>
      <w:r w:rsidR="003930DA" w:rsidRPr="003930DA">
        <w:rPr>
          <w:sz w:val="16"/>
          <w:szCs w:val="16"/>
          <w:lang w:val="en-IE"/>
        </w:rPr>
        <w:t xml:space="preserve"> demonstrating absence of critical risks in all criteria</w:t>
      </w:r>
      <w:r w:rsidR="0040610B">
        <w:rPr>
          <w:sz w:val="16"/>
          <w:szCs w:val="16"/>
          <w:lang w:val="en-IE"/>
        </w:rPr>
        <w:t xml:space="preserve"> based on 642 lines of code</w:t>
      </w:r>
      <w:r w:rsidR="003930DA" w:rsidRPr="003930DA">
        <w:rPr>
          <w:sz w:val="16"/>
          <w:szCs w:val="16"/>
          <w:lang w:val="en-IE"/>
        </w:rPr>
        <w:t>.</w:t>
      </w:r>
    </w:p>
    <w:p w14:paraId="7A8A2D0D" w14:textId="32215A68" w:rsidR="0094656A" w:rsidRPr="00A468A0" w:rsidRDefault="009B4CA8" w:rsidP="00E63907">
      <w:pPr>
        <w:pStyle w:val="BodyText"/>
        <w:ind w:firstLine="0"/>
        <w:rPr>
          <w:sz w:val="16"/>
          <w:szCs w:val="16"/>
          <w:lang w:val="en-IE"/>
        </w:rPr>
      </w:pPr>
      <w:r>
        <w:rPr>
          <w:sz w:val="16"/>
          <w:szCs w:val="16"/>
          <w:lang w:val="en-IE"/>
        </w:rPr>
        <w:tab/>
      </w:r>
      <w:r w:rsidR="0094656A" w:rsidRPr="0094656A">
        <w:rPr>
          <w:lang w:val="en-IE"/>
        </w:rPr>
        <w:t>To complement the previously mentioned evidence regarding the persistence of zero failures and effective resolution of the identified vulnerabilities, Figure 1</w:t>
      </w:r>
      <w:r w:rsidR="00036F06">
        <w:rPr>
          <w:lang w:val="en-IE"/>
        </w:rPr>
        <w:t>5</w:t>
      </w:r>
      <w:r w:rsidR="0094656A" w:rsidRPr="0094656A">
        <w:rPr>
          <w:lang w:val="en-IE"/>
        </w:rPr>
        <w:t xml:space="preserve"> presents, through a Cartesian plane, the history of the issues, highlighting zero failures following the implementation of the corrective measures. This demonstrates the effectiveness of the adopted measures and the continuous monitoring by SonarQube.</w:t>
      </w:r>
    </w:p>
    <w:p w14:paraId="18840E63" w14:textId="0BA2B0E8" w:rsidR="00DF2A2D" w:rsidRDefault="00DF2A2D" w:rsidP="00E63907">
      <w:pPr>
        <w:pStyle w:val="BodyText"/>
        <w:ind w:firstLine="0"/>
        <w:rPr>
          <w:sz w:val="16"/>
          <w:szCs w:val="16"/>
          <w:lang w:val="pt-BR"/>
        </w:rPr>
      </w:pPr>
      <w:r w:rsidRPr="00DF2A2D">
        <w:rPr>
          <w:noProof/>
          <w:sz w:val="16"/>
          <w:szCs w:val="16"/>
          <w:lang w:val="pt-BR"/>
        </w:rPr>
        <w:drawing>
          <wp:inline distT="0" distB="0" distL="0" distR="0" wp14:anchorId="7B69680E" wp14:editId="4988CACF">
            <wp:extent cx="3195955" cy="2212975"/>
            <wp:effectExtent l="0" t="0" r="4445" b="0"/>
            <wp:docPr id="9788229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822962" name="Picture 1" descr="A screenshot of a computer&#10;&#10;AI-generated content may be incorrect."/>
                    <pic:cNvPicPr/>
                  </pic:nvPicPr>
                  <pic:blipFill>
                    <a:blip r:embed="rId23"/>
                    <a:stretch>
                      <a:fillRect/>
                    </a:stretch>
                  </pic:blipFill>
                  <pic:spPr>
                    <a:xfrm>
                      <a:off x="0" y="0"/>
                      <a:ext cx="3195955" cy="2212975"/>
                    </a:xfrm>
                    <a:prstGeom prst="rect">
                      <a:avLst/>
                    </a:prstGeom>
                  </pic:spPr>
                </pic:pic>
              </a:graphicData>
            </a:graphic>
          </wp:inline>
        </w:drawing>
      </w:r>
    </w:p>
    <w:p w14:paraId="0EED2722" w14:textId="4F6C38BC" w:rsidR="005121AC" w:rsidRPr="005A453D" w:rsidRDefault="00B52046" w:rsidP="005A453D">
      <w:pPr>
        <w:pStyle w:val="BodyText"/>
        <w:ind w:firstLine="0"/>
        <w:rPr>
          <w:sz w:val="16"/>
          <w:szCs w:val="16"/>
          <w:lang w:val="en-IE"/>
        </w:rPr>
      </w:pPr>
      <w:r w:rsidRPr="00F77D46">
        <w:rPr>
          <w:sz w:val="16"/>
          <w:szCs w:val="16"/>
          <w:lang w:val="en-IE"/>
        </w:rPr>
        <w:t>Figure 1</w:t>
      </w:r>
      <w:r w:rsidR="00036F06">
        <w:rPr>
          <w:sz w:val="16"/>
          <w:szCs w:val="16"/>
          <w:lang w:val="en-IE"/>
        </w:rPr>
        <w:t>5</w:t>
      </w:r>
      <w:r w:rsidRPr="00F77D46">
        <w:rPr>
          <w:sz w:val="16"/>
          <w:szCs w:val="16"/>
          <w:lang w:val="en-IE"/>
        </w:rPr>
        <w:t>.</w:t>
      </w:r>
      <w:r w:rsidRPr="00F64930">
        <w:rPr>
          <w:sz w:val="16"/>
          <w:szCs w:val="16"/>
          <w:lang w:val="en-IE"/>
        </w:rPr>
        <w:t xml:space="preserve"> </w:t>
      </w:r>
      <w:r w:rsidR="0094656A" w:rsidRPr="0094656A">
        <w:rPr>
          <w:sz w:val="16"/>
          <w:szCs w:val="16"/>
          <w:lang w:val="en-IE"/>
        </w:rPr>
        <w:t>History of activities recorded by SonarQube, including the activities and errors found during daily analyses between October 28, 2025 and November 4, 2025.</w:t>
      </w:r>
    </w:p>
    <w:p w14:paraId="26B78153" w14:textId="70AA16DD" w:rsidR="004D69C8" w:rsidRPr="00D77F07" w:rsidRDefault="00646594" w:rsidP="00D77F07">
      <w:pPr>
        <w:pStyle w:val="Heading2"/>
        <w:rPr>
          <w:lang w:val="en-IE"/>
        </w:rPr>
      </w:pPr>
      <w:r w:rsidRPr="00646594">
        <w:rPr>
          <w:lang w:val="en-IE"/>
        </w:rPr>
        <w:t xml:space="preserve">Findings from </w:t>
      </w:r>
      <w:r w:rsidR="005A453D">
        <w:rPr>
          <w:lang w:val="en-IE"/>
        </w:rPr>
        <w:t>Dynamic</w:t>
      </w:r>
      <w:r w:rsidRPr="00646594">
        <w:rPr>
          <w:lang w:val="en-IE"/>
        </w:rPr>
        <w:t xml:space="preserve"> Code Analysis</w:t>
      </w:r>
    </w:p>
    <w:p w14:paraId="7988CC19" w14:textId="5ED3FE2A" w:rsidR="009602D2" w:rsidRDefault="00DD1916" w:rsidP="00E1688E">
      <w:pPr>
        <w:pStyle w:val="BodyText"/>
        <w:rPr>
          <w:lang w:val="en-IE"/>
        </w:rPr>
      </w:pPr>
      <w:r w:rsidRPr="00DD1916">
        <w:rPr>
          <w:lang w:val="en-IE"/>
        </w:rPr>
        <w:t>Upon static source code inspection to eliminate vulnerabilities,</w:t>
      </w:r>
      <w:r w:rsidR="00941C4D" w:rsidRPr="00941C4D">
        <w:rPr>
          <w:lang w:val="en-IE"/>
        </w:rPr>
        <w:t>, the next step is to</w:t>
      </w:r>
      <w:r w:rsidR="009E7D57">
        <w:rPr>
          <w:lang w:val="en-IE"/>
        </w:rPr>
        <w:t xml:space="preserve"> verify if </w:t>
      </w:r>
      <w:r w:rsidR="00941C4D" w:rsidRPr="00941C4D">
        <w:rPr>
          <w:lang w:val="en-IE"/>
        </w:rPr>
        <w:t>it exhibits the same security posture in actual operations</w:t>
      </w:r>
      <w:r w:rsidR="00173277">
        <w:rPr>
          <w:lang w:val="en-IE"/>
        </w:rPr>
        <w:t>,</w:t>
      </w:r>
      <w:r w:rsidR="00941C4D" w:rsidRPr="00941C4D">
        <w:rPr>
          <w:lang w:val="en-IE"/>
        </w:rPr>
        <w:t xml:space="preserve"> </w:t>
      </w:r>
      <w:r w:rsidR="00173277">
        <w:rPr>
          <w:lang w:val="en-IE"/>
        </w:rPr>
        <w:t>t</w:t>
      </w:r>
      <w:r w:rsidR="00941C4D" w:rsidRPr="009602D2">
        <w:rPr>
          <w:lang w:val="en-IE"/>
        </w:rPr>
        <w:t xml:space="preserve">his led to a dynamic analysis using OWASP ZAP during deployment of this application in production environment. </w:t>
      </w:r>
    </w:p>
    <w:p w14:paraId="304AAE0E" w14:textId="77777777" w:rsidR="001111BD" w:rsidRDefault="00941C4D" w:rsidP="001111BD">
      <w:pPr>
        <w:pStyle w:val="BodyText"/>
        <w:rPr>
          <w:lang w:val="en-IE"/>
        </w:rPr>
      </w:pPr>
      <w:r w:rsidRPr="009602D2">
        <w:rPr>
          <w:lang w:val="en-IE"/>
        </w:rPr>
        <w:t>This analysis aims at identifying vulnerabilities and assessing the potential exposure to attacks, or threats that could be launched from outside</w:t>
      </w:r>
      <w:r w:rsidR="004F71CA">
        <w:rPr>
          <w:lang w:val="en-IE"/>
        </w:rPr>
        <w:t>.</w:t>
      </w:r>
      <w:r w:rsidRPr="009602D2">
        <w:rPr>
          <w:lang w:val="en-IE"/>
        </w:rPr>
        <w:t xml:space="preserve"> </w:t>
      </w:r>
      <w:r w:rsidR="004F71CA">
        <w:rPr>
          <w:lang w:val="en-IE"/>
        </w:rPr>
        <w:t>I</w:t>
      </w:r>
      <w:r w:rsidRPr="009602D2">
        <w:rPr>
          <w:lang w:val="en-IE"/>
        </w:rPr>
        <w:t xml:space="preserve">t even includes operational tests verifying user-side security. In this context, ZAP operates as an intermediary positioned between the tester's browser and the Web applications being tested. In this way, messages exchanged during URL access can then be intercepted and </w:t>
      </w:r>
      <w:r w:rsidR="00F963F9" w:rsidRPr="009602D2">
        <w:rPr>
          <w:lang w:val="en-IE"/>
        </w:rPr>
        <w:t>analysed</w:t>
      </w:r>
      <w:r w:rsidRPr="009602D2">
        <w:rPr>
          <w:lang w:val="en-IE"/>
        </w:rPr>
        <w:t xml:space="preserve">. It will record requests and responses from these destinations, producing alerts for mistakes or potential vulnerabilities that are </w:t>
      </w:r>
      <w:r w:rsidRPr="009602D2">
        <w:rPr>
          <w:lang w:val="en-IE"/>
        </w:rPr>
        <w:t>ranked according to severity with the categories high, medium, low and informative</w:t>
      </w:r>
      <w:r w:rsidR="009F2FE4">
        <w:rPr>
          <w:lang w:val="en-IE"/>
        </w:rPr>
        <w:t xml:space="preserve"> [x]</w:t>
      </w:r>
      <w:r w:rsidR="00773420">
        <w:rPr>
          <w:lang w:val="en-IE"/>
        </w:rPr>
        <w:t>.</w:t>
      </w:r>
    </w:p>
    <w:p w14:paraId="29806D11" w14:textId="0CDEBC82" w:rsidR="00941C4D" w:rsidRPr="009602D2" w:rsidRDefault="00941C4D" w:rsidP="00E71B9D">
      <w:pPr>
        <w:pStyle w:val="BodyText"/>
        <w:rPr>
          <w:lang w:val="en-IE"/>
        </w:rPr>
      </w:pPr>
      <w:r w:rsidRPr="009602D2">
        <w:rPr>
          <w:lang w:val="en-IE"/>
        </w:rPr>
        <w:t>Figure 16 shows the results of initial analysis performed by ZAP</w:t>
      </w:r>
      <w:r w:rsidR="00DA3067">
        <w:rPr>
          <w:lang w:val="en-IE"/>
        </w:rPr>
        <w:t>, where</w:t>
      </w:r>
      <w:r w:rsidRPr="009602D2">
        <w:rPr>
          <w:lang w:val="en-IE"/>
        </w:rPr>
        <w:t xml:space="preserve"> the analysis are opened one alert classified as High-risk Vulnerability, six as medium risk vulnerabilities, seven low risk and six more for information purposes only.</w:t>
      </w:r>
    </w:p>
    <w:p w14:paraId="3BE81803" w14:textId="678B7A53" w:rsidR="009431C6" w:rsidRPr="004D69C8" w:rsidRDefault="00A94B75" w:rsidP="009431C6">
      <w:pPr>
        <w:pStyle w:val="BodyText"/>
        <w:ind w:firstLine="0"/>
        <w:rPr>
          <w:lang w:val="pt-BR"/>
        </w:rPr>
      </w:pPr>
      <w:r w:rsidRPr="00A94B75">
        <w:rPr>
          <w:noProof/>
          <w:lang w:val="pt-BR"/>
        </w:rPr>
        <w:drawing>
          <wp:inline distT="0" distB="0" distL="0" distR="0" wp14:anchorId="6CE0BE02" wp14:editId="05D98EAE">
            <wp:extent cx="3195955" cy="3293745"/>
            <wp:effectExtent l="0" t="0" r="4445" b="0"/>
            <wp:docPr id="1672256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56720" name=""/>
                    <pic:cNvPicPr/>
                  </pic:nvPicPr>
                  <pic:blipFill>
                    <a:blip r:embed="rId24"/>
                    <a:stretch>
                      <a:fillRect/>
                    </a:stretch>
                  </pic:blipFill>
                  <pic:spPr>
                    <a:xfrm>
                      <a:off x="0" y="0"/>
                      <a:ext cx="3195955" cy="3293745"/>
                    </a:xfrm>
                    <a:prstGeom prst="rect">
                      <a:avLst/>
                    </a:prstGeom>
                  </pic:spPr>
                </pic:pic>
              </a:graphicData>
            </a:graphic>
          </wp:inline>
        </w:drawing>
      </w:r>
    </w:p>
    <w:p w14:paraId="58ACC3BB" w14:textId="6C46F956" w:rsidR="003F3FAC" w:rsidRPr="002B2076" w:rsidRDefault="003F3FAC" w:rsidP="003F3FAC">
      <w:pPr>
        <w:pStyle w:val="BodyText"/>
        <w:ind w:firstLine="0"/>
        <w:rPr>
          <w:sz w:val="16"/>
          <w:szCs w:val="16"/>
          <w:lang w:val="en-IE"/>
        </w:rPr>
      </w:pPr>
      <w:r w:rsidRPr="002B2076">
        <w:rPr>
          <w:sz w:val="16"/>
          <w:szCs w:val="16"/>
          <w:lang w:val="en-IE"/>
        </w:rPr>
        <w:t>Figure 1</w:t>
      </w:r>
      <w:r w:rsidR="00E515B1" w:rsidRPr="002B2076">
        <w:rPr>
          <w:sz w:val="16"/>
          <w:szCs w:val="16"/>
          <w:lang w:val="en-IE"/>
        </w:rPr>
        <w:t>6</w:t>
      </w:r>
      <w:r w:rsidRPr="002B2076">
        <w:rPr>
          <w:sz w:val="16"/>
          <w:szCs w:val="16"/>
          <w:lang w:val="en-IE"/>
        </w:rPr>
        <w:t xml:space="preserve">. </w:t>
      </w:r>
      <w:r w:rsidR="00737952" w:rsidRPr="00737952">
        <w:rPr>
          <w:sz w:val="16"/>
          <w:szCs w:val="16"/>
          <w:lang w:val="en-IE"/>
        </w:rPr>
        <w:t>All alerts were identified by the ZAP analysis and the Path Traversal in the update method was highlighted.</w:t>
      </w:r>
    </w:p>
    <w:p w14:paraId="30C7E16E" w14:textId="3101FECF" w:rsidR="002F70EF" w:rsidRPr="003107C3" w:rsidRDefault="000177DF" w:rsidP="004D69C8">
      <w:pPr>
        <w:pStyle w:val="BodyText"/>
        <w:rPr>
          <w:lang w:val="en-IE"/>
        </w:rPr>
      </w:pPr>
      <w:r w:rsidRPr="000177DF">
        <w:rPr>
          <w:lang w:val="en-IE"/>
        </w:rPr>
        <w:t xml:space="preserve">Although the dynamic analysis has detected several alerts that </w:t>
      </w:r>
      <w:r>
        <w:rPr>
          <w:lang w:val="en-IE"/>
        </w:rPr>
        <w:t>were</w:t>
      </w:r>
      <w:r w:rsidRPr="000177DF">
        <w:rPr>
          <w:lang w:val="en-IE"/>
        </w:rPr>
        <w:t xml:space="preserve"> distributed in different levels of risk</w:t>
      </w:r>
      <w:r>
        <w:rPr>
          <w:lang w:val="en-IE"/>
        </w:rPr>
        <w:t xml:space="preserve">. </w:t>
      </w:r>
      <w:r w:rsidRPr="000177DF">
        <w:rPr>
          <w:lang w:val="en-IE"/>
        </w:rPr>
        <w:t>This document will highlight three vulnerabilities, they being,  the high risk alert, "Path Traversal Attack" by nature, directly threatens the integrity of content on servers, the medium risk alert that there was no Token CSRF, opening applications for cross-site request spoofing, and finally the medium risk alert in the CSP (Content Security Policy)</w:t>
      </w:r>
      <w:r>
        <w:rPr>
          <w:lang w:val="en-IE"/>
        </w:rPr>
        <w:t xml:space="preserve">, </w:t>
      </w:r>
      <w:r w:rsidR="00B47C76">
        <w:rPr>
          <w:lang w:val="en-IE"/>
        </w:rPr>
        <w:t>that</w:t>
      </w:r>
      <w:r>
        <w:rPr>
          <w:lang w:val="en-IE"/>
        </w:rPr>
        <w:t xml:space="preserve"> </w:t>
      </w:r>
      <w:r w:rsidR="00FD01F1">
        <w:rPr>
          <w:lang w:val="en-IE"/>
        </w:rPr>
        <w:t>was the</w:t>
      </w:r>
      <w:r w:rsidRPr="000177DF">
        <w:rPr>
          <w:lang w:val="en-IE"/>
        </w:rPr>
        <w:t xml:space="preserve"> header </w:t>
      </w:r>
      <w:r w:rsidR="00FD01F1">
        <w:rPr>
          <w:lang w:val="en-IE"/>
        </w:rPr>
        <w:t>was</w:t>
      </w:r>
      <w:r w:rsidRPr="000177DF">
        <w:rPr>
          <w:lang w:val="en-IE"/>
        </w:rPr>
        <w:t xml:space="preserve"> missing</w:t>
      </w:r>
      <w:r w:rsidR="005957FF">
        <w:rPr>
          <w:lang w:val="en-IE"/>
        </w:rPr>
        <w:t>,</w:t>
      </w:r>
      <w:r w:rsidRPr="000177DF">
        <w:rPr>
          <w:lang w:val="en-IE"/>
        </w:rPr>
        <w:t xml:space="preserve"> which is important in</w:t>
      </w:r>
      <w:r w:rsidR="00B47C76">
        <w:rPr>
          <w:lang w:val="en-IE"/>
        </w:rPr>
        <w:t xml:space="preserve"> </w:t>
      </w:r>
      <w:r w:rsidR="00B47C76" w:rsidRPr="000177DF">
        <w:rPr>
          <w:lang w:val="en-IE"/>
        </w:rPr>
        <w:t>content</w:t>
      </w:r>
      <w:r w:rsidRPr="000177DF">
        <w:rPr>
          <w:lang w:val="en-IE"/>
        </w:rPr>
        <w:t xml:space="preserve"> injection like XSS attacks. Corrective measures for these vulnerabilities have been implemented, protecting the application when online and making it more capable against general methods of attack in web environments.</w:t>
      </w:r>
    </w:p>
    <w:p w14:paraId="05B2074F" w14:textId="174F4754" w:rsidR="003713AC" w:rsidRPr="00AD497B" w:rsidRDefault="00DD1C95" w:rsidP="00AD497B">
      <w:pPr>
        <w:pStyle w:val="Heading2"/>
        <w:numPr>
          <w:ilvl w:val="0"/>
          <w:numId w:val="26"/>
        </w:numPr>
        <w:rPr>
          <w:lang w:val="en-IE"/>
        </w:rPr>
      </w:pPr>
      <w:r w:rsidRPr="00663CCF">
        <w:rPr>
          <w:lang w:val="en-IE"/>
        </w:rPr>
        <w:t>Path Traversal Attack (High Risk)</w:t>
      </w:r>
    </w:p>
    <w:p w14:paraId="5ACCA3E4" w14:textId="6B261C09" w:rsidR="004B08B2" w:rsidRPr="004B08B2" w:rsidRDefault="004B08B2" w:rsidP="004037DE">
      <w:pPr>
        <w:pStyle w:val="BodyText"/>
        <w:rPr>
          <w:lang w:val="en-IE"/>
        </w:rPr>
      </w:pPr>
      <w:r w:rsidRPr="004B08B2">
        <w:rPr>
          <w:lang w:val="en-IE"/>
        </w:rPr>
        <w:t xml:space="preserve">A path traversal attack </w:t>
      </w:r>
      <w:r w:rsidR="0084467B">
        <w:rPr>
          <w:lang w:val="en-IE"/>
        </w:rPr>
        <w:t xml:space="preserve">is </w:t>
      </w:r>
      <w:r w:rsidR="002A7481">
        <w:rPr>
          <w:lang w:val="en-IE"/>
        </w:rPr>
        <w:t>i</w:t>
      </w:r>
      <w:r w:rsidR="002A7481" w:rsidRPr="002A7481">
        <w:rPr>
          <w:lang w:val="en-IE"/>
        </w:rPr>
        <w:t>ntended to gain access to files and directories that are stored outside the authorized scope of the application through manipulation of variables that refer to files or paths.</w:t>
      </w:r>
      <w:r w:rsidRPr="004B08B2">
        <w:rPr>
          <w:lang w:val="en-IE"/>
        </w:rPr>
        <w:t xml:space="preserve"> In this context, the parameter “{id}” mentioned in line 83 refers to the endpoint of the method </w:t>
      </w:r>
      <w:proofErr w:type="spellStart"/>
      <w:r w:rsidRPr="004B08B2">
        <w:rPr>
          <w:lang w:val="en-IE"/>
        </w:rPr>
        <w:t>updateItemById</w:t>
      </w:r>
      <w:proofErr w:type="spellEnd"/>
      <w:r w:rsidRPr="004B08B2">
        <w:rPr>
          <w:lang w:val="en-IE"/>
        </w:rPr>
        <w:t xml:space="preserve"> in the subsequent line in Figure 17 [x].</w:t>
      </w:r>
    </w:p>
    <w:p w14:paraId="647D8FE1" w14:textId="0D38351B" w:rsidR="004D69C8" w:rsidRPr="00CF436A" w:rsidRDefault="00875A9B" w:rsidP="00073D17">
      <w:pPr>
        <w:pStyle w:val="BodyText"/>
        <w:ind w:firstLine="0"/>
        <w:rPr>
          <w:lang w:val="pt-BR"/>
        </w:rPr>
      </w:pPr>
      <w:r w:rsidRPr="00875A9B">
        <w:rPr>
          <w:noProof/>
          <w:lang w:val="pt-BR"/>
        </w:rPr>
        <w:lastRenderedPageBreak/>
        <w:drawing>
          <wp:inline distT="0" distB="0" distL="0" distR="0" wp14:anchorId="4059F26C" wp14:editId="2AE3F998">
            <wp:extent cx="3195955" cy="1189355"/>
            <wp:effectExtent l="0" t="0" r="4445" b="4445"/>
            <wp:docPr id="37815242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52428" name="Picture 1" descr="A screen shot of a computer program&#10;&#10;AI-generated content may be incorrect."/>
                    <pic:cNvPicPr/>
                  </pic:nvPicPr>
                  <pic:blipFill>
                    <a:blip r:embed="rId25"/>
                    <a:stretch>
                      <a:fillRect/>
                    </a:stretch>
                  </pic:blipFill>
                  <pic:spPr>
                    <a:xfrm>
                      <a:off x="0" y="0"/>
                      <a:ext cx="3195955" cy="1189355"/>
                    </a:xfrm>
                    <a:prstGeom prst="rect">
                      <a:avLst/>
                    </a:prstGeom>
                  </pic:spPr>
                </pic:pic>
              </a:graphicData>
            </a:graphic>
          </wp:inline>
        </w:drawing>
      </w:r>
    </w:p>
    <w:p w14:paraId="210D8D2D" w14:textId="132C3AFF" w:rsidR="00946470" w:rsidRPr="000A4006" w:rsidRDefault="003D1755" w:rsidP="000A4006">
      <w:pPr>
        <w:pStyle w:val="BodyText"/>
        <w:ind w:firstLine="0"/>
        <w:rPr>
          <w:sz w:val="16"/>
          <w:szCs w:val="16"/>
          <w:lang w:val="en-IE"/>
        </w:rPr>
      </w:pPr>
      <w:r w:rsidRPr="00F77D46">
        <w:rPr>
          <w:sz w:val="16"/>
          <w:szCs w:val="16"/>
          <w:lang w:val="en-IE"/>
        </w:rPr>
        <w:t>Figure 1</w:t>
      </w:r>
      <w:r>
        <w:rPr>
          <w:sz w:val="16"/>
          <w:szCs w:val="16"/>
          <w:lang w:val="en-IE"/>
        </w:rPr>
        <w:t>7</w:t>
      </w:r>
      <w:r w:rsidRPr="00B76EFC">
        <w:rPr>
          <w:sz w:val="16"/>
          <w:szCs w:val="16"/>
          <w:lang w:val="en-IE"/>
        </w:rPr>
        <w:t xml:space="preserve">. </w:t>
      </w:r>
      <w:r w:rsidR="00B76EFC" w:rsidRPr="00B76EFC">
        <w:rPr>
          <w:sz w:val="16"/>
          <w:szCs w:val="16"/>
          <w:lang w:val="en-IE"/>
        </w:rPr>
        <w:t>List of CRUD methods present in the controller, highlighting line 84 with the</w:t>
      </w:r>
      <w:r w:rsidR="004506E3">
        <w:rPr>
          <w:sz w:val="16"/>
          <w:szCs w:val="16"/>
          <w:lang w:val="en-IE"/>
        </w:rPr>
        <w:t xml:space="preserve"> method</w:t>
      </w:r>
      <w:r w:rsidR="00B76EFC" w:rsidRPr="00B76EFC">
        <w:rPr>
          <w:sz w:val="16"/>
          <w:szCs w:val="16"/>
          <w:lang w:val="en-IE"/>
        </w:rPr>
        <w:t xml:space="preserve"> </w:t>
      </w:r>
      <w:proofErr w:type="spellStart"/>
      <w:r w:rsidR="00B76EFC" w:rsidRPr="00B76EFC">
        <w:rPr>
          <w:sz w:val="16"/>
          <w:szCs w:val="16"/>
          <w:lang w:val="en-IE"/>
        </w:rPr>
        <w:t>updateItemById</w:t>
      </w:r>
      <w:proofErr w:type="spellEnd"/>
      <w:r w:rsidR="00B76EFC" w:rsidRPr="00B76EFC">
        <w:rPr>
          <w:sz w:val="16"/>
          <w:szCs w:val="16"/>
          <w:lang w:val="en-IE"/>
        </w:rPr>
        <w:t xml:space="preserve"> pointed out by ZAP as a vulnerability to Path Traversal.</w:t>
      </w:r>
    </w:p>
    <w:p w14:paraId="22FCAA17" w14:textId="77777777" w:rsidR="009624F8" w:rsidRDefault="009624F8" w:rsidP="002C796A">
      <w:pPr>
        <w:pStyle w:val="BodyText"/>
        <w:rPr>
          <w:lang w:val="en-IE"/>
        </w:rPr>
      </w:pPr>
      <w:r w:rsidRPr="009624F8">
        <w:rPr>
          <w:lang w:val="en-IE"/>
        </w:rPr>
        <w:t xml:space="preserve">Initially, the alert issued by OWASP ZAP occurred due to the absence of the @PathVariable annotation in the </w:t>
      </w:r>
      <w:proofErr w:type="spellStart"/>
      <w:r w:rsidRPr="009624F8">
        <w:rPr>
          <w:lang w:val="en-IE"/>
        </w:rPr>
        <w:t>updateItemById</w:t>
      </w:r>
      <w:proofErr w:type="spellEnd"/>
      <w:r w:rsidRPr="009624F8">
        <w:rPr>
          <w:lang w:val="en-IE"/>
        </w:rPr>
        <w:t xml:space="preserve"> method in Figure 17. Note that the other methods already have @PathVarible added, so no alert has been referenced to these. This lack of annotation caused the ZAP to improperly validate the value obtained from the parameter "{id}". In other words, it could be influenced by manipulating the value of the parameter.</w:t>
      </w:r>
    </w:p>
    <w:p w14:paraId="2C43BF75" w14:textId="679466A2" w:rsidR="002C796A" w:rsidRDefault="002C796A" w:rsidP="00B91ADE">
      <w:pPr>
        <w:pStyle w:val="BodyText"/>
        <w:rPr>
          <w:lang w:val="en-IE"/>
        </w:rPr>
      </w:pPr>
      <w:r w:rsidRPr="002C796A">
        <w:rPr>
          <w:lang w:val="en-IE"/>
        </w:rPr>
        <w:t xml:space="preserve">This potential vulnerability was counteracted by adding an @PathVariable annotation in line </w:t>
      </w:r>
      <w:r w:rsidR="00F4550F">
        <w:rPr>
          <w:lang w:val="en-IE"/>
        </w:rPr>
        <w:t>84</w:t>
      </w:r>
      <w:r w:rsidRPr="002C796A">
        <w:rPr>
          <w:lang w:val="en-IE"/>
        </w:rPr>
        <w:t xml:space="preserve"> of the </w:t>
      </w:r>
      <w:r w:rsidR="00F4550F">
        <w:rPr>
          <w:lang w:val="en-IE"/>
        </w:rPr>
        <w:t xml:space="preserve">Figure </w:t>
      </w:r>
      <w:r w:rsidRPr="002C796A">
        <w:rPr>
          <w:lang w:val="en-IE"/>
        </w:rPr>
        <w:t>18, which could suppress this warning. This will ensure that the path variable is explicitly transformed into its actual real value when it passed to route. As a result, Spring Boot will automatically discard any attempts to input invalid or malicious items</w:t>
      </w:r>
      <w:r w:rsidR="003A5EE8">
        <w:rPr>
          <w:lang w:val="en-IE"/>
        </w:rPr>
        <w:t xml:space="preserve"> </w:t>
      </w:r>
      <w:r w:rsidR="003A5EE8" w:rsidRPr="002C796A">
        <w:rPr>
          <w:lang w:val="en-IE"/>
        </w:rPr>
        <w:t>[x]</w:t>
      </w:r>
      <w:r w:rsidRPr="002C796A">
        <w:rPr>
          <w:lang w:val="en-IE"/>
        </w:rPr>
        <w:t>.</w:t>
      </w:r>
    </w:p>
    <w:p w14:paraId="47AC6E97" w14:textId="65233B49" w:rsidR="005B77FB" w:rsidRPr="003E4CE6" w:rsidRDefault="006842FB" w:rsidP="009F37FE">
      <w:pPr>
        <w:pStyle w:val="BodyText"/>
        <w:ind w:firstLine="0"/>
        <w:rPr>
          <w:lang w:val="en-IE"/>
        </w:rPr>
      </w:pPr>
      <w:r w:rsidRPr="006842FB">
        <w:rPr>
          <w:noProof/>
          <w:lang w:val="en-IE"/>
        </w:rPr>
        <w:drawing>
          <wp:inline distT="0" distB="0" distL="0" distR="0" wp14:anchorId="39276468" wp14:editId="7849B956">
            <wp:extent cx="3195955" cy="3026410"/>
            <wp:effectExtent l="0" t="0" r="4445" b="0"/>
            <wp:docPr id="40167475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74757" name="Picture 1" descr="A screenshot of a computer program&#10;&#10;AI-generated content may be incorrect."/>
                    <pic:cNvPicPr/>
                  </pic:nvPicPr>
                  <pic:blipFill>
                    <a:blip r:embed="rId26"/>
                    <a:stretch>
                      <a:fillRect/>
                    </a:stretch>
                  </pic:blipFill>
                  <pic:spPr>
                    <a:xfrm>
                      <a:off x="0" y="0"/>
                      <a:ext cx="3195955" cy="3026410"/>
                    </a:xfrm>
                    <a:prstGeom prst="rect">
                      <a:avLst/>
                    </a:prstGeom>
                  </pic:spPr>
                </pic:pic>
              </a:graphicData>
            </a:graphic>
          </wp:inline>
        </w:drawing>
      </w:r>
    </w:p>
    <w:p w14:paraId="3ECCCA76" w14:textId="3314780B" w:rsidR="00173C52" w:rsidRPr="00A27A5A" w:rsidRDefault="00CC3D89" w:rsidP="00A27A5A">
      <w:pPr>
        <w:pStyle w:val="BodyText"/>
        <w:ind w:firstLine="0"/>
        <w:rPr>
          <w:sz w:val="16"/>
          <w:szCs w:val="16"/>
          <w:lang w:val="en-IE"/>
        </w:rPr>
      </w:pPr>
      <w:r w:rsidRPr="00F77D46">
        <w:rPr>
          <w:sz w:val="16"/>
          <w:szCs w:val="16"/>
          <w:lang w:val="en-IE"/>
        </w:rPr>
        <w:t>Figure 1</w:t>
      </w:r>
      <w:r>
        <w:rPr>
          <w:sz w:val="16"/>
          <w:szCs w:val="16"/>
          <w:lang w:val="en-IE"/>
        </w:rPr>
        <w:t>8</w:t>
      </w:r>
      <w:r w:rsidRPr="00B76EFC">
        <w:rPr>
          <w:sz w:val="16"/>
          <w:szCs w:val="16"/>
          <w:lang w:val="en-IE"/>
        </w:rPr>
        <w:t xml:space="preserve">. </w:t>
      </w:r>
      <w:r w:rsidR="00547F58">
        <w:rPr>
          <w:sz w:val="16"/>
          <w:szCs w:val="16"/>
          <w:lang w:val="en-IE"/>
        </w:rPr>
        <w:t xml:space="preserve">Commit that had </w:t>
      </w:r>
      <w:r w:rsidR="008B12A3">
        <w:rPr>
          <w:sz w:val="16"/>
          <w:szCs w:val="16"/>
          <w:lang w:val="en-IE"/>
        </w:rPr>
        <w:t xml:space="preserve">been done to </w:t>
      </w:r>
      <w:r w:rsidR="008B12A3" w:rsidRPr="00C508A7">
        <w:rPr>
          <w:sz w:val="16"/>
          <w:szCs w:val="16"/>
          <w:lang w:val="en-IE"/>
        </w:rPr>
        <w:t>mitigate the possibility of Path Traversal vulnerability pointed by ZAP</w:t>
      </w:r>
      <w:r w:rsidR="008B12A3">
        <w:rPr>
          <w:sz w:val="16"/>
          <w:szCs w:val="16"/>
          <w:lang w:val="en-IE"/>
        </w:rPr>
        <w:t xml:space="preserve"> in the</w:t>
      </w:r>
      <w:r w:rsidR="00C508A7" w:rsidRPr="00C508A7">
        <w:rPr>
          <w:sz w:val="16"/>
          <w:szCs w:val="16"/>
          <w:lang w:val="en-IE"/>
        </w:rPr>
        <w:t xml:space="preserve"> </w:t>
      </w:r>
      <w:proofErr w:type="spellStart"/>
      <w:r w:rsidR="00C508A7" w:rsidRPr="00C508A7">
        <w:rPr>
          <w:sz w:val="16"/>
          <w:szCs w:val="16"/>
          <w:lang w:val="en-IE"/>
        </w:rPr>
        <w:t>updateItemById</w:t>
      </w:r>
      <w:proofErr w:type="spellEnd"/>
      <w:r w:rsidR="00C508A7" w:rsidRPr="00C508A7">
        <w:rPr>
          <w:sz w:val="16"/>
          <w:szCs w:val="16"/>
          <w:lang w:val="en-IE"/>
        </w:rPr>
        <w:t xml:space="preserve"> method</w:t>
      </w:r>
      <w:r w:rsidR="003A53A5">
        <w:rPr>
          <w:sz w:val="16"/>
          <w:szCs w:val="16"/>
          <w:lang w:val="en-IE"/>
        </w:rPr>
        <w:t>.</w:t>
      </w:r>
    </w:p>
    <w:p w14:paraId="331B534F" w14:textId="622937D0" w:rsidR="00FB183A" w:rsidRPr="00D56BC5" w:rsidRDefault="00A27A6A" w:rsidP="00D56BC5">
      <w:pPr>
        <w:pStyle w:val="Heading2"/>
        <w:numPr>
          <w:ilvl w:val="0"/>
          <w:numId w:val="26"/>
        </w:numPr>
        <w:rPr>
          <w:lang w:val="en-IE"/>
        </w:rPr>
      </w:pPr>
      <w:r>
        <w:rPr>
          <w:lang w:val="en-IE"/>
        </w:rPr>
        <w:t xml:space="preserve">Absence of Anti-CSRF Token </w:t>
      </w:r>
      <w:r w:rsidR="00A27A5A" w:rsidRPr="00663CCF">
        <w:rPr>
          <w:lang w:val="en-IE"/>
        </w:rPr>
        <w:t>(</w:t>
      </w:r>
      <w:r>
        <w:rPr>
          <w:lang w:val="en-IE"/>
        </w:rPr>
        <w:t>Medium</w:t>
      </w:r>
      <w:r w:rsidR="00A27A5A" w:rsidRPr="00663CCF">
        <w:rPr>
          <w:lang w:val="en-IE"/>
        </w:rPr>
        <w:t xml:space="preserve"> Risk)</w:t>
      </w:r>
    </w:p>
    <w:p w14:paraId="03E5B01C" w14:textId="17412211" w:rsidR="00C97903" w:rsidRPr="00C97903" w:rsidRDefault="00C97903" w:rsidP="00FA58B5">
      <w:pPr>
        <w:pStyle w:val="BodyText"/>
        <w:rPr>
          <w:lang w:val="en-IE"/>
        </w:rPr>
      </w:pPr>
      <w:r w:rsidRPr="00C97903">
        <w:rPr>
          <w:lang w:val="en-IE"/>
        </w:rPr>
        <w:t xml:space="preserve">During the dynamic security analysis process using ZAP, the absence of the Cross-Site Request Forgery (CSRF) Token was identified in all forms responsible for data submissions, resulting in a medium vulnerability as indicated in Figure 16 – Absence of Anti-CSRF Token. This absence refers to a vulnerability that allows a user to perform unwanted actions within a web application in which they are authenticated [x]. </w:t>
      </w:r>
    </w:p>
    <w:p w14:paraId="70DD8E15" w14:textId="67D48D51" w:rsidR="00C97903" w:rsidRPr="00C97903" w:rsidRDefault="00612768" w:rsidP="00C97903">
      <w:pPr>
        <w:pStyle w:val="BodyText"/>
        <w:ind w:firstLine="0"/>
        <w:rPr>
          <w:lang w:val="en-IE"/>
        </w:rPr>
      </w:pPr>
      <w:r>
        <w:rPr>
          <w:lang w:val="en-IE"/>
        </w:rPr>
        <w:tab/>
      </w:r>
      <w:r w:rsidR="00C97903" w:rsidRPr="00C97903">
        <w:rPr>
          <w:lang w:val="en-IE"/>
        </w:rPr>
        <w:t xml:space="preserve">To address the non-compliance, as can be observed in Figure 19, the </w:t>
      </w:r>
      <w:r w:rsidR="00C97903" w:rsidRPr="009720FB">
        <w:rPr>
          <w:i/>
          <w:iCs/>
          <w:lang w:val="en-IE"/>
        </w:rPr>
        <w:t>_</w:t>
      </w:r>
      <w:proofErr w:type="spellStart"/>
      <w:r w:rsidR="00C97903" w:rsidRPr="009720FB">
        <w:rPr>
          <w:i/>
          <w:iCs/>
          <w:lang w:val="en-IE"/>
        </w:rPr>
        <w:t>csrf</w:t>
      </w:r>
      <w:proofErr w:type="spellEnd"/>
      <w:r w:rsidR="00C97903" w:rsidRPr="00C97903">
        <w:rPr>
          <w:lang w:val="en-IE"/>
        </w:rPr>
        <w:t xml:space="preserve"> parameter was implemented within the HTML forms with the support of Spring Boot - Spring Security and </w:t>
      </w:r>
      <w:proofErr w:type="spellStart"/>
      <w:r w:rsidR="00C97903" w:rsidRPr="00C97903">
        <w:rPr>
          <w:lang w:val="en-IE"/>
        </w:rPr>
        <w:t>Thymeleaf</w:t>
      </w:r>
      <w:proofErr w:type="spellEnd"/>
      <w:r w:rsidR="00C97903" w:rsidRPr="00C97903">
        <w:rPr>
          <w:lang w:val="en-IE"/>
        </w:rPr>
        <w:t xml:space="preserve"> resources. This action ensures that each request contains a unique token validated by the server.</w:t>
      </w:r>
    </w:p>
    <w:p w14:paraId="558510C3" w14:textId="71FB3C6B" w:rsidR="00946470" w:rsidRDefault="00D10670" w:rsidP="00643570">
      <w:pPr>
        <w:pStyle w:val="BodyText"/>
        <w:ind w:firstLine="0"/>
        <w:rPr>
          <w:lang w:val="en-IE"/>
        </w:rPr>
      </w:pPr>
      <w:r w:rsidRPr="00D10670">
        <w:rPr>
          <w:noProof/>
          <w:lang w:val="en-IE"/>
        </w:rPr>
        <w:drawing>
          <wp:inline distT="0" distB="0" distL="0" distR="0" wp14:anchorId="4E49D2FA" wp14:editId="6E48B994">
            <wp:extent cx="3195955" cy="3336925"/>
            <wp:effectExtent l="0" t="0" r="4445" b="3175"/>
            <wp:docPr id="7539197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19770" name="Picture 1" descr="A screenshot of a computer&#10;&#10;AI-generated content may be incorrect."/>
                    <pic:cNvPicPr/>
                  </pic:nvPicPr>
                  <pic:blipFill>
                    <a:blip r:embed="rId27"/>
                    <a:stretch>
                      <a:fillRect/>
                    </a:stretch>
                  </pic:blipFill>
                  <pic:spPr>
                    <a:xfrm>
                      <a:off x="0" y="0"/>
                      <a:ext cx="3195955" cy="3336925"/>
                    </a:xfrm>
                    <a:prstGeom prst="rect">
                      <a:avLst/>
                    </a:prstGeom>
                  </pic:spPr>
                </pic:pic>
              </a:graphicData>
            </a:graphic>
          </wp:inline>
        </w:drawing>
      </w:r>
    </w:p>
    <w:p w14:paraId="67727091" w14:textId="0E5B313A" w:rsidR="003971DF" w:rsidRPr="003C769A" w:rsidRDefault="003971DF" w:rsidP="00643570">
      <w:pPr>
        <w:pStyle w:val="BodyText"/>
        <w:ind w:firstLine="0"/>
        <w:rPr>
          <w:sz w:val="16"/>
          <w:szCs w:val="16"/>
          <w:lang w:val="en-IE"/>
        </w:rPr>
      </w:pPr>
      <w:r w:rsidRPr="00F77D46">
        <w:rPr>
          <w:sz w:val="16"/>
          <w:szCs w:val="16"/>
          <w:lang w:val="en-IE"/>
        </w:rPr>
        <w:t>Figure 1</w:t>
      </w:r>
      <w:r>
        <w:rPr>
          <w:sz w:val="16"/>
          <w:szCs w:val="16"/>
          <w:lang w:val="en-IE"/>
        </w:rPr>
        <w:t>9</w:t>
      </w:r>
      <w:r w:rsidRPr="00B76EFC">
        <w:rPr>
          <w:sz w:val="16"/>
          <w:szCs w:val="16"/>
          <w:lang w:val="en-IE"/>
        </w:rPr>
        <w:t>.</w:t>
      </w:r>
      <w:r w:rsidR="00EB47B3">
        <w:rPr>
          <w:sz w:val="16"/>
          <w:szCs w:val="16"/>
          <w:lang w:val="en-IE"/>
        </w:rPr>
        <w:t xml:space="preserve"> </w:t>
      </w:r>
      <w:r w:rsidR="00EB47B3" w:rsidRPr="00EB47B3">
        <w:rPr>
          <w:sz w:val="16"/>
          <w:szCs w:val="16"/>
          <w:lang w:val="en-IE"/>
        </w:rPr>
        <w:t xml:space="preserve">Commit performed on GitHub showing the inclusion of the </w:t>
      </w:r>
      <w:r w:rsidR="00EB47B3" w:rsidRPr="00EB47B3">
        <w:rPr>
          <w:i/>
          <w:iCs/>
          <w:sz w:val="16"/>
          <w:szCs w:val="16"/>
          <w:lang w:val="en-IE"/>
        </w:rPr>
        <w:t>_</w:t>
      </w:r>
      <w:proofErr w:type="spellStart"/>
      <w:r w:rsidR="00EB47B3" w:rsidRPr="00EB47B3">
        <w:rPr>
          <w:i/>
          <w:iCs/>
          <w:sz w:val="16"/>
          <w:szCs w:val="16"/>
          <w:lang w:val="en-IE"/>
        </w:rPr>
        <w:t>csrf.token</w:t>
      </w:r>
      <w:proofErr w:type="spellEnd"/>
      <w:r w:rsidR="00EB47B3" w:rsidRPr="00EB47B3">
        <w:rPr>
          <w:sz w:val="16"/>
          <w:szCs w:val="16"/>
          <w:lang w:val="en-IE"/>
        </w:rPr>
        <w:t xml:space="preserve"> parameter inside the HTML form in lines 40 and 41.</w:t>
      </w:r>
      <w:r>
        <w:rPr>
          <w:sz w:val="16"/>
          <w:szCs w:val="16"/>
          <w:lang w:val="en-IE"/>
        </w:rPr>
        <w:t xml:space="preserve"> </w:t>
      </w:r>
    </w:p>
    <w:p w14:paraId="53DC99D1" w14:textId="5E1F6E08" w:rsidR="00040096" w:rsidRDefault="00040096" w:rsidP="00EC5C43">
      <w:pPr>
        <w:pStyle w:val="BodyText"/>
        <w:rPr>
          <w:lang w:val="en-IE"/>
        </w:rPr>
      </w:pPr>
      <w:r w:rsidRPr="00040096">
        <w:rPr>
          <w:lang w:val="en-IE"/>
        </w:rPr>
        <w:t xml:space="preserve">After </w:t>
      </w:r>
      <w:r>
        <w:rPr>
          <w:lang w:val="en-IE"/>
        </w:rPr>
        <w:t>the</w:t>
      </w:r>
      <w:r w:rsidRPr="00040096">
        <w:rPr>
          <w:lang w:val="en-IE"/>
        </w:rPr>
        <w:t xml:space="preserve"> implementation and reassessment it has been successfully verified to resolve the CSRF risk effectively and eliminate vulnerabilities earlier reported in this respect. The system now conforms to the recommendations in the OWASP as well as best security practices for web applications built on Spring Boot.</w:t>
      </w:r>
    </w:p>
    <w:p w14:paraId="32B3396F" w14:textId="16FA61E5" w:rsidR="00FB5216" w:rsidRPr="00B14EAA" w:rsidRDefault="00EC5C43" w:rsidP="00B14EAA">
      <w:pPr>
        <w:pStyle w:val="Heading2"/>
        <w:numPr>
          <w:ilvl w:val="0"/>
          <w:numId w:val="26"/>
        </w:numPr>
        <w:rPr>
          <w:lang w:val="en-IE"/>
        </w:rPr>
      </w:pPr>
      <w:r w:rsidRPr="00EC5C43">
        <w:rPr>
          <w:lang w:val="en-IE"/>
        </w:rPr>
        <w:t>Content Security Policy (CSP</w:t>
      </w:r>
      <w:r>
        <w:rPr>
          <w:lang w:val="en-IE"/>
        </w:rPr>
        <w:t>)</w:t>
      </w:r>
      <w:r w:rsidRPr="00EC5C43">
        <w:rPr>
          <w:lang w:val="en-IE"/>
        </w:rPr>
        <w:t xml:space="preserve"> Header Not Set</w:t>
      </w:r>
    </w:p>
    <w:p w14:paraId="03801FDC" w14:textId="556BC8BF" w:rsidR="004745B5" w:rsidRDefault="00574978" w:rsidP="00962ED6">
      <w:pPr>
        <w:pStyle w:val="BodyText"/>
        <w:rPr>
          <w:lang w:val="en-IE"/>
        </w:rPr>
      </w:pPr>
      <w:r w:rsidRPr="00574978">
        <w:rPr>
          <w:lang w:val="en-IE"/>
        </w:rPr>
        <w:t>The Content Security Policy (CSP) module is a collection of mechanisms to prevent web content from being attacked</w:t>
      </w:r>
      <w:r w:rsidR="00202F0E">
        <w:rPr>
          <w:lang w:val="en-IE"/>
        </w:rPr>
        <w:t xml:space="preserve"> </w:t>
      </w:r>
      <w:r w:rsidR="00202F0E" w:rsidRPr="00202F0E">
        <w:rPr>
          <w:lang w:val="en-IE"/>
        </w:rPr>
        <w:t>through an HTTP header that defines which sources are trusted for loading resources such as scripts, styles, images and others</w:t>
      </w:r>
      <w:r w:rsidR="00866695">
        <w:rPr>
          <w:lang w:val="en-IE"/>
        </w:rPr>
        <w:t>,</w:t>
      </w:r>
      <w:r w:rsidR="00202F0E" w:rsidRPr="00202F0E">
        <w:rPr>
          <w:lang w:val="en-IE"/>
        </w:rPr>
        <w:t xml:space="preserve"> </w:t>
      </w:r>
      <w:r w:rsidR="00202F0E">
        <w:rPr>
          <w:lang w:val="en-IE"/>
        </w:rPr>
        <w:t xml:space="preserve"> </w:t>
      </w:r>
      <w:r w:rsidRPr="00574978">
        <w:rPr>
          <w:lang w:val="en-IE"/>
        </w:rPr>
        <w:t>working around a wide variety of issues, including Cross Site Scripting (XSS).</w:t>
      </w:r>
      <w:r>
        <w:rPr>
          <w:lang w:val="en-IE"/>
        </w:rPr>
        <w:t xml:space="preserve"> </w:t>
      </w:r>
      <w:r w:rsidR="002A36B3">
        <w:rPr>
          <w:lang w:val="en-IE"/>
        </w:rPr>
        <w:t>In other words,</w:t>
      </w:r>
      <w:r w:rsidR="00EA7CCB">
        <w:rPr>
          <w:lang w:val="en-IE"/>
        </w:rPr>
        <w:t xml:space="preserve"> </w:t>
      </w:r>
      <w:r w:rsidR="002A36B3">
        <w:rPr>
          <w:lang w:val="en-IE"/>
        </w:rPr>
        <w:t>i</w:t>
      </w:r>
      <w:r w:rsidR="00EA7CCB" w:rsidRPr="00EA7CCB">
        <w:rPr>
          <w:lang w:val="en-IE"/>
        </w:rPr>
        <w:t>t acts as a declarative policy that instructs the browser on what can and cannot be executed, significantly reducing the risk of executing malicious code.</w:t>
      </w:r>
    </w:p>
    <w:p w14:paraId="37AE0D22" w14:textId="6D5D4CF1" w:rsidR="004649A2" w:rsidRDefault="00A10B9C" w:rsidP="00A10B9C">
      <w:pPr>
        <w:pStyle w:val="BodyText"/>
        <w:ind w:firstLine="0"/>
        <w:rPr>
          <w:lang w:val="en-IE"/>
        </w:rPr>
      </w:pPr>
      <w:r>
        <w:rPr>
          <w:lang w:val="en-IE"/>
        </w:rPr>
        <w:tab/>
      </w:r>
      <w:r w:rsidR="00C2012C" w:rsidRPr="008D67DA">
        <w:rPr>
          <w:lang w:val="en-IE"/>
        </w:rPr>
        <w:t>Dynamic analysis confirmed the lack of a CSP header, which represents a vulnerability</w:t>
      </w:r>
      <w:r w:rsidR="00B441B7">
        <w:rPr>
          <w:lang w:val="en-IE"/>
        </w:rPr>
        <w:t>, so, t</w:t>
      </w:r>
      <w:r w:rsidR="004649A2" w:rsidRPr="008D67DA">
        <w:rPr>
          <w:lang w:val="en-IE"/>
        </w:rPr>
        <w:t xml:space="preserve">o cope with this </w:t>
      </w:r>
      <w:r w:rsidR="004649A2">
        <w:rPr>
          <w:lang w:val="en-IE"/>
        </w:rPr>
        <w:t>opportunity</w:t>
      </w:r>
      <w:r w:rsidR="004649A2" w:rsidRPr="004649A2">
        <w:rPr>
          <w:lang w:val="en-IE"/>
        </w:rPr>
        <w:t xml:space="preserve"> </w:t>
      </w:r>
      <w:r w:rsidR="004649A2">
        <w:rPr>
          <w:lang w:val="en-IE"/>
        </w:rPr>
        <w:t xml:space="preserve"> it was </w:t>
      </w:r>
      <w:r w:rsidR="004649A2" w:rsidRPr="004649A2">
        <w:rPr>
          <w:lang w:val="en-IE"/>
        </w:rPr>
        <w:t>includ</w:t>
      </w:r>
      <w:r w:rsidR="004649A2">
        <w:rPr>
          <w:lang w:val="en-IE"/>
        </w:rPr>
        <w:t>ed</w:t>
      </w:r>
      <w:r w:rsidR="004649A2" w:rsidRPr="004649A2">
        <w:rPr>
          <w:lang w:val="en-IE"/>
        </w:rPr>
        <w:t xml:space="preserve"> the policy directly in the code, as shown in Figure 20.</w:t>
      </w:r>
      <w:r w:rsidR="004649A2">
        <w:rPr>
          <w:lang w:val="en-IE"/>
        </w:rPr>
        <w:t xml:space="preserve"> </w:t>
      </w:r>
    </w:p>
    <w:p w14:paraId="3B5C2EB6" w14:textId="420713BF" w:rsidR="00962ED6" w:rsidRPr="008B154C" w:rsidRDefault="008B154C" w:rsidP="008B154C">
      <w:pPr>
        <w:pStyle w:val="BodyText"/>
        <w:ind w:firstLine="0"/>
        <w:rPr>
          <w:lang w:val="en-IE"/>
        </w:rPr>
      </w:pPr>
      <w:r>
        <w:rPr>
          <w:lang w:val="en-IE"/>
        </w:rPr>
        <w:tab/>
      </w:r>
      <w:r w:rsidR="00C2012C" w:rsidRPr="008D67DA">
        <w:rPr>
          <w:lang w:val="en-IE"/>
        </w:rPr>
        <w:t>As a result, this implementation states explicitly what origin is allowed and rejects all other external sources explicitly, which can more strictly draw boundaries for mass uncontrollable content, reducing the attackable surface area.</w:t>
      </w:r>
    </w:p>
    <w:p w14:paraId="2A18539A" w14:textId="5A9134EC" w:rsidR="00DD41DD" w:rsidRDefault="00F847A2" w:rsidP="001A0E44">
      <w:pPr>
        <w:pStyle w:val="BodyText"/>
        <w:ind w:firstLine="0"/>
        <w:rPr>
          <w:lang w:val="en-IE"/>
        </w:rPr>
      </w:pPr>
      <w:r w:rsidRPr="004A518E">
        <w:rPr>
          <w:noProof/>
          <w:lang w:val="en-IE"/>
        </w:rPr>
        <w:lastRenderedPageBreak/>
        <w:drawing>
          <wp:inline distT="0" distB="0" distL="0" distR="0" wp14:anchorId="0FA82ACA" wp14:editId="67166CBB">
            <wp:extent cx="3195955" cy="4521200"/>
            <wp:effectExtent l="0" t="0" r="4445" b="0"/>
            <wp:docPr id="207539275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92758" name="Picture 1" descr="A screenshot of a computer program&#10;&#10;AI-generated content may be incorrect."/>
                    <pic:cNvPicPr/>
                  </pic:nvPicPr>
                  <pic:blipFill>
                    <a:blip r:embed="rId28"/>
                    <a:stretch>
                      <a:fillRect/>
                    </a:stretch>
                  </pic:blipFill>
                  <pic:spPr>
                    <a:xfrm>
                      <a:off x="0" y="0"/>
                      <a:ext cx="3195955" cy="4521200"/>
                    </a:xfrm>
                    <a:prstGeom prst="rect">
                      <a:avLst/>
                    </a:prstGeom>
                  </pic:spPr>
                </pic:pic>
              </a:graphicData>
            </a:graphic>
          </wp:inline>
        </w:drawing>
      </w:r>
    </w:p>
    <w:p w14:paraId="3D78ACD1" w14:textId="2184850B" w:rsidR="007D53E1" w:rsidRPr="00EB0F51" w:rsidRDefault="00EA4DD2" w:rsidP="00EB0F51">
      <w:pPr>
        <w:pStyle w:val="BodyText"/>
        <w:ind w:firstLine="0"/>
        <w:rPr>
          <w:sz w:val="16"/>
          <w:szCs w:val="16"/>
          <w:lang w:val="en-IE"/>
        </w:rPr>
      </w:pPr>
      <w:r w:rsidRPr="00F77D46">
        <w:rPr>
          <w:sz w:val="16"/>
          <w:szCs w:val="16"/>
          <w:lang w:val="en-IE"/>
        </w:rPr>
        <w:t xml:space="preserve">Figure </w:t>
      </w:r>
      <w:r>
        <w:rPr>
          <w:sz w:val="16"/>
          <w:szCs w:val="16"/>
          <w:lang w:val="en-IE"/>
        </w:rPr>
        <w:t>20</w:t>
      </w:r>
      <w:r w:rsidRPr="00B76EFC">
        <w:rPr>
          <w:sz w:val="16"/>
          <w:szCs w:val="16"/>
          <w:lang w:val="en-IE"/>
        </w:rPr>
        <w:t xml:space="preserve">. </w:t>
      </w:r>
      <w:r>
        <w:rPr>
          <w:sz w:val="16"/>
          <w:szCs w:val="16"/>
          <w:lang w:val="en-IE"/>
        </w:rPr>
        <w:t xml:space="preserve">Commit that had been done to </w:t>
      </w:r>
      <w:r w:rsidRPr="00C508A7">
        <w:rPr>
          <w:sz w:val="16"/>
          <w:szCs w:val="16"/>
          <w:lang w:val="en-IE"/>
        </w:rPr>
        <w:t>mitigate</w:t>
      </w:r>
      <w:r w:rsidR="001875A0">
        <w:rPr>
          <w:sz w:val="16"/>
          <w:szCs w:val="16"/>
          <w:lang w:val="en-IE"/>
        </w:rPr>
        <w:t xml:space="preserve"> </w:t>
      </w:r>
      <w:r w:rsidR="001875A0" w:rsidRPr="001875A0">
        <w:rPr>
          <w:sz w:val="16"/>
          <w:szCs w:val="16"/>
          <w:lang w:val="en-IE"/>
        </w:rPr>
        <w:t>attacked through an HTTP header</w:t>
      </w:r>
      <w:r w:rsidR="00E45552">
        <w:rPr>
          <w:sz w:val="16"/>
          <w:szCs w:val="16"/>
          <w:lang w:val="en-IE"/>
        </w:rPr>
        <w:t xml:space="preserve"> by </w:t>
      </w:r>
      <w:r w:rsidR="00E45552" w:rsidRPr="00E45552">
        <w:rPr>
          <w:sz w:val="16"/>
          <w:szCs w:val="16"/>
          <w:lang w:val="en-IE"/>
        </w:rPr>
        <w:t>defin</w:t>
      </w:r>
      <w:r w:rsidR="00E45552">
        <w:rPr>
          <w:sz w:val="16"/>
          <w:szCs w:val="16"/>
          <w:lang w:val="en-IE"/>
        </w:rPr>
        <w:t>ing</w:t>
      </w:r>
      <w:r w:rsidR="00E45552" w:rsidRPr="00E45552">
        <w:rPr>
          <w:sz w:val="16"/>
          <w:szCs w:val="16"/>
          <w:lang w:val="en-IE"/>
        </w:rPr>
        <w:t xml:space="preserve"> which sources are trusted</w:t>
      </w:r>
      <w:r w:rsidR="00E45552">
        <w:rPr>
          <w:sz w:val="16"/>
          <w:szCs w:val="16"/>
          <w:lang w:val="en-IE"/>
        </w:rPr>
        <w:t>.</w:t>
      </w:r>
    </w:p>
    <w:p w14:paraId="3404A29D" w14:textId="77777777" w:rsidR="00502623" w:rsidRDefault="002852AB" w:rsidP="00B336E6">
      <w:pPr>
        <w:pStyle w:val="BodyText"/>
        <w:rPr>
          <w:lang w:val="en-IE"/>
        </w:rPr>
      </w:pPr>
      <w:r w:rsidRPr="002852AB">
        <w:rPr>
          <w:lang w:val="en-IE"/>
        </w:rPr>
        <w:t>In summary, the three issues described in this section highlight the need for continuous security implementation and monitoring at all application levels</w:t>
      </w:r>
      <w:r w:rsidR="0043058A">
        <w:rPr>
          <w:lang w:val="en-IE"/>
        </w:rPr>
        <w:t>.</w:t>
      </w:r>
      <w:r w:rsidR="00342473">
        <w:rPr>
          <w:lang w:val="en-IE"/>
        </w:rPr>
        <w:t xml:space="preserve"> </w:t>
      </w:r>
      <w:r w:rsidR="002558EF" w:rsidRPr="002558EF">
        <w:rPr>
          <w:lang w:val="en-IE"/>
        </w:rPr>
        <w:t>This in turn, reinforces the idea that DevSecOps integration is indispensable.</w:t>
      </w:r>
      <w:r w:rsidR="00B336E6">
        <w:rPr>
          <w:lang w:val="en-IE"/>
        </w:rPr>
        <w:t xml:space="preserve"> </w:t>
      </w:r>
    </w:p>
    <w:p w14:paraId="44C026AE" w14:textId="2706DBDE" w:rsidR="00C94217" w:rsidRPr="00B96C6B" w:rsidRDefault="0033192C" w:rsidP="00177619">
      <w:pPr>
        <w:pStyle w:val="BodyText"/>
        <w:rPr>
          <w:lang w:val="en-IE"/>
        </w:rPr>
      </w:pPr>
      <w:r w:rsidRPr="0033192C">
        <w:rPr>
          <w:lang w:val="en-IE"/>
        </w:rPr>
        <w:t>Finally, the new analysis performed with ZAP is shown in Figure 2</w:t>
      </w:r>
      <w:r>
        <w:rPr>
          <w:lang w:val="en-IE"/>
        </w:rPr>
        <w:t xml:space="preserve">1 that all </w:t>
      </w:r>
      <w:r w:rsidRPr="00B96C6B">
        <w:rPr>
          <w:lang w:val="en-IE"/>
        </w:rPr>
        <w:t>vulnerabilities</w:t>
      </w:r>
      <w:r>
        <w:rPr>
          <w:lang w:val="en-IE"/>
        </w:rPr>
        <w:t xml:space="preserve"> mentioned as been fixed.</w:t>
      </w:r>
    </w:p>
    <w:p w14:paraId="16F7632D" w14:textId="056F7FE5" w:rsidR="00990B60" w:rsidRPr="005E5EFD" w:rsidRDefault="00282EF3" w:rsidP="0007263A">
      <w:pPr>
        <w:pStyle w:val="Heading1"/>
        <w:rPr>
          <w:lang w:val="en-IE"/>
        </w:rPr>
      </w:pPr>
      <w:r>
        <w:rPr>
          <w:lang w:val="en-IE"/>
        </w:rPr>
        <w:t xml:space="preserve">Conclusion </w:t>
      </w:r>
    </w:p>
    <w:p w14:paraId="2C81CC8B" w14:textId="77777777" w:rsidR="00DC6739" w:rsidRDefault="00253EC2" w:rsidP="005E5EFD">
      <w:pPr>
        <w:pStyle w:val="BodyText"/>
        <w:rPr>
          <w:lang w:val="en-IE"/>
        </w:rPr>
      </w:pPr>
      <w:r w:rsidRPr="00DC6739">
        <w:rPr>
          <w:lang w:val="en-IE"/>
        </w:rPr>
        <w:t xml:space="preserve">This project showed successful implementation of a fully automated CI/CD/CD pipeline with Terraform and native AWS services on board as Infrastructure as Code. This approach allowed every stage of the build, test, and deployment processes to be automated. This not only decreased manual errors, but also assured that each release was consistent, traceable and reliable. </w:t>
      </w:r>
    </w:p>
    <w:p w14:paraId="5AE2F8BB" w14:textId="77777777" w:rsidR="005457B1" w:rsidRDefault="00B94956" w:rsidP="005E5EFD">
      <w:pPr>
        <w:pStyle w:val="BodyText"/>
        <w:rPr>
          <w:lang w:val="en-IE"/>
        </w:rPr>
      </w:pPr>
      <w:r>
        <w:rPr>
          <w:lang w:val="en-IE"/>
        </w:rPr>
        <w:t xml:space="preserve">Analysis </w:t>
      </w:r>
      <w:r w:rsidR="00253EC2" w:rsidRPr="00DC6739">
        <w:rPr>
          <w:lang w:val="en-IE"/>
        </w:rPr>
        <w:t>SAST and DAST were both integrated into the whole lifecycle of security verification.</w:t>
      </w:r>
      <w:r>
        <w:rPr>
          <w:lang w:val="en-IE"/>
        </w:rPr>
        <w:t xml:space="preserve"> </w:t>
      </w:r>
      <w:r w:rsidR="00253EC2" w:rsidRPr="00DC6739">
        <w:rPr>
          <w:lang w:val="en-IE"/>
        </w:rPr>
        <w:t xml:space="preserve">Furthermore, insights into the performance and stability of deployment were gained through CloudWatch monitoring. </w:t>
      </w:r>
      <w:r w:rsidR="00C812D1" w:rsidRPr="00C812D1">
        <w:rPr>
          <w:lang w:val="en-IE"/>
        </w:rPr>
        <w:t>These findings indicate that the efficiency of software quality and delivery is dependent on factors, such as automation efforts and constant security monitoring.</w:t>
      </w:r>
    </w:p>
    <w:p w14:paraId="6402C0FF" w14:textId="32979775" w:rsidR="00253EC2" w:rsidRPr="00DC6739" w:rsidRDefault="00253EC2" w:rsidP="005E5EFD">
      <w:pPr>
        <w:pStyle w:val="BodyText"/>
        <w:rPr>
          <w:lang w:val="en-IE"/>
        </w:rPr>
      </w:pPr>
      <w:r w:rsidRPr="00DC6739">
        <w:rPr>
          <w:lang w:val="en-IE"/>
        </w:rPr>
        <w:t xml:space="preserve"> From the project development stages, </w:t>
      </w:r>
      <w:r w:rsidR="005457B1">
        <w:rPr>
          <w:lang w:val="en-IE"/>
        </w:rPr>
        <w:t>I</w:t>
      </w:r>
      <w:r w:rsidRPr="00DC6739">
        <w:rPr>
          <w:lang w:val="en-IE"/>
        </w:rPr>
        <w:t xml:space="preserve"> learned that early integration of observability and security testing is essential to </w:t>
      </w:r>
      <w:r w:rsidRPr="00DC6739">
        <w:rPr>
          <w:lang w:val="en-IE"/>
        </w:rPr>
        <w:t>maintain reliability. If implemented once more, the focus will be on expanding real-time observability and automatic incident response mechanisms for further improvements in operational resilience and efficiency.</w:t>
      </w:r>
    </w:p>
    <w:p w14:paraId="163B1C39" w14:textId="109ACF43" w:rsidR="00990B60" w:rsidRDefault="002E1649" w:rsidP="005E5EFD">
      <w:pPr>
        <w:pStyle w:val="BodyText"/>
        <w:ind w:firstLine="0"/>
        <w:rPr>
          <w:lang w:val="en-IE"/>
        </w:rPr>
      </w:pPr>
      <w:r w:rsidRPr="002E1649">
        <w:rPr>
          <w:noProof/>
          <w:lang w:val="en-IE"/>
        </w:rPr>
        <w:drawing>
          <wp:inline distT="0" distB="0" distL="0" distR="0" wp14:anchorId="1EF6AF4B" wp14:editId="4EFAA288">
            <wp:extent cx="3195955" cy="4756785"/>
            <wp:effectExtent l="0" t="0" r="1270" b="635"/>
            <wp:docPr id="4972841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84171" name="Picture 1" descr="A screenshot of a computer&#10;&#10;AI-generated content may be incorrect."/>
                    <pic:cNvPicPr/>
                  </pic:nvPicPr>
                  <pic:blipFill>
                    <a:blip r:embed="rId29"/>
                    <a:stretch>
                      <a:fillRect/>
                    </a:stretch>
                  </pic:blipFill>
                  <pic:spPr>
                    <a:xfrm>
                      <a:off x="0" y="0"/>
                      <a:ext cx="3195955" cy="4756785"/>
                    </a:xfrm>
                    <a:prstGeom prst="rect">
                      <a:avLst/>
                    </a:prstGeom>
                  </pic:spPr>
                </pic:pic>
              </a:graphicData>
            </a:graphic>
          </wp:inline>
        </w:drawing>
      </w:r>
    </w:p>
    <w:p w14:paraId="762EC548" w14:textId="5D412EBD" w:rsidR="009303D9" w:rsidRPr="007A2F90" w:rsidRDefault="009303D9" w:rsidP="007F6E73">
      <w:pPr>
        <w:pStyle w:val="Heading5"/>
        <w:rPr>
          <w:lang w:val="en-IE"/>
        </w:rPr>
      </w:pPr>
      <w:r w:rsidRPr="007A2F90">
        <w:rPr>
          <w:lang w:val="en-IE"/>
        </w:rPr>
        <w:t>References</w:t>
      </w:r>
    </w:p>
    <w:p w14:paraId="7B535177" w14:textId="77777777" w:rsidR="009303D9" w:rsidRPr="001D486D" w:rsidRDefault="009303D9" w:rsidP="0004781E">
      <w:pPr>
        <w:pStyle w:val="references"/>
        <w:ind w:left="354" w:hanging="354"/>
        <w:rPr>
          <w:color w:val="EE0000"/>
          <w:lang w:val="en-IE"/>
        </w:rPr>
      </w:pPr>
      <w:r w:rsidRPr="001D486D">
        <w:rPr>
          <w:color w:val="EE0000"/>
          <w:lang w:val="en-IE"/>
        </w:rPr>
        <w:t xml:space="preserve">G. Eason, B. Noble, and I. N. Sneddon, “On certain integrals of Lipschitz-Hankel type involving products of Bessel functions,” Phil. Trans. Roy. Soc. London, vol. A247, pp. 529–551, April 1955. </w:t>
      </w:r>
      <w:r w:rsidRPr="001D486D">
        <w:rPr>
          <w:i/>
          <w:iCs/>
          <w:color w:val="EE0000"/>
          <w:lang w:val="en-IE"/>
        </w:rPr>
        <w:t>(references)</w:t>
      </w:r>
    </w:p>
    <w:p w14:paraId="46693B3D" w14:textId="77777777" w:rsidR="009303D9" w:rsidRPr="001D486D" w:rsidRDefault="009303D9" w:rsidP="0004781E">
      <w:pPr>
        <w:pStyle w:val="references"/>
        <w:ind w:left="354" w:hanging="354"/>
        <w:rPr>
          <w:color w:val="EE0000"/>
          <w:lang w:val="en-IE"/>
        </w:rPr>
      </w:pPr>
      <w:r w:rsidRPr="001D486D">
        <w:rPr>
          <w:color w:val="EE0000"/>
          <w:lang w:val="en-IE"/>
        </w:rPr>
        <w:t>J. Clerk Maxwell, A Treatise on Electricity and Magnetism, 3rd ed., vol. 2. Oxford: Clarendon, 1892, pp.68–73.</w:t>
      </w:r>
    </w:p>
    <w:p w14:paraId="4E127A7C" w14:textId="77777777" w:rsidR="009303D9" w:rsidRPr="001D486D" w:rsidRDefault="009303D9" w:rsidP="0004781E">
      <w:pPr>
        <w:pStyle w:val="references"/>
        <w:ind w:left="354" w:hanging="354"/>
        <w:rPr>
          <w:color w:val="EE0000"/>
          <w:lang w:val="en-IE"/>
        </w:rPr>
      </w:pPr>
      <w:r w:rsidRPr="001D486D">
        <w:rPr>
          <w:color w:val="EE0000"/>
          <w:lang w:val="en-IE"/>
        </w:rPr>
        <w:t>I. S. Jacobs and C. P. Bean, “Fine particles, thin films and exchange anisotropy,” in Magnetism, vol. III, G. T. Rado and H. Suhl, Eds. New York: Academic, 1963, pp. 271–350.</w:t>
      </w:r>
    </w:p>
    <w:p w14:paraId="35F1D365" w14:textId="77777777" w:rsidR="009303D9" w:rsidRPr="001D486D" w:rsidRDefault="009303D9" w:rsidP="0004781E">
      <w:pPr>
        <w:pStyle w:val="references"/>
        <w:ind w:left="354" w:hanging="354"/>
        <w:rPr>
          <w:color w:val="EE0000"/>
          <w:lang w:val="en-IE"/>
        </w:rPr>
      </w:pPr>
      <w:r w:rsidRPr="001D486D">
        <w:rPr>
          <w:color w:val="EE0000"/>
          <w:lang w:val="en-IE"/>
        </w:rPr>
        <w:t>K. Elissa, “Title of paper if known,” unpublished.</w:t>
      </w:r>
    </w:p>
    <w:p w14:paraId="19479632" w14:textId="77777777" w:rsidR="009303D9" w:rsidRPr="001D486D" w:rsidRDefault="009303D9" w:rsidP="0004781E">
      <w:pPr>
        <w:pStyle w:val="references"/>
        <w:ind w:left="354" w:hanging="354"/>
        <w:rPr>
          <w:color w:val="EE0000"/>
          <w:lang w:val="en-IE"/>
        </w:rPr>
      </w:pPr>
      <w:r w:rsidRPr="001D486D">
        <w:rPr>
          <w:color w:val="EE0000"/>
          <w:lang w:val="en-IE"/>
        </w:rPr>
        <w:t>R. Nicole, “Title of paper with only first word capitalized,” J. Name Stand. Abbrev., in press.</w:t>
      </w:r>
    </w:p>
    <w:p w14:paraId="6A59C119" w14:textId="77777777" w:rsidR="009303D9" w:rsidRPr="001D486D" w:rsidRDefault="009303D9" w:rsidP="0004781E">
      <w:pPr>
        <w:pStyle w:val="references"/>
        <w:ind w:left="354" w:hanging="354"/>
        <w:rPr>
          <w:color w:val="EE0000"/>
          <w:lang w:val="en-IE"/>
        </w:rPr>
      </w:pPr>
      <w:r w:rsidRPr="001D486D">
        <w:rPr>
          <w:color w:val="EE0000"/>
          <w:lang w:val="en-IE"/>
        </w:rPr>
        <w:t>Y. Yorozu, M. Hirano, K. Oka, and Y. Tagawa, “Electron spectroscopy studies on magneto-optical media and plastic substrate interface,” IEEE Transl. J. Magn. Japan, vol. 2, pp. 740–741, August 1987 [Digests 9th Annual Conf. Magnetics Japan, p. 301, 1982].</w:t>
      </w:r>
    </w:p>
    <w:p w14:paraId="03CAF9EC" w14:textId="77777777" w:rsidR="00156B74" w:rsidRPr="001D486D" w:rsidRDefault="009303D9" w:rsidP="00156B74">
      <w:pPr>
        <w:pStyle w:val="references"/>
        <w:ind w:left="354" w:hanging="354"/>
        <w:rPr>
          <w:color w:val="EE0000"/>
          <w:lang w:val="en-IE"/>
        </w:rPr>
      </w:pPr>
      <w:r w:rsidRPr="001D486D">
        <w:rPr>
          <w:color w:val="EE0000"/>
          <w:lang w:val="en-IE"/>
        </w:rPr>
        <w:t>M. Young, The Technical Writer</w:t>
      </w:r>
      <w:r w:rsidR="00E7596C" w:rsidRPr="001D486D">
        <w:rPr>
          <w:color w:val="EE0000"/>
          <w:lang w:val="en-IE"/>
        </w:rPr>
        <w:t>’</w:t>
      </w:r>
      <w:r w:rsidRPr="001D486D">
        <w:rPr>
          <w:color w:val="EE0000"/>
          <w:lang w:val="en-IE"/>
        </w:rPr>
        <w:t>s Handbook. Mill Valley, CA: University Science, 1989.</w:t>
      </w:r>
    </w:p>
    <w:p w14:paraId="095CD6D1" w14:textId="77777777" w:rsidR="00156B74" w:rsidRPr="001D486D" w:rsidRDefault="00156B74" w:rsidP="00156B74">
      <w:pPr>
        <w:pStyle w:val="references"/>
        <w:ind w:left="354" w:hanging="354"/>
        <w:rPr>
          <w:rFonts w:ascii="NimbusRomNo9L-Regu" w:eastAsia="NimbusRomNo9L-Regu" w:cs="NimbusRomNo9L-Regu"/>
          <w:color w:val="EE0000"/>
          <w:lang w:val="en-IE"/>
        </w:rPr>
      </w:pPr>
      <w:r w:rsidRPr="001D486D">
        <w:rPr>
          <w:rFonts w:ascii="NimbusRomNo9L-Regu" w:eastAsia="NimbusRomNo9L-Regu" w:cs="NimbusRomNo9L-Regu"/>
          <w:color w:val="EE0000"/>
          <w:lang w:val="en-IE"/>
        </w:rPr>
        <w:t xml:space="preserve"> </w:t>
      </w:r>
      <w:r w:rsidRPr="001D486D">
        <w:rPr>
          <w:color w:val="EE0000"/>
          <w:lang w:val="en-IE"/>
        </w:rPr>
        <w:t xml:space="preserve">K. Eves and J. Valasek, “Adaptive control for singularly perturbed systems examples,” Code Ocean, Aug. 2023. [Online]. Available: </w:t>
      </w:r>
      <w:hyperlink r:id="rId30" w:history="1">
        <w:r w:rsidRPr="001D486D">
          <w:rPr>
            <w:color w:val="EE0000"/>
            <w:lang w:val="en-IE"/>
          </w:rPr>
          <w:t>https://codeocean.com/capsule/4989235/tree</w:t>
        </w:r>
      </w:hyperlink>
      <w:r w:rsidRPr="001D486D">
        <w:rPr>
          <w:color w:val="EE0000"/>
          <w:lang w:val="en-IE"/>
        </w:rPr>
        <w:t xml:space="preserve"> </w:t>
      </w:r>
    </w:p>
    <w:p w14:paraId="02A693BF" w14:textId="77777777" w:rsidR="00156B74" w:rsidRPr="001D486D" w:rsidRDefault="00156B74" w:rsidP="00156B74">
      <w:pPr>
        <w:pStyle w:val="references"/>
        <w:autoSpaceDE w:val="0"/>
        <w:autoSpaceDN w:val="0"/>
        <w:adjustRightInd w:val="0"/>
        <w:ind w:left="354" w:hanging="354"/>
        <w:jc w:val="left"/>
        <w:rPr>
          <w:color w:val="EE0000"/>
          <w:lang w:val="en-IE"/>
        </w:rPr>
      </w:pPr>
      <w:r w:rsidRPr="001D486D">
        <w:rPr>
          <w:color w:val="EE0000"/>
          <w:lang w:val="en-IE"/>
        </w:rPr>
        <w:lastRenderedPageBreak/>
        <w:t xml:space="preserve">D. P. Kingma and M. Welling, “Auto-encoding variational Bayes,” 2013, arXiv:1312.6114. [Online]. Available: </w:t>
      </w:r>
      <w:hyperlink r:id="rId31" w:history="1">
        <w:r w:rsidRPr="001D486D">
          <w:rPr>
            <w:color w:val="EE0000"/>
            <w:lang w:val="en-IE"/>
          </w:rPr>
          <w:t>https://arxiv.org/abs/1312.6114</w:t>
        </w:r>
      </w:hyperlink>
    </w:p>
    <w:p w14:paraId="2E399E5B" w14:textId="78F18DC4" w:rsidR="00156B74" w:rsidRPr="001D486D" w:rsidRDefault="00156B74" w:rsidP="00156B74">
      <w:pPr>
        <w:pStyle w:val="references"/>
        <w:autoSpaceDE w:val="0"/>
        <w:autoSpaceDN w:val="0"/>
        <w:adjustRightInd w:val="0"/>
        <w:ind w:left="354" w:hanging="354"/>
        <w:jc w:val="left"/>
        <w:rPr>
          <w:color w:val="EE0000"/>
          <w:lang w:val="en-IE"/>
        </w:rPr>
      </w:pPr>
      <w:r w:rsidRPr="001D486D">
        <w:rPr>
          <w:color w:val="EE0000"/>
          <w:lang w:val="en-IE"/>
        </w:rPr>
        <w:t xml:space="preserve">S. Liu, “Wi-Fi Energy Detection Testbed (12MTC),” 2023, gitHub repository. [Online]. Available: https://github.com/liustone99/Wi-Fi-Energy-Detection-Testbed-12MTC </w:t>
      </w:r>
    </w:p>
    <w:p w14:paraId="3B8DFCE8" w14:textId="7921C274" w:rsidR="00156B74" w:rsidRPr="001D486D" w:rsidRDefault="00156B74" w:rsidP="00156B74">
      <w:pPr>
        <w:pStyle w:val="references"/>
        <w:autoSpaceDE w:val="0"/>
        <w:autoSpaceDN w:val="0"/>
        <w:adjustRightInd w:val="0"/>
        <w:ind w:left="354" w:hanging="354"/>
        <w:jc w:val="left"/>
        <w:rPr>
          <w:color w:val="EE0000"/>
          <w:lang w:val="en-IE"/>
        </w:rPr>
      </w:pPr>
      <w:r w:rsidRPr="001D486D">
        <w:rPr>
          <w:color w:val="EE0000"/>
          <w:lang w:val="en-IE"/>
        </w:rPr>
        <w:t xml:space="preserve">“Treatment episode data set: discharges (TEDS-D): concatenated, 2006 to 2009.” U.S. Department of Health and Human Services, Substance </w:t>
      </w:r>
      <w:r w:rsidRPr="001D486D">
        <w:rPr>
          <w:color w:val="EE0000"/>
          <w:lang w:val="en-IE"/>
        </w:rPr>
        <w:t>Abuse and Mental Health Services Administration, Office of Applied Studies, August, 2013, DOI:10.3886/ICPSR30122.v2</w:t>
      </w:r>
    </w:p>
    <w:p w14:paraId="2A5DE92A" w14:textId="77777777" w:rsidR="009303D9" w:rsidRPr="007A2F90" w:rsidRDefault="001A42EA" w:rsidP="00F96569">
      <w:pPr>
        <w:pStyle w:val="references"/>
        <w:numPr>
          <w:ilvl w:val="0"/>
          <w:numId w:val="0"/>
        </w:numPr>
        <w:ind w:left="360" w:hanging="360"/>
        <w:jc w:val="center"/>
        <w:rPr>
          <w:rFonts w:eastAsia="SimSun"/>
          <w:b/>
          <w:noProof w:val="0"/>
          <w:color w:val="FF0000"/>
          <w:spacing w:val="-1"/>
          <w:sz w:val="20"/>
          <w:szCs w:val="20"/>
          <w:lang w:val="en-IE" w:eastAsia="x-none"/>
        </w:rPr>
        <w:sectPr w:rsidR="009303D9" w:rsidRPr="007A2F90" w:rsidSect="00C919A4">
          <w:type w:val="continuous"/>
          <w:pgSz w:w="12240" w:h="15840" w:code="1"/>
          <w:pgMar w:top="1080" w:right="907" w:bottom="1440" w:left="907" w:header="720" w:footer="720" w:gutter="0"/>
          <w:cols w:num="2" w:space="360"/>
          <w:docGrid w:linePitch="360"/>
        </w:sectPr>
      </w:pPr>
      <w:r w:rsidRPr="007A2F90">
        <w:rPr>
          <w:rFonts w:eastAsia="SimSun"/>
          <w:b/>
          <w:noProof w:val="0"/>
          <w:color w:val="FF0000"/>
          <w:spacing w:val="-1"/>
          <w:sz w:val="20"/>
          <w:szCs w:val="20"/>
          <w:lang w:val="en-I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A83751" w:rsidRPr="007A2F90">
        <w:rPr>
          <w:rFonts w:eastAsia="SimSun"/>
          <w:b/>
          <w:noProof w:val="0"/>
          <w:color w:val="FF0000"/>
          <w:spacing w:val="-1"/>
          <w:sz w:val="20"/>
          <w:szCs w:val="20"/>
          <w:lang w:val="en-IE" w:eastAsia="x-none"/>
        </w:rPr>
        <w:t>may</w:t>
      </w:r>
      <w:r w:rsidRPr="007A2F90">
        <w:rPr>
          <w:rFonts w:eastAsia="SimSun"/>
          <w:b/>
          <w:noProof w:val="0"/>
          <w:color w:val="FF0000"/>
          <w:spacing w:val="-1"/>
          <w:sz w:val="20"/>
          <w:szCs w:val="20"/>
          <w:lang w:val="en-IE" w:eastAsia="x-none"/>
        </w:rPr>
        <w:t xml:space="preserve"> result in your paper not being published.</w:t>
      </w:r>
    </w:p>
    <w:p w14:paraId="6FC6C90C" w14:textId="77777777" w:rsidR="009303D9" w:rsidRDefault="009303D9" w:rsidP="00F96569">
      <w:pPr>
        <w:rPr>
          <w:color w:val="FF0000"/>
          <w:lang w:val="en-IE"/>
        </w:rPr>
      </w:pPr>
    </w:p>
    <w:p w14:paraId="4C76FB9C" w14:textId="77777777" w:rsidR="004333F3" w:rsidRDefault="004333F3" w:rsidP="00F96569">
      <w:pPr>
        <w:rPr>
          <w:color w:val="FF0000"/>
          <w:lang w:val="en-IE"/>
        </w:rPr>
      </w:pPr>
    </w:p>
    <w:p w14:paraId="7BE20C4E" w14:textId="77777777" w:rsidR="004333F3" w:rsidRDefault="004333F3" w:rsidP="00F96569">
      <w:pPr>
        <w:rPr>
          <w:color w:val="FF0000"/>
          <w:lang w:val="en-IE"/>
        </w:rPr>
      </w:pPr>
    </w:p>
    <w:p w14:paraId="22429ED5" w14:textId="77777777" w:rsidR="00305C05" w:rsidRDefault="00305C05" w:rsidP="00F96569">
      <w:pPr>
        <w:rPr>
          <w:color w:val="FF0000"/>
          <w:lang w:val="en-IE"/>
        </w:rPr>
      </w:pPr>
    </w:p>
    <w:p w14:paraId="27388A4D" w14:textId="50CDECC3" w:rsidR="00E20CB7" w:rsidRDefault="00E20CB7" w:rsidP="00F96569">
      <w:pPr>
        <w:rPr>
          <w:color w:val="FF0000"/>
          <w:lang w:val="en-IE"/>
        </w:rPr>
      </w:pPr>
    </w:p>
    <w:p w14:paraId="1D5AAC51" w14:textId="77777777" w:rsidR="00D647E9" w:rsidRDefault="00D647E9" w:rsidP="00F96569">
      <w:pPr>
        <w:rPr>
          <w:color w:val="FF0000"/>
          <w:lang w:val="en-IE"/>
        </w:rPr>
      </w:pPr>
    </w:p>
    <w:p w14:paraId="73A7BF47" w14:textId="77777777" w:rsidR="00D647E9" w:rsidRDefault="00D647E9" w:rsidP="00F96569">
      <w:pPr>
        <w:rPr>
          <w:color w:val="FF0000"/>
          <w:lang w:val="en-IE"/>
        </w:rPr>
      </w:pPr>
    </w:p>
    <w:p w14:paraId="1B0F8945" w14:textId="77777777" w:rsidR="00D647E9" w:rsidRDefault="00D647E9" w:rsidP="00F96569">
      <w:pPr>
        <w:rPr>
          <w:color w:val="FF0000"/>
          <w:lang w:val="en-IE"/>
        </w:rPr>
      </w:pPr>
    </w:p>
    <w:p w14:paraId="4B7C42DE" w14:textId="77777777" w:rsidR="00D647E9" w:rsidRDefault="00D647E9" w:rsidP="00F96569">
      <w:pPr>
        <w:rPr>
          <w:color w:val="FF0000"/>
          <w:lang w:val="en-IE"/>
        </w:rPr>
      </w:pPr>
    </w:p>
    <w:p w14:paraId="12E0621C" w14:textId="77777777" w:rsidR="00D647E9" w:rsidRDefault="00D647E9" w:rsidP="00F96569">
      <w:pPr>
        <w:rPr>
          <w:color w:val="FF0000"/>
          <w:lang w:val="en-IE"/>
        </w:rPr>
      </w:pPr>
    </w:p>
    <w:p w14:paraId="0DCA7294" w14:textId="77777777" w:rsidR="00D647E9" w:rsidRDefault="00D647E9" w:rsidP="00F96569">
      <w:pPr>
        <w:rPr>
          <w:color w:val="FF0000"/>
          <w:lang w:val="en-IE"/>
        </w:rPr>
      </w:pPr>
    </w:p>
    <w:p w14:paraId="7EA6BFC6" w14:textId="77777777" w:rsidR="00D647E9" w:rsidRDefault="00D647E9" w:rsidP="00F96569">
      <w:pPr>
        <w:rPr>
          <w:color w:val="FF0000"/>
          <w:lang w:val="en-IE"/>
        </w:rPr>
      </w:pPr>
    </w:p>
    <w:p w14:paraId="5D458EDF" w14:textId="77777777" w:rsidR="00D647E9" w:rsidRDefault="00D647E9" w:rsidP="00F96569">
      <w:pPr>
        <w:rPr>
          <w:color w:val="FF0000"/>
          <w:lang w:val="en-IE"/>
        </w:rPr>
      </w:pPr>
    </w:p>
    <w:p w14:paraId="628EF775" w14:textId="77777777" w:rsidR="00D647E9" w:rsidRDefault="00D647E9" w:rsidP="00F96569">
      <w:pPr>
        <w:rPr>
          <w:color w:val="FF0000"/>
          <w:lang w:val="en-IE"/>
        </w:rPr>
      </w:pPr>
    </w:p>
    <w:p w14:paraId="326C868F" w14:textId="77777777" w:rsidR="00D647E9" w:rsidRDefault="00D647E9" w:rsidP="00F96569">
      <w:pPr>
        <w:rPr>
          <w:color w:val="FF0000"/>
          <w:lang w:val="en-IE"/>
        </w:rPr>
      </w:pPr>
    </w:p>
    <w:p w14:paraId="3D65F6E4" w14:textId="32FC3816" w:rsidR="00D647E9" w:rsidRPr="003C769A" w:rsidRDefault="00E26AC8" w:rsidP="00F96569">
      <w:pPr>
        <w:rPr>
          <w:color w:val="FF0000"/>
          <w:lang w:val="pt-BR"/>
        </w:rPr>
      </w:pPr>
      <w:r w:rsidRPr="003C769A">
        <w:rPr>
          <w:color w:val="FF0000"/>
          <w:lang w:val="pt-BR"/>
        </w:rPr>
        <w:t xml:space="preserve">6 </w:t>
      </w:r>
      <w:proofErr w:type="spellStart"/>
      <w:r w:rsidRPr="003C769A">
        <w:rPr>
          <w:color w:val="FF0000"/>
          <w:lang w:val="pt-BR"/>
        </w:rPr>
        <w:t>Nov</w:t>
      </w:r>
      <w:proofErr w:type="spellEnd"/>
      <w:r w:rsidRPr="003C769A">
        <w:rPr>
          <w:color w:val="FF0000"/>
          <w:lang w:val="pt-BR"/>
        </w:rPr>
        <w:t xml:space="preserve"> </w:t>
      </w:r>
    </w:p>
    <w:p w14:paraId="57E5C8B5" w14:textId="6F0ADB34" w:rsidR="00E26AC8" w:rsidRPr="003C769A" w:rsidRDefault="00E26AC8" w:rsidP="00F96569">
      <w:pPr>
        <w:rPr>
          <w:color w:val="FF0000"/>
          <w:lang w:val="pt-BR"/>
        </w:rPr>
      </w:pPr>
      <w:hyperlink r:id="rId32" w:history="1">
        <w:r w:rsidRPr="003C769A">
          <w:rPr>
            <w:rStyle w:val="Hyperlink"/>
            <w:lang w:val="pt-BR"/>
          </w:rPr>
          <w:t>https://owasp.org/Top10/A05_2021-Security_Misconfiguration/</w:t>
        </w:r>
      </w:hyperlink>
    </w:p>
    <w:p w14:paraId="7D0C38A6" w14:textId="0E2B9C48" w:rsidR="00E26AC8" w:rsidRPr="00DB0AEB" w:rsidRDefault="00E26AC8" w:rsidP="00F96569">
      <w:pPr>
        <w:rPr>
          <w:color w:val="FF0000"/>
          <w:lang w:val="pt-BR"/>
        </w:rPr>
      </w:pPr>
      <w:r w:rsidRPr="00DB0AEB">
        <w:rPr>
          <w:color w:val="FF0000"/>
          <w:lang w:val="pt-BR"/>
        </w:rPr>
        <w:t xml:space="preserve">(esta </w:t>
      </w:r>
      <w:proofErr w:type="spellStart"/>
      <w:r w:rsidRPr="00DB0AEB">
        <w:rPr>
          <w:color w:val="FF0000"/>
          <w:lang w:val="pt-BR"/>
        </w:rPr>
        <w:t>nao</w:t>
      </w:r>
      <w:proofErr w:type="spellEnd"/>
      <w:r w:rsidRPr="00DB0AEB">
        <w:rPr>
          <w:color w:val="FF0000"/>
          <w:lang w:val="pt-BR"/>
        </w:rPr>
        <w:t xml:space="preserve"> necessariamente e uma boa)</w:t>
      </w:r>
    </w:p>
    <w:p w14:paraId="7B9EAA5E" w14:textId="77777777" w:rsidR="00D647E9" w:rsidRPr="00DB0AEB" w:rsidRDefault="00D647E9" w:rsidP="00F96569">
      <w:pPr>
        <w:rPr>
          <w:color w:val="FF0000"/>
          <w:lang w:val="pt-BR"/>
        </w:rPr>
      </w:pPr>
    </w:p>
    <w:p w14:paraId="0F9EBE25" w14:textId="77777777" w:rsidR="00E20CB7" w:rsidRPr="00DB0AEB" w:rsidRDefault="00E20CB7" w:rsidP="00F96569">
      <w:pPr>
        <w:rPr>
          <w:color w:val="FF0000"/>
          <w:lang w:val="pt-BR"/>
        </w:rPr>
      </w:pPr>
    </w:p>
    <w:p w14:paraId="012E332D" w14:textId="41AAA4A3" w:rsidR="00D647E9" w:rsidRPr="003C769A" w:rsidRDefault="0000323B" w:rsidP="00F96569">
      <w:pPr>
        <w:rPr>
          <w:color w:val="FF0000"/>
          <w:lang w:val="pt-BR"/>
        </w:rPr>
      </w:pPr>
      <w:r w:rsidRPr="003C769A">
        <w:rPr>
          <w:color w:val="FF0000"/>
          <w:lang w:val="pt-BR"/>
        </w:rPr>
        <w:t xml:space="preserve">5 </w:t>
      </w:r>
      <w:proofErr w:type="gramStart"/>
      <w:r w:rsidRPr="003C769A">
        <w:rPr>
          <w:color w:val="FF0000"/>
          <w:lang w:val="pt-BR"/>
        </w:rPr>
        <w:t>Nov.</w:t>
      </w:r>
      <w:proofErr w:type="gramEnd"/>
      <w:r w:rsidRPr="003C769A">
        <w:rPr>
          <w:color w:val="FF0000"/>
          <w:lang w:val="pt-BR"/>
        </w:rPr>
        <w:t xml:space="preserve"> 25</w:t>
      </w:r>
    </w:p>
    <w:p w14:paraId="3C0385E7" w14:textId="46CA92DA" w:rsidR="0000323B" w:rsidRPr="003C769A" w:rsidRDefault="0000323B" w:rsidP="00F96569">
      <w:pPr>
        <w:rPr>
          <w:lang w:val="pt-BR"/>
        </w:rPr>
      </w:pPr>
      <w:hyperlink r:id="rId33" w:history="1">
        <w:r w:rsidRPr="003C769A">
          <w:rPr>
            <w:rStyle w:val="Hyperlink"/>
            <w:lang w:val="pt-BR"/>
          </w:rPr>
          <w:t>https://www.zaproxy.org/getting-started/</w:t>
        </w:r>
      </w:hyperlink>
    </w:p>
    <w:p w14:paraId="2EA475B9" w14:textId="696BC184" w:rsidR="000622E1" w:rsidRPr="003C769A" w:rsidRDefault="000622E1" w:rsidP="00F96569">
      <w:pPr>
        <w:rPr>
          <w:color w:val="FF0000"/>
          <w:lang w:val="pt-BR"/>
        </w:rPr>
      </w:pPr>
      <w:hyperlink r:id="rId34" w:history="1">
        <w:r w:rsidRPr="003C769A">
          <w:rPr>
            <w:rStyle w:val="Hyperlink"/>
            <w:lang w:val="pt-BR"/>
          </w:rPr>
          <w:t>https://owasp.org/www-community/attacks/Path_Traversal</w:t>
        </w:r>
      </w:hyperlink>
    </w:p>
    <w:p w14:paraId="39489EA6" w14:textId="14DE2C3D" w:rsidR="00E95512" w:rsidRPr="003C769A" w:rsidRDefault="00DA3767" w:rsidP="00F96569">
      <w:pPr>
        <w:rPr>
          <w:lang w:val="pt-BR"/>
        </w:rPr>
      </w:pPr>
      <w:hyperlink r:id="rId35" w:history="1">
        <w:r w:rsidRPr="003C769A">
          <w:rPr>
            <w:rStyle w:val="Hyperlink"/>
            <w:lang w:val="pt-BR"/>
          </w:rPr>
          <w:t>https://www.baeldung.com/spring-pathvariable</w:t>
        </w:r>
      </w:hyperlink>
    </w:p>
    <w:p w14:paraId="0C4F1DF3" w14:textId="77777777" w:rsidR="009E2331" w:rsidRPr="003C769A" w:rsidRDefault="009E2331" w:rsidP="00F96569">
      <w:pPr>
        <w:rPr>
          <w:lang w:val="pt-BR"/>
        </w:rPr>
      </w:pPr>
    </w:p>
    <w:p w14:paraId="7C4346DE" w14:textId="32AD9634" w:rsidR="009E2331" w:rsidRPr="003C769A" w:rsidRDefault="009E2331" w:rsidP="00F96569">
      <w:pPr>
        <w:rPr>
          <w:color w:val="FF0000"/>
          <w:lang w:val="pt-BR"/>
        </w:rPr>
      </w:pPr>
      <w:hyperlink r:id="rId36" w:history="1">
        <w:r w:rsidRPr="003C769A">
          <w:rPr>
            <w:rStyle w:val="Hyperlink"/>
            <w:lang w:val="pt-BR"/>
          </w:rPr>
          <w:t>https://owasp.org/www-community/attacks/csrf</w:t>
        </w:r>
      </w:hyperlink>
    </w:p>
    <w:p w14:paraId="44D6CC8E" w14:textId="77777777" w:rsidR="009E2331" w:rsidRPr="003C769A" w:rsidRDefault="009E2331" w:rsidP="00F96569">
      <w:pPr>
        <w:rPr>
          <w:color w:val="FF0000"/>
          <w:lang w:val="pt-BR"/>
        </w:rPr>
      </w:pPr>
    </w:p>
    <w:p w14:paraId="53124CB1" w14:textId="77777777" w:rsidR="00DA3767" w:rsidRPr="003C769A" w:rsidRDefault="00DA3767" w:rsidP="00F96569">
      <w:pPr>
        <w:rPr>
          <w:color w:val="FF0000"/>
          <w:lang w:val="pt-BR"/>
        </w:rPr>
      </w:pPr>
    </w:p>
    <w:p w14:paraId="39286793" w14:textId="77777777" w:rsidR="000622E1" w:rsidRPr="003C769A" w:rsidRDefault="000622E1" w:rsidP="00F96569">
      <w:pPr>
        <w:rPr>
          <w:color w:val="FF0000"/>
          <w:lang w:val="pt-BR"/>
        </w:rPr>
      </w:pPr>
    </w:p>
    <w:p w14:paraId="3667ECE0" w14:textId="77777777" w:rsidR="0000323B" w:rsidRPr="003C769A" w:rsidRDefault="0000323B" w:rsidP="00F96569">
      <w:pPr>
        <w:rPr>
          <w:color w:val="FF0000"/>
          <w:lang w:val="pt-BR"/>
        </w:rPr>
      </w:pPr>
    </w:p>
    <w:p w14:paraId="67C4C148" w14:textId="77777777" w:rsidR="00D647E9" w:rsidRPr="003C769A" w:rsidRDefault="00D647E9" w:rsidP="00F96569">
      <w:pPr>
        <w:rPr>
          <w:color w:val="FF0000"/>
          <w:lang w:val="pt-BR"/>
        </w:rPr>
      </w:pPr>
    </w:p>
    <w:p w14:paraId="35D044CD" w14:textId="77777777" w:rsidR="00D647E9" w:rsidRPr="003C769A" w:rsidRDefault="00D647E9" w:rsidP="00F96569">
      <w:pPr>
        <w:rPr>
          <w:color w:val="FF0000"/>
          <w:lang w:val="pt-BR"/>
        </w:rPr>
      </w:pPr>
    </w:p>
    <w:p w14:paraId="163778C5" w14:textId="1CEC3648" w:rsidR="00305C05" w:rsidRPr="000A2E06" w:rsidRDefault="00305C05" w:rsidP="00F96569">
      <w:pPr>
        <w:rPr>
          <w:color w:val="FF0000"/>
          <w:lang w:val="pt-BR"/>
        </w:rPr>
      </w:pPr>
      <w:r w:rsidRPr="000A2E06">
        <w:rPr>
          <w:color w:val="FF0000"/>
          <w:lang w:val="pt-BR"/>
        </w:rPr>
        <w:t>SEGUNDA (03/11)</w:t>
      </w:r>
    </w:p>
    <w:p w14:paraId="1FC84212" w14:textId="47F14A36" w:rsidR="006F471F" w:rsidRPr="000A2E06" w:rsidRDefault="006F471F" w:rsidP="00F96569">
      <w:pPr>
        <w:rPr>
          <w:color w:val="FF0000"/>
          <w:lang w:val="pt-BR"/>
        </w:rPr>
      </w:pPr>
      <w:hyperlink r:id="rId37" w:history="1">
        <w:r w:rsidRPr="000A2E06">
          <w:rPr>
            <w:rStyle w:val="Hyperlink"/>
            <w:lang w:val="pt-BR"/>
          </w:rPr>
          <w:t>https://www.zaproxy.org/getting-started/</w:t>
        </w:r>
      </w:hyperlink>
    </w:p>
    <w:p w14:paraId="69EF35B6" w14:textId="2E95D6C6" w:rsidR="004A3D89" w:rsidRPr="000A2E06" w:rsidRDefault="004A3D89" w:rsidP="004A3D89">
      <w:pPr>
        <w:rPr>
          <w:color w:val="FF0000"/>
          <w:lang w:val="pt-BR"/>
        </w:rPr>
      </w:pPr>
      <w:hyperlink r:id="rId38" w:history="1">
        <w:r w:rsidRPr="000A2E06">
          <w:rPr>
            <w:rStyle w:val="Hyperlink"/>
            <w:lang w:val="pt-BR"/>
          </w:rPr>
          <w:t>https://www.sonarsource.com/solutions/use-cases/</w:t>
        </w:r>
      </w:hyperlink>
    </w:p>
    <w:p w14:paraId="28CBFAB9" w14:textId="77777777" w:rsidR="004A3D89" w:rsidRPr="000A2E06" w:rsidRDefault="004A3D89" w:rsidP="004A3D89">
      <w:pPr>
        <w:rPr>
          <w:color w:val="FF0000"/>
          <w:lang w:val="pt-BR"/>
        </w:rPr>
      </w:pPr>
    </w:p>
    <w:p w14:paraId="367D13BB" w14:textId="568404E0" w:rsidR="004333F3" w:rsidRPr="000A2E06" w:rsidRDefault="00C8369D" w:rsidP="00F96569">
      <w:pPr>
        <w:rPr>
          <w:color w:val="FF0000"/>
          <w:lang w:val="pt-BR"/>
        </w:rPr>
      </w:pPr>
      <w:hyperlink r:id="rId39" w:history="1">
        <w:r w:rsidRPr="000A2E06">
          <w:rPr>
            <w:rStyle w:val="Hyperlink"/>
            <w:lang w:val="pt-BR"/>
          </w:rPr>
          <w:t>https://medium.com/gabriel-luz/terraform-101-uma-breve-introdução-a-infra-as-code-aa32f4203f09</w:t>
        </w:r>
      </w:hyperlink>
    </w:p>
    <w:p w14:paraId="2A8F767A" w14:textId="089C8D38" w:rsidR="002A7340" w:rsidRPr="000A2E06" w:rsidRDefault="002A7340" w:rsidP="00F96569">
      <w:pPr>
        <w:rPr>
          <w:color w:val="FF0000"/>
          <w:lang w:val="pt-BR"/>
        </w:rPr>
      </w:pPr>
      <w:hyperlink r:id="rId40" w:history="1">
        <w:r w:rsidRPr="000A2E06">
          <w:rPr>
            <w:rStyle w:val="Hyperlink"/>
            <w:lang w:val="pt-BR"/>
          </w:rPr>
          <w:t>https://www.wiz.io/academy/sast-vs-dast</w:t>
        </w:r>
      </w:hyperlink>
    </w:p>
    <w:p w14:paraId="65674AF6" w14:textId="77777777" w:rsidR="002A7340" w:rsidRPr="000A2E06" w:rsidRDefault="002A7340" w:rsidP="00F96569">
      <w:pPr>
        <w:rPr>
          <w:color w:val="FF0000"/>
          <w:lang w:val="pt-BR"/>
        </w:rPr>
      </w:pPr>
    </w:p>
    <w:p w14:paraId="56C08443" w14:textId="77777777" w:rsidR="000A1A6D" w:rsidRPr="000A2E06" w:rsidRDefault="000A1A6D" w:rsidP="00F96569">
      <w:pPr>
        <w:rPr>
          <w:color w:val="FF0000"/>
          <w:lang w:val="pt-BR"/>
        </w:rPr>
      </w:pPr>
    </w:p>
    <w:p w14:paraId="15F18AB1" w14:textId="0F1DB4C5" w:rsidR="000A1A6D" w:rsidRPr="000A1A6D" w:rsidRDefault="000A1A6D" w:rsidP="00F96569">
      <w:pPr>
        <w:rPr>
          <w:color w:val="FF0000"/>
          <w:lang w:val="pt-BR"/>
        </w:rPr>
      </w:pPr>
      <w:r w:rsidRPr="000A1A6D">
        <w:rPr>
          <w:color w:val="FF0000"/>
          <w:lang w:val="pt-BR"/>
        </w:rPr>
        <w:t>QUINTA (30/10)</w:t>
      </w:r>
    </w:p>
    <w:p w14:paraId="58DA6098" w14:textId="5CA010B4" w:rsidR="000A1A6D" w:rsidRDefault="000A1A6D" w:rsidP="00F96569">
      <w:pPr>
        <w:rPr>
          <w:color w:val="FF0000"/>
          <w:lang w:val="pt-BR"/>
        </w:rPr>
      </w:pPr>
      <w:hyperlink r:id="rId41" w:history="1">
        <w:r w:rsidRPr="00A35175">
          <w:rPr>
            <w:rStyle w:val="Hyperlink"/>
            <w:lang w:val="pt-BR"/>
          </w:rPr>
          <w:t>https://e-safer.com.br/7-principais-desafios-da-seguranca-em-nuvem/</w:t>
        </w:r>
      </w:hyperlink>
    </w:p>
    <w:p w14:paraId="209CA2E0" w14:textId="77777777" w:rsidR="000A1A6D" w:rsidRPr="000A1A6D" w:rsidRDefault="000A1A6D" w:rsidP="00F96569">
      <w:pPr>
        <w:rPr>
          <w:color w:val="FF0000"/>
          <w:lang w:val="pt-BR"/>
        </w:rPr>
      </w:pPr>
    </w:p>
    <w:p w14:paraId="6DC2C808" w14:textId="77777777" w:rsidR="00C8369D" w:rsidRPr="000A1A6D" w:rsidRDefault="00C8369D" w:rsidP="00F96569">
      <w:pPr>
        <w:rPr>
          <w:color w:val="FF0000"/>
          <w:lang w:val="pt-BR"/>
        </w:rPr>
      </w:pPr>
    </w:p>
    <w:p w14:paraId="3A49620C" w14:textId="139E9DB8" w:rsidR="00C8369D" w:rsidRPr="00C8369D" w:rsidRDefault="00C8369D" w:rsidP="00F96569">
      <w:pPr>
        <w:rPr>
          <w:color w:val="FF0000"/>
          <w:lang w:val="pt-BR"/>
        </w:rPr>
      </w:pPr>
      <w:r w:rsidRPr="00C8369D">
        <w:rPr>
          <w:color w:val="FF0000"/>
          <w:lang w:val="pt-BR"/>
        </w:rPr>
        <w:t xml:space="preserve">QUARTA </w:t>
      </w:r>
      <w:r>
        <w:rPr>
          <w:color w:val="FF0000"/>
          <w:lang w:val="pt-BR"/>
        </w:rPr>
        <w:t>(29/10)</w:t>
      </w:r>
    </w:p>
    <w:p w14:paraId="4F3CFC36" w14:textId="6CB7E189" w:rsidR="00C8369D" w:rsidRPr="000A2E06" w:rsidRDefault="00C8369D" w:rsidP="00F96569">
      <w:pPr>
        <w:rPr>
          <w:color w:val="FF0000"/>
          <w:lang w:val="pt-BR"/>
        </w:rPr>
      </w:pPr>
      <w:hyperlink r:id="rId42" w:history="1">
        <w:r w:rsidRPr="00C8369D">
          <w:rPr>
            <w:rStyle w:val="Hyperlink"/>
            <w:lang w:val="pt-BR"/>
          </w:rPr>
          <w:t>https://cloud.google.com/learn/what-is-cloud-computing?hl=EN</w:t>
        </w:r>
      </w:hyperlink>
    </w:p>
    <w:p w14:paraId="1A738D3A" w14:textId="5B003A2F" w:rsidR="00C8369D" w:rsidRPr="000A2E06" w:rsidRDefault="00305C05" w:rsidP="00F96569">
      <w:pPr>
        <w:rPr>
          <w:color w:val="FF0000"/>
          <w:lang w:val="pt-BR"/>
        </w:rPr>
      </w:pPr>
      <w:hyperlink r:id="rId43" w:history="1">
        <w:r w:rsidRPr="000A2E06">
          <w:rPr>
            <w:rStyle w:val="Hyperlink"/>
            <w:lang w:val="pt-BR"/>
          </w:rPr>
          <w:t>https://www.ibm.com/br-pt/think/topics/cloud-computing</w:t>
        </w:r>
      </w:hyperlink>
    </w:p>
    <w:p w14:paraId="560A3A73" w14:textId="539D584C" w:rsidR="001A0333" w:rsidRPr="00A468A0" w:rsidRDefault="001A0333" w:rsidP="00F96569">
      <w:pPr>
        <w:rPr>
          <w:lang w:val="pt-BR"/>
        </w:rPr>
      </w:pPr>
      <w:hyperlink r:id="rId44" w:history="1">
        <w:r w:rsidRPr="000A2E06">
          <w:rPr>
            <w:rStyle w:val="Hyperlink"/>
            <w:lang w:val="pt-BR"/>
          </w:rPr>
          <w:t>https://acredite.se/2019/05/30/software-em-nuvem/</w:t>
        </w:r>
      </w:hyperlink>
    </w:p>
    <w:p w14:paraId="0785AF07" w14:textId="77777777" w:rsidR="00D65551" w:rsidRPr="00A468A0" w:rsidRDefault="00D65551" w:rsidP="00F96569">
      <w:pPr>
        <w:rPr>
          <w:lang w:val="pt-BR"/>
        </w:rPr>
      </w:pPr>
    </w:p>
    <w:p w14:paraId="225A13A6" w14:textId="77777777" w:rsidR="00D65551" w:rsidRPr="000A2E06" w:rsidRDefault="00D65551" w:rsidP="00F96569">
      <w:pPr>
        <w:rPr>
          <w:color w:val="FF0000"/>
          <w:lang w:val="pt-BR"/>
        </w:rPr>
      </w:pPr>
    </w:p>
    <w:p w14:paraId="0700D966" w14:textId="77777777" w:rsidR="00E20CB7" w:rsidRDefault="00E20CB7" w:rsidP="00E20CB7">
      <w:pPr>
        <w:pStyle w:val="BodyText"/>
        <w:ind w:firstLine="0"/>
        <w:rPr>
          <w:lang w:val="pt-BR"/>
        </w:rPr>
      </w:pPr>
      <w:hyperlink r:id="rId45" w:history="1">
        <w:r w:rsidRPr="00647674">
          <w:rPr>
            <w:rStyle w:val="Hyperlink"/>
            <w:lang w:val="pt-BR"/>
          </w:rPr>
          <w:t>https://next.sonarqube.com/sonarqube/coding_rules?open=secrets%3AS6703&amp;rule_key=secrets%3AS6703</w:t>
        </w:r>
      </w:hyperlink>
      <w:r>
        <w:rPr>
          <w:lang w:val="pt-BR"/>
        </w:rPr>
        <w:t xml:space="preserve"> </w:t>
      </w:r>
    </w:p>
    <w:p w14:paraId="0426C1B6" w14:textId="451E4EB0" w:rsidR="00D65551" w:rsidRDefault="00D65551" w:rsidP="00E20CB7">
      <w:pPr>
        <w:pStyle w:val="BodyText"/>
        <w:ind w:firstLine="0"/>
        <w:rPr>
          <w:lang w:val="pt-BR"/>
        </w:rPr>
      </w:pPr>
      <w:hyperlink r:id="rId46" w:history="1">
        <w:r w:rsidRPr="00647674">
          <w:rPr>
            <w:rStyle w:val="Hyperlink"/>
            <w:lang w:val="pt-BR"/>
          </w:rPr>
          <w:t>https://next.sonarqube.com/sonarqube/coding_rules?open=java:S1192&amp;rule_key=java:S1192</w:t>
        </w:r>
      </w:hyperlink>
    </w:p>
    <w:p w14:paraId="23F3225E" w14:textId="77777777" w:rsidR="00D65551" w:rsidRDefault="00D65551" w:rsidP="00E20CB7">
      <w:pPr>
        <w:pStyle w:val="BodyText"/>
        <w:ind w:firstLine="0"/>
        <w:rPr>
          <w:lang w:val="pt-BR"/>
        </w:rPr>
      </w:pPr>
    </w:p>
    <w:p w14:paraId="6B12E765" w14:textId="47D7861E" w:rsidR="00904C92" w:rsidRDefault="00904C92" w:rsidP="00E20CB7">
      <w:pPr>
        <w:pStyle w:val="BodyText"/>
        <w:ind w:firstLine="0"/>
        <w:rPr>
          <w:lang w:val="pt-BR"/>
        </w:rPr>
      </w:pPr>
      <w:hyperlink r:id="rId47" w:history="1">
        <w:r w:rsidRPr="00647674">
          <w:rPr>
            <w:rStyle w:val="Hyperlink"/>
            <w:lang w:val="pt-BR"/>
          </w:rPr>
          <w:t>https://eu-west-1.console.aws.amazon.com/secretsmanager/landing?region=eu-west-1</w:t>
        </w:r>
      </w:hyperlink>
    </w:p>
    <w:p w14:paraId="76861978" w14:textId="77777777" w:rsidR="00D71405" w:rsidRDefault="00D71405" w:rsidP="00E20CB7">
      <w:pPr>
        <w:pStyle w:val="BodyText"/>
        <w:ind w:firstLine="0"/>
        <w:rPr>
          <w:lang w:val="pt-BR"/>
        </w:rPr>
      </w:pPr>
    </w:p>
    <w:p w14:paraId="30BA038E" w14:textId="77777777" w:rsidR="00904C92" w:rsidRDefault="00904C92" w:rsidP="00E20CB7">
      <w:pPr>
        <w:pStyle w:val="BodyText"/>
        <w:ind w:firstLine="0"/>
        <w:rPr>
          <w:lang w:val="pt-BR"/>
        </w:rPr>
      </w:pPr>
    </w:p>
    <w:p w14:paraId="4CF846E0" w14:textId="77777777" w:rsidR="000A1A6D" w:rsidRDefault="000A1A6D" w:rsidP="00F96569">
      <w:pPr>
        <w:rPr>
          <w:color w:val="FF0000"/>
          <w:lang w:val="pt-BR"/>
        </w:rPr>
      </w:pPr>
    </w:p>
    <w:p w14:paraId="21346FDC" w14:textId="77777777" w:rsidR="00E20CB7" w:rsidRPr="000A2E06" w:rsidRDefault="00E20CB7" w:rsidP="00F96569">
      <w:pPr>
        <w:rPr>
          <w:color w:val="FF0000"/>
          <w:lang w:val="pt-BR"/>
        </w:rPr>
      </w:pPr>
    </w:p>
    <w:p w14:paraId="60DD50C6" w14:textId="77777777" w:rsidR="00305C05" w:rsidRPr="000A2E06" w:rsidRDefault="00305C05" w:rsidP="00F96569">
      <w:pPr>
        <w:rPr>
          <w:color w:val="FF0000"/>
          <w:lang w:val="pt-BR"/>
        </w:rPr>
      </w:pPr>
    </w:p>
    <w:p w14:paraId="1751750B" w14:textId="77777777" w:rsidR="00C8369D" w:rsidRPr="000A2E06" w:rsidRDefault="00C8369D" w:rsidP="00F96569">
      <w:pPr>
        <w:rPr>
          <w:color w:val="FF0000"/>
          <w:lang w:val="pt-BR"/>
        </w:rPr>
      </w:pPr>
    </w:p>
    <w:sectPr w:rsidR="00C8369D" w:rsidRPr="000A2E06">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231C6" w14:textId="77777777" w:rsidR="00DF5AA2" w:rsidRDefault="00DF5AA2" w:rsidP="001A3B3D">
      <w:r>
        <w:separator/>
      </w:r>
    </w:p>
  </w:endnote>
  <w:endnote w:type="continuationSeparator" w:id="0">
    <w:p w14:paraId="789781A0" w14:textId="77777777" w:rsidR="00DF5AA2" w:rsidRDefault="00DF5AA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0"/>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Yu Gothic"/>
    <w:panose1 w:val="020B0604020202020204"/>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6A77F" w14:textId="77777777" w:rsidR="00DF5AA2" w:rsidRDefault="00DF5AA2" w:rsidP="001A3B3D">
      <w:r>
        <w:separator/>
      </w:r>
    </w:p>
  </w:footnote>
  <w:footnote w:type="continuationSeparator" w:id="0">
    <w:p w14:paraId="7A6EF6E9" w14:textId="77777777" w:rsidR="00DF5AA2" w:rsidRDefault="00DF5AA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16E77C0"/>
    <w:multiLevelType w:val="hybridMultilevel"/>
    <w:tmpl w:val="B1162D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0E42AAD"/>
    <w:multiLevelType w:val="hybridMultilevel"/>
    <w:tmpl w:val="B1162D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3" w15:restartNumberingAfterBreak="0">
    <w:nsid w:val="751A26FD"/>
    <w:multiLevelType w:val="hybridMultilevel"/>
    <w:tmpl w:val="B1162D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40377641">
    <w:abstractNumId w:val="15"/>
  </w:num>
  <w:num w:numId="2" w16cid:durableId="1397439891">
    <w:abstractNumId w:val="21"/>
  </w:num>
  <w:num w:numId="3" w16cid:durableId="539585121">
    <w:abstractNumId w:val="13"/>
  </w:num>
  <w:num w:numId="4" w16cid:durableId="1505513160">
    <w:abstractNumId w:val="18"/>
  </w:num>
  <w:num w:numId="5" w16cid:durableId="978925957">
    <w:abstractNumId w:val="18"/>
  </w:num>
  <w:num w:numId="6" w16cid:durableId="1721400726">
    <w:abstractNumId w:val="18"/>
  </w:num>
  <w:num w:numId="7" w16cid:durableId="687826470">
    <w:abstractNumId w:val="18"/>
  </w:num>
  <w:num w:numId="8" w16cid:durableId="143812469">
    <w:abstractNumId w:val="20"/>
  </w:num>
  <w:num w:numId="9" w16cid:durableId="1364867722">
    <w:abstractNumId w:val="22"/>
  </w:num>
  <w:num w:numId="10" w16cid:durableId="2029989048">
    <w:abstractNumId w:val="16"/>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9"/>
  </w:num>
  <w:num w:numId="25" w16cid:durableId="1917282883">
    <w:abstractNumId w:val="20"/>
  </w:num>
  <w:num w:numId="26" w16cid:durableId="1160804725">
    <w:abstractNumId w:val="17"/>
  </w:num>
  <w:num w:numId="27" w16cid:durableId="2083217864">
    <w:abstractNumId w:val="23"/>
  </w:num>
  <w:num w:numId="28" w16cid:durableId="168709420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5"/>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6A0"/>
    <w:rsid w:val="0000323B"/>
    <w:rsid w:val="00012557"/>
    <w:rsid w:val="00012807"/>
    <w:rsid w:val="0001679D"/>
    <w:rsid w:val="000177DF"/>
    <w:rsid w:val="000201A9"/>
    <w:rsid w:val="000206EB"/>
    <w:rsid w:val="00020785"/>
    <w:rsid w:val="00025477"/>
    <w:rsid w:val="000262CD"/>
    <w:rsid w:val="00033F22"/>
    <w:rsid w:val="00036325"/>
    <w:rsid w:val="00036778"/>
    <w:rsid w:val="00036F06"/>
    <w:rsid w:val="00036F68"/>
    <w:rsid w:val="00037B43"/>
    <w:rsid w:val="00040096"/>
    <w:rsid w:val="000427FA"/>
    <w:rsid w:val="000473DF"/>
    <w:rsid w:val="0004781E"/>
    <w:rsid w:val="00052669"/>
    <w:rsid w:val="00054DF3"/>
    <w:rsid w:val="00056E5F"/>
    <w:rsid w:val="00060654"/>
    <w:rsid w:val="000622E1"/>
    <w:rsid w:val="0007263A"/>
    <w:rsid w:val="00072ECB"/>
    <w:rsid w:val="000738FC"/>
    <w:rsid w:val="00073D17"/>
    <w:rsid w:val="00074E7A"/>
    <w:rsid w:val="00086E55"/>
    <w:rsid w:val="0008758A"/>
    <w:rsid w:val="0009027F"/>
    <w:rsid w:val="000915C3"/>
    <w:rsid w:val="000928B8"/>
    <w:rsid w:val="000939D2"/>
    <w:rsid w:val="00094420"/>
    <w:rsid w:val="00095781"/>
    <w:rsid w:val="000A0C41"/>
    <w:rsid w:val="000A0FA2"/>
    <w:rsid w:val="000A14A7"/>
    <w:rsid w:val="000A1A6D"/>
    <w:rsid w:val="000A20AB"/>
    <w:rsid w:val="000A2E06"/>
    <w:rsid w:val="000A4006"/>
    <w:rsid w:val="000A54A7"/>
    <w:rsid w:val="000A79F0"/>
    <w:rsid w:val="000B126B"/>
    <w:rsid w:val="000B7371"/>
    <w:rsid w:val="000C1E68"/>
    <w:rsid w:val="000C3605"/>
    <w:rsid w:val="000D6CD4"/>
    <w:rsid w:val="000D6DE0"/>
    <w:rsid w:val="000E0F17"/>
    <w:rsid w:val="000E1411"/>
    <w:rsid w:val="000E1A71"/>
    <w:rsid w:val="000E2FAA"/>
    <w:rsid w:val="000E34BE"/>
    <w:rsid w:val="000E65E3"/>
    <w:rsid w:val="000F0641"/>
    <w:rsid w:val="000F2409"/>
    <w:rsid w:val="000F6778"/>
    <w:rsid w:val="001111BD"/>
    <w:rsid w:val="001113F7"/>
    <w:rsid w:val="00116D4B"/>
    <w:rsid w:val="00121EB8"/>
    <w:rsid w:val="00124EE5"/>
    <w:rsid w:val="0012706F"/>
    <w:rsid w:val="001305BF"/>
    <w:rsid w:val="0013183C"/>
    <w:rsid w:val="00131F7D"/>
    <w:rsid w:val="001350B3"/>
    <w:rsid w:val="0013513A"/>
    <w:rsid w:val="00146825"/>
    <w:rsid w:val="0015079E"/>
    <w:rsid w:val="00156B74"/>
    <w:rsid w:val="00161748"/>
    <w:rsid w:val="00161BD6"/>
    <w:rsid w:val="0016399C"/>
    <w:rsid w:val="001679B4"/>
    <w:rsid w:val="00173277"/>
    <w:rsid w:val="00173C52"/>
    <w:rsid w:val="00176931"/>
    <w:rsid w:val="00177619"/>
    <w:rsid w:val="001833D9"/>
    <w:rsid w:val="001875A0"/>
    <w:rsid w:val="001916E4"/>
    <w:rsid w:val="00192FA9"/>
    <w:rsid w:val="001A0333"/>
    <w:rsid w:val="001A077C"/>
    <w:rsid w:val="001A0E44"/>
    <w:rsid w:val="001A1C91"/>
    <w:rsid w:val="001A2EFD"/>
    <w:rsid w:val="001A3B3D"/>
    <w:rsid w:val="001A42EA"/>
    <w:rsid w:val="001A46A9"/>
    <w:rsid w:val="001B6682"/>
    <w:rsid w:val="001B67DC"/>
    <w:rsid w:val="001C56F5"/>
    <w:rsid w:val="001C60E4"/>
    <w:rsid w:val="001D3DF3"/>
    <w:rsid w:val="001D486D"/>
    <w:rsid w:val="001D746F"/>
    <w:rsid w:val="001D75AF"/>
    <w:rsid w:val="001D7BCF"/>
    <w:rsid w:val="001D7FA5"/>
    <w:rsid w:val="001E484A"/>
    <w:rsid w:val="001E59FE"/>
    <w:rsid w:val="001F4CA4"/>
    <w:rsid w:val="00201B4E"/>
    <w:rsid w:val="00202F0E"/>
    <w:rsid w:val="00204030"/>
    <w:rsid w:val="00216C99"/>
    <w:rsid w:val="002254A9"/>
    <w:rsid w:val="00225BD1"/>
    <w:rsid w:val="00226866"/>
    <w:rsid w:val="00227A90"/>
    <w:rsid w:val="00233D97"/>
    <w:rsid w:val="00235DE4"/>
    <w:rsid w:val="00246C6C"/>
    <w:rsid w:val="00247812"/>
    <w:rsid w:val="002518B6"/>
    <w:rsid w:val="00253EC2"/>
    <w:rsid w:val="00254A52"/>
    <w:rsid w:val="002558EF"/>
    <w:rsid w:val="00255F7A"/>
    <w:rsid w:val="00261DB0"/>
    <w:rsid w:val="00262A0E"/>
    <w:rsid w:val="0026582E"/>
    <w:rsid w:val="002725A3"/>
    <w:rsid w:val="00273592"/>
    <w:rsid w:val="0027387E"/>
    <w:rsid w:val="00273EB1"/>
    <w:rsid w:val="00275279"/>
    <w:rsid w:val="002773CF"/>
    <w:rsid w:val="00277A08"/>
    <w:rsid w:val="0028140B"/>
    <w:rsid w:val="00282305"/>
    <w:rsid w:val="00282EF3"/>
    <w:rsid w:val="002850E3"/>
    <w:rsid w:val="002852AB"/>
    <w:rsid w:val="00285ED7"/>
    <w:rsid w:val="00287D91"/>
    <w:rsid w:val="00292F1F"/>
    <w:rsid w:val="00296767"/>
    <w:rsid w:val="00297D08"/>
    <w:rsid w:val="002A1269"/>
    <w:rsid w:val="002A36B3"/>
    <w:rsid w:val="002A7340"/>
    <w:rsid w:val="002A7481"/>
    <w:rsid w:val="002B00A6"/>
    <w:rsid w:val="002B2076"/>
    <w:rsid w:val="002B3B4A"/>
    <w:rsid w:val="002B5753"/>
    <w:rsid w:val="002B6271"/>
    <w:rsid w:val="002C09E0"/>
    <w:rsid w:val="002C796A"/>
    <w:rsid w:val="002D35BC"/>
    <w:rsid w:val="002D663F"/>
    <w:rsid w:val="002E1649"/>
    <w:rsid w:val="002E2C68"/>
    <w:rsid w:val="002E6D7E"/>
    <w:rsid w:val="002F118E"/>
    <w:rsid w:val="002F2250"/>
    <w:rsid w:val="002F302A"/>
    <w:rsid w:val="002F56FF"/>
    <w:rsid w:val="002F70EF"/>
    <w:rsid w:val="00301429"/>
    <w:rsid w:val="003050A7"/>
    <w:rsid w:val="00305C05"/>
    <w:rsid w:val="00306039"/>
    <w:rsid w:val="003073FF"/>
    <w:rsid w:val="003107C3"/>
    <w:rsid w:val="00310B96"/>
    <w:rsid w:val="00314CC9"/>
    <w:rsid w:val="00324844"/>
    <w:rsid w:val="003253F6"/>
    <w:rsid w:val="0033192C"/>
    <w:rsid w:val="00333477"/>
    <w:rsid w:val="00335750"/>
    <w:rsid w:val="00336C48"/>
    <w:rsid w:val="00341686"/>
    <w:rsid w:val="00342473"/>
    <w:rsid w:val="003438B2"/>
    <w:rsid w:val="003468EF"/>
    <w:rsid w:val="0035466E"/>
    <w:rsid w:val="00354FCF"/>
    <w:rsid w:val="003637C1"/>
    <w:rsid w:val="00363B86"/>
    <w:rsid w:val="00370137"/>
    <w:rsid w:val="003710C5"/>
    <w:rsid w:val="003713AC"/>
    <w:rsid w:val="003729A9"/>
    <w:rsid w:val="003775FF"/>
    <w:rsid w:val="00380829"/>
    <w:rsid w:val="003829C7"/>
    <w:rsid w:val="00383850"/>
    <w:rsid w:val="00384DAD"/>
    <w:rsid w:val="00386C3E"/>
    <w:rsid w:val="003930DA"/>
    <w:rsid w:val="0039573A"/>
    <w:rsid w:val="003971DF"/>
    <w:rsid w:val="003A0363"/>
    <w:rsid w:val="003A19E2"/>
    <w:rsid w:val="003A1E75"/>
    <w:rsid w:val="003A360C"/>
    <w:rsid w:val="003A53A5"/>
    <w:rsid w:val="003A5EE8"/>
    <w:rsid w:val="003A6BC0"/>
    <w:rsid w:val="003A7449"/>
    <w:rsid w:val="003B3608"/>
    <w:rsid w:val="003B721F"/>
    <w:rsid w:val="003B740F"/>
    <w:rsid w:val="003C063C"/>
    <w:rsid w:val="003C5635"/>
    <w:rsid w:val="003C70E8"/>
    <w:rsid w:val="003C769A"/>
    <w:rsid w:val="003D01C9"/>
    <w:rsid w:val="003D1755"/>
    <w:rsid w:val="003D378F"/>
    <w:rsid w:val="003D5E36"/>
    <w:rsid w:val="003E4CE6"/>
    <w:rsid w:val="003F1002"/>
    <w:rsid w:val="003F14EF"/>
    <w:rsid w:val="003F20E8"/>
    <w:rsid w:val="003F3FAC"/>
    <w:rsid w:val="00400827"/>
    <w:rsid w:val="004023A7"/>
    <w:rsid w:val="00402752"/>
    <w:rsid w:val="004037DE"/>
    <w:rsid w:val="00405758"/>
    <w:rsid w:val="00405A0C"/>
    <w:rsid w:val="0040610B"/>
    <w:rsid w:val="004121C3"/>
    <w:rsid w:val="0042199C"/>
    <w:rsid w:val="00421EC6"/>
    <w:rsid w:val="00427B40"/>
    <w:rsid w:val="0043058A"/>
    <w:rsid w:val="004325FB"/>
    <w:rsid w:val="004333F3"/>
    <w:rsid w:val="004373B6"/>
    <w:rsid w:val="00442510"/>
    <w:rsid w:val="004432BA"/>
    <w:rsid w:val="0044407E"/>
    <w:rsid w:val="004506E3"/>
    <w:rsid w:val="00452908"/>
    <w:rsid w:val="00463EC4"/>
    <w:rsid w:val="0046465B"/>
    <w:rsid w:val="004649A2"/>
    <w:rsid w:val="004745B5"/>
    <w:rsid w:val="00477A0A"/>
    <w:rsid w:val="004806E0"/>
    <w:rsid w:val="004874E2"/>
    <w:rsid w:val="004928FE"/>
    <w:rsid w:val="00493AC1"/>
    <w:rsid w:val="004A1BB0"/>
    <w:rsid w:val="004A3D89"/>
    <w:rsid w:val="004A518E"/>
    <w:rsid w:val="004A63CC"/>
    <w:rsid w:val="004B02E6"/>
    <w:rsid w:val="004B08B2"/>
    <w:rsid w:val="004B20DA"/>
    <w:rsid w:val="004B2431"/>
    <w:rsid w:val="004B623C"/>
    <w:rsid w:val="004C771A"/>
    <w:rsid w:val="004D69C8"/>
    <w:rsid w:val="004D72B5"/>
    <w:rsid w:val="004D7346"/>
    <w:rsid w:val="004E0620"/>
    <w:rsid w:val="004E249C"/>
    <w:rsid w:val="004F02BE"/>
    <w:rsid w:val="004F06F1"/>
    <w:rsid w:val="004F0833"/>
    <w:rsid w:val="004F2976"/>
    <w:rsid w:val="004F3B5D"/>
    <w:rsid w:val="004F71CA"/>
    <w:rsid w:val="00501450"/>
    <w:rsid w:val="00502623"/>
    <w:rsid w:val="005121AC"/>
    <w:rsid w:val="0051705F"/>
    <w:rsid w:val="0051727F"/>
    <w:rsid w:val="0052285F"/>
    <w:rsid w:val="005235B1"/>
    <w:rsid w:val="00531738"/>
    <w:rsid w:val="00533739"/>
    <w:rsid w:val="00544B86"/>
    <w:rsid w:val="005457B1"/>
    <w:rsid w:val="00545A1D"/>
    <w:rsid w:val="00545CF9"/>
    <w:rsid w:val="00547E73"/>
    <w:rsid w:val="00547F58"/>
    <w:rsid w:val="00551B7F"/>
    <w:rsid w:val="00552F37"/>
    <w:rsid w:val="005530FE"/>
    <w:rsid w:val="0056610F"/>
    <w:rsid w:val="005670F7"/>
    <w:rsid w:val="00571C9A"/>
    <w:rsid w:val="005739B5"/>
    <w:rsid w:val="00574978"/>
    <w:rsid w:val="00575BCA"/>
    <w:rsid w:val="0057633D"/>
    <w:rsid w:val="00581CDF"/>
    <w:rsid w:val="005865BA"/>
    <w:rsid w:val="005901DE"/>
    <w:rsid w:val="005957FF"/>
    <w:rsid w:val="005A453D"/>
    <w:rsid w:val="005A4EBB"/>
    <w:rsid w:val="005A7C67"/>
    <w:rsid w:val="005B0344"/>
    <w:rsid w:val="005B0563"/>
    <w:rsid w:val="005B520E"/>
    <w:rsid w:val="005B77FB"/>
    <w:rsid w:val="005C6DE1"/>
    <w:rsid w:val="005D3D36"/>
    <w:rsid w:val="005D7A13"/>
    <w:rsid w:val="005E22E7"/>
    <w:rsid w:val="005E2800"/>
    <w:rsid w:val="005E57CE"/>
    <w:rsid w:val="005E58E8"/>
    <w:rsid w:val="005E5EFD"/>
    <w:rsid w:val="005F0A0F"/>
    <w:rsid w:val="005F6737"/>
    <w:rsid w:val="005F74A6"/>
    <w:rsid w:val="00604160"/>
    <w:rsid w:val="00604E7F"/>
    <w:rsid w:val="00612768"/>
    <w:rsid w:val="00620543"/>
    <w:rsid w:val="00626F82"/>
    <w:rsid w:val="0063257E"/>
    <w:rsid w:val="006347CF"/>
    <w:rsid w:val="0063545E"/>
    <w:rsid w:val="00643570"/>
    <w:rsid w:val="0064496F"/>
    <w:rsid w:val="00644F84"/>
    <w:rsid w:val="00645D22"/>
    <w:rsid w:val="00646594"/>
    <w:rsid w:val="00651A08"/>
    <w:rsid w:val="00654204"/>
    <w:rsid w:val="00656301"/>
    <w:rsid w:val="0065667B"/>
    <w:rsid w:val="006571B6"/>
    <w:rsid w:val="00657D88"/>
    <w:rsid w:val="0066020F"/>
    <w:rsid w:val="00663CCF"/>
    <w:rsid w:val="00670434"/>
    <w:rsid w:val="00671C1F"/>
    <w:rsid w:val="00674DE0"/>
    <w:rsid w:val="006773BC"/>
    <w:rsid w:val="006842FB"/>
    <w:rsid w:val="00694F3C"/>
    <w:rsid w:val="0069782B"/>
    <w:rsid w:val="006A159D"/>
    <w:rsid w:val="006A2D6D"/>
    <w:rsid w:val="006A7ECB"/>
    <w:rsid w:val="006B27B9"/>
    <w:rsid w:val="006B61B1"/>
    <w:rsid w:val="006B695A"/>
    <w:rsid w:val="006B6B66"/>
    <w:rsid w:val="006C22F5"/>
    <w:rsid w:val="006C2AC4"/>
    <w:rsid w:val="006C5E06"/>
    <w:rsid w:val="006C6C3C"/>
    <w:rsid w:val="006D0693"/>
    <w:rsid w:val="006D29D1"/>
    <w:rsid w:val="006E6538"/>
    <w:rsid w:val="006F471F"/>
    <w:rsid w:val="006F576C"/>
    <w:rsid w:val="006F5A99"/>
    <w:rsid w:val="006F68B7"/>
    <w:rsid w:val="006F6D3D"/>
    <w:rsid w:val="00700BD3"/>
    <w:rsid w:val="00704134"/>
    <w:rsid w:val="007071A9"/>
    <w:rsid w:val="00715BEA"/>
    <w:rsid w:val="00716B84"/>
    <w:rsid w:val="00717B91"/>
    <w:rsid w:val="0072209E"/>
    <w:rsid w:val="007305EF"/>
    <w:rsid w:val="007341F6"/>
    <w:rsid w:val="00737952"/>
    <w:rsid w:val="00740EEA"/>
    <w:rsid w:val="00744593"/>
    <w:rsid w:val="00766C42"/>
    <w:rsid w:val="0077238A"/>
    <w:rsid w:val="00772740"/>
    <w:rsid w:val="00772E03"/>
    <w:rsid w:val="00773420"/>
    <w:rsid w:val="007763A8"/>
    <w:rsid w:val="00785A7F"/>
    <w:rsid w:val="00791574"/>
    <w:rsid w:val="00794804"/>
    <w:rsid w:val="00794FD8"/>
    <w:rsid w:val="007A2F90"/>
    <w:rsid w:val="007A3579"/>
    <w:rsid w:val="007A7ED2"/>
    <w:rsid w:val="007B33F1"/>
    <w:rsid w:val="007B3AD4"/>
    <w:rsid w:val="007C0308"/>
    <w:rsid w:val="007C060D"/>
    <w:rsid w:val="007C07D9"/>
    <w:rsid w:val="007C2FF2"/>
    <w:rsid w:val="007D16DF"/>
    <w:rsid w:val="007D53E1"/>
    <w:rsid w:val="007D6232"/>
    <w:rsid w:val="007D7747"/>
    <w:rsid w:val="007E3A4F"/>
    <w:rsid w:val="007F1E1E"/>
    <w:rsid w:val="007F1F99"/>
    <w:rsid w:val="007F60D0"/>
    <w:rsid w:val="007F6E73"/>
    <w:rsid w:val="007F768F"/>
    <w:rsid w:val="00801E6D"/>
    <w:rsid w:val="0080655C"/>
    <w:rsid w:val="0080791D"/>
    <w:rsid w:val="00813253"/>
    <w:rsid w:val="00815BCB"/>
    <w:rsid w:val="0082019B"/>
    <w:rsid w:val="00820629"/>
    <w:rsid w:val="00825DD0"/>
    <w:rsid w:val="00831ABA"/>
    <w:rsid w:val="008338E3"/>
    <w:rsid w:val="0083736D"/>
    <w:rsid w:val="008422C6"/>
    <w:rsid w:val="0084467B"/>
    <w:rsid w:val="00844E35"/>
    <w:rsid w:val="00851A78"/>
    <w:rsid w:val="008523B3"/>
    <w:rsid w:val="008530BD"/>
    <w:rsid w:val="00862E84"/>
    <w:rsid w:val="00866695"/>
    <w:rsid w:val="00866836"/>
    <w:rsid w:val="00873603"/>
    <w:rsid w:val="00875A9B"/>
    <w:rsid w:val="008836FA"/>
    <w:rsid w:val="00885551"/>
    <w:rsid w:val="00886C15"/>
    <w:rsid w:val="00887268"/>
    <w:rsid w:val="008910DA"/>
    <w:rsid w:val="00893542"/>
    <w:rsid w:val="0089655A"/>
    <w:rsid w:val="00897227"/>
    <w:rsid w:val="008A0E26"/>
    <w:rsid w:val="008A2C7D"/>
    <w:rsid w:val="008B12A3"/>
    <w:rsid w:val="008B154C"/>
    <w:rsid w:val="008B6CCD"/>
    <w:rsid w:val="008C4B23"/>
    <w:rsid w:val="008D5978"/>
    <w:rsid w:val="008D59FD"/>
    <w:rsid w:val="008D67DA"/>
    <w:rsid w:val="008E4E3B"/>
    <w:rsid w:val="008E631D"/>
    <w:rsid w:val="008E65F1"/>
    <w:rsid w:val="008F2CCA"/>
    <w:rsid w:val="008F6314"/>
    <w:rsid w:val="008F6E2C"/>
    <w:rsid w:val="00904C92"/>
    <w:rsid w:val="0091238A"/>
    <w:rsid w:val="009177F9"/>
    <w:rsid w:val="00917818"/>
    <w:rsid w:val="0092316C"/>
    <w:rsid w:val="00924766"/>
    <w:rsid w:val="00926C14"/>
    <w:rsid w:val="00927CF7"/>
    <w:rsid w:val="009303D9"/>
    <w:rsid w:val="00933C64"/>
    <w:rsid w:val="00941C4D"/>
    <w:rsid w:val="009431C6"/>
    <w:rsid w:val="00946470"/>
    <w:rsid w:val="0094656A"/>
    <w:rsid w:val="00957B82"/>
    <w:rsid w:val="00960149"/>
    <w:rsid w:val="009602D2"/>
    <w:rsid w:val="00962041"/>
    <w:rsid w:val="009624F8"/>
    <w:rsid w:val="00962ED6"/>
    <w:rsid w:val="00965E7A"/>
    <w:rsid w:val="00967DD4"/>
    <w:rsid w:val="009720FB"/>
    <w:rsid w:val="00972203"/>
    <w:rsid w:val="00977EBD"/>
    <w:rsid w:val="00980BB5"/>
    <w:rsid w:val="009838BA"/>
    <w:rsid w:val="009843DA"/>
    <w:rsid w:val="00985A1A"/>
    <w:rsid w:val="009900CD"/>
    <w:rsid w:val="00990B60"/>
    <w:rsid w:val="00993B3B"/>
    <w:rsid w:val="00996A11"/>
    <w:rsid w:val="00997F4F"/>
    <w:rsid w:val="009A05EC"/>
    <w:rsid w:val="009A53DF"/>
    <w:rsid w:val="009B1C5B"/>
    <w:rsid w:val="009B4CA8"/>
    <w:rsid w:val="009C1487"/>
    <w:rsid w:val="009C1FB5"/>
    <w:rsid w:val="009C32FA"/>
    <w:rsid w:val="009C7A82"/>
    <w:rsid w:val="009D165B"/>
    <w:rsid w:val="009D37CB"/>
    <w:rsid w:val="009E2331"/>
    <w:rsid w:val="009E306A"/>
    <w:rsid w:val="009E7D57"/>
    <w:rsid w:val="009F2FE4"/>
    <w:rsid w:val="009F37FE"/>
    <w:rsid w:val="009F74B6"/>
    <w:rsid w:val="00A00BB2"/>
    <w:rsid w:val="00A04AD5"/>
    <w:rsid w:val="00A059B3"/>
    <w:rsid w:val="00A07DD7"/>
    <w:rsid w:val="00A10B9C"/>
    <w:rsid w:val="00A1212F"/>
    <w:rsid w:val="00A17C83"/>
    <w:rsid w:val="00A20410"/>
    <w:rsid w:val="00A210A7"/>
    <w:rsid w:val="00A2160C"/>
    <w:rsid w:val="00A241FE"/>
    <w:rsid w:val="00A25318"/>
    <w:rsid w:val="00A27A5A"/>
    <w:rsid w:val="00A27A6A"/>
    <w:rsid w:val="00A32776"/>
    <w:rsid w:val="00A33449"/>
    <w:rsid w:val="00A3610B"/>
    <w:rsid w:val="00A3722E"/>
    <w:rsid w:val="00A40061"/>
    <w:rsid w:val="00A41E67"/>
    <w:rsid w:val="00A468A0"/>
    <w:rsid w:val="00A5699C"/>
    <w:rsid w:val="00A70C4D"/>
    <w:rsid w:val="00A716D9"/>
    <w:rsid w:val="00A74FB2"/>
    <w:rsid w:val="00A83751"/>
    <w:rsid w:val="00A944B5"/>
    <w:rsid w:val="00A94B75"/>
    <w:rsid w:val="00A95335"/>
    <w:rsid w:val="00AA52C7"/>
    <w:rsid w:val="00AA5A2D"/>
    <w:rsid w:val="00AA6F1D"/>
    <w:rsid w:val="00AC31A1"/>
    <w:rsid w:val="00AC5542"/>
    <w:rsid w:val="00AD497B"/>
    <w:rsid w:val="00AD53CC"/>
    <w:rsid w:val="00AE3409"/>
    <w:rsid w:val="00AF49E5"/>
    <w:rsid w:val="00B02D67"/>
    <w:rsid w:val="00B0412D"/>
    <w:rsid w:val="00B04A28"/>
    <w:rsid w:val="00B11A60"/>
    <w:rsid w:val="00B13E59"/>
    <w:rsid w:val="00B14EAA"/>
    <w:rsid w:val="00B163FB"/>
    <w:rsid w:val="00B16AE3"/>
    <w:rsid w:val="00B205B2"/>
    <w:rsid w:val="00B22613"/>
    <w:rsid w:val="00B236FB"/>
    <w:rsid w:val="00B336E6"/>
    <w:rsid w:val="00B34D76"/>
    <w:rsid w:val="00B441B7"/>
    <w:rsid w:val="00B44E5A"/>
    <w:rsid w:val="00B450B5"/>
    <w:rsid w:val="00B45325"/>
    <w:rsid w:val="00B47C76"/>
    <w:rsid w:val="00B50DE3"/>
    <w:rsid w:val="00B52046"/>
    <w:rsid w:val="00B5509A"/>
    <w:rsid w:val="00B76EFC"/>
    <w:rsid w:val="00B86AB4"/>
    <w:rsid w:val="00B91ADE"/>
    <w:rsid w:val="00B92926"/>
    <w:rsid w:val="00B94956"/>
    <w:rsid w:val="00B95B85"/>
    <w:rsid w:val="00B96BBC"/>
    <w:rsid w:val="00B96C6B"/>
    <w:rsid w:val="00BA1025"/>
    <w:rsid w:val="00BA1D9C"/>
    <w:rsid w:val="00BB276C"/>
    <w:rsid w:val="00BB3B23"/>
    <w:rsid w:val="00BB64A0"/>
    <w:rsid w:val="00BC025A"/>
    <w:rsid w:val="00BC15BF"/>
    <w:rsid w:val="00BC3420"/>
    <w:rsid w:val="00BD3CE4"/>
    <w:rsid w:val="00BD66B8"/>
    <w:rsid w:val="00BD6909"/>
    <w:rsid w:val="00BD7C26"/>
    <w:rsid w:val="00BE09F6"/>
    <w:rsid w:val="00BE7D3C"/>
    <w:rsid w:val="00BF0944"/>
    <w:rsid w:val="00BF1A58"/>
    <w:rsid w:val="00BF5FF6"/>
    <w:rsid w:val="00C00F9B"/>
    <w:rsid w:val="00C01B5E"/>
    <w:rsid w:val="00C0207F"/>
    <w:rsid w:val="00C057A6"/>
    <w:rsid w:val="00C05867"/>
    <w:rsid w:val="00C12EFC"/>
    <w:rsid w:val="00C13A45"/>
    <w:rsid w:val="00C16117"/>
    <w:rsid w:val="00C1734C"/>
    <w:rsid w:val="00C2012C"/>
    <w:rsid w:val="00C219C2"/>
    <w:rsid w:val="00C22EB2"/>
    <w:rsid w:val="00C23FB2"/>
    <w:rsid w:val="00C2795F"/>
    <w:rsid w:val="00C3075A"/>
    <w:rsid w:val="00C3365B"/>
    <w:rsid w:val="00C343C5"/>
    <w:rsid w:val="00C426A1"/>
    <w:rsid w:val="00C4319C"/>
    <w:rsid w:val="00C4444C"/>
    <w:rsid w:val="00C46143"/>
    <w:rsid w:val="00C508A7"/>
    <w:rsid w:val="00C50C45"/>
    <w:rsid w:val="00C51C54"/>
    <w:rsid w:val="00C51D03"/>
    <w:rsid w:val="00C531FA"/>
    <w:rsid w:val="00C56FD0"/>
    <w:rsid w:val="00C57C42"/>
    <w:rsid w:val="00C74775"/>
    <w:rsid w:val="00C76FFC"/>
    <w:rsid w:val="00C7774F"/>
    <w:rsid w:val="00C812D1"/>
    <w:rsid w:val="00C8369D"/>
    <w:rsid w:val="00C919A4"/>
    <w:rsid w:val="00C94217"/>
    <w:rsid w:val="00C97903"/>
    <w:rsid w:val="00C97CFB"/>
    <w:rsid w:val="00CA285D"/>
    <w:rsid w:val="00CA4392"/>
    <w:rsid w:val="00CA6E27"/>
    <w:rsid w:val="00CA7464"/>
    <w:rsid w:val="00CB1043"/>
    <w:rsid w:val="00CB734C"/>
    <w:rsid w:val="00CB7391"/>
    <w:rsid w:val="00CC065B"/>
    <w:rsid w:val="00CC1AF4"/>
    <w:rsid w:val="00CC393F"/>
    <w:rsid w:val="00CC3D89"/>
    <w:rsid w:val="00CD1A14"/>
    <w:rsid w:val="00CD26A4"/>
    <w:rsid w:val="00CE2C12"/>
    <w:rsid w:val="00CF2BA8"/>
    <w:rsid w:val="00CF2F20"/>
    <w:rsid w:val="00CF3D0A"/>
    <w:rsid w:val="00CF436A"/>
    <w:rsid w:val="00D025FD"/>
    <w:rsid w:val="00D04441"/>
    <w:rsid w:val="00D10670"/>
    <w:rsid w:val="00D1260E"/>
    <w:rsid w:val="00D136BF"/>
    <w:rsid w:val="00D13749"/>
    <w:rsid w:val="00D2176E"/>
    <w:rsid w:val="00D22780"/>
    <w:rsid w:val="00D22956"/>
    <w:rsid w:val="00D2722F"/>
    <w:rsid w:val="00D33539"/>
    <w:rsid w:val="00D35561"/>
    <w:rsid w:val="00D36839"/>
    <w:rsid w:val="00D36DB9"/>
    <w:rsid w:val="00D45D67"/>
    <w:rsid w:val="00D470A0"/>
    <w:rsid w:val="00D56BC5"/>
    <w:rsid w:val="00D576A2"/>
    <w:rsid w:val="00D57C59"/>
    <w:rsid w:val="00D60106"/>
    <w:rsid w:val="00D606E1"/>
    <w:rsid w:val="00D632BE"/>
    <w:rsid w:val="00D63CE9"/>
    <w:rsid w:val="00D647E9"/>
    <w:rsid w:val="00D64B9C"/>
    <w:rsid w:val="00D65551"/>
    <w:rsid w:val="00D6560F"/>
    <w:rsid w:val="00D6773F"/>
    <w:rsid w:val="00D70639"/>
    <w:rsid w:val="00D71405"/>
    <w:rsid w:val="00D72D06"/>
    <w:rsid w:val="00D7522C"/>
    <w:rsid w:val="00D7536F"/>
    <w:rsid w:val="00D76668"/>
    <w:rsid w:val="00D77F07"/>
    <w:rsid w:val="00D80E29"/>
    <w:rsid w:val="00D84DDC"/>
    <w:rsid w:val="00D869C1"/>
    <w:rsid w:val="00D94250"/>
    <w:rsid w:val="00D9496F"/>
    <w:rsid w:val="00D97C98"/>
    <w:rsid w:val="00DA3067"/>
    <w:rsid w:val="00DA34D0"/>
    <w:rsid w:val="00DA3767"/>
    <w:rsid w:val="00DA4C8C"/>
    <w:rsid w:val="00DA6936"/>
    <w:rsid w:val="00DA7561"/>
    <w:rsid w:val="00DB0AEB"/>
    <w:rsid w:val="00DB1A1F"/>
    <w:rsid w:val="00DB7B3E"/>
    <w:rsid w:val="00DC2F53"/>
    <w:rsid w:val="00DC6739"/>
    <w:rsid w:val="00DD1916"/>
    <w:rsid w:val="00DD1C95"/>
    <w:rsid w:val="00DD262B"/>
    <w:rsid w:val="00DD41DD"/>
    <w:rsid w:val="00DD4202"/>
    <w:rsid w:val="00DF2A2D"/>
    <w:rsid w:val="00DF591D"/>
    <w:rsid w:val="00DF5AA2"/>
    <w:rsid w:val="00E026D6"/>
    <w:rsid w:val="00E067EE"/>
    <w:rsid w:val="00E14873"/>
    <w:rsid w:val="00E15866"/>
    <w:rsid w:val="00E1688E"/>
    <w:rsid w:val="00E20CB7"/>
    <w:rsid w:val="00E26AC8"/>
    <w:rsid w:val="00E26BA1"/>
    <w:rsid w:val="00E26FD9"/>
    <w:rsid w:val="00E275DE"/>
    <w:rsid w:val="00E3407A"/>
    <w:rsid w:val="00E36B46"/>
    <w:rsid w:val="00E45552"/>
    <w:rsid w:val="00E50E84"/>
    <w:rsid w:val="00E515B1"/>
    <w:rsid w:val="00E522A1"/>
    <w:rsid w:val="00E528CA"/>
    <w:rsid w:val="00E55E9B"/>
    <w:rsid w:val="00E56561"/>
    <w:rsid w:val="00E56DEC"/>
    <w:rsid w:val="00E56FC7"/>
    <w:rsid w:val="00E61E12"/>
    <w:rsid w:val="00E63907"/>
    <w:rsid w:val="00E639CB"/>
    <w:rsid w:val="00E70074"/>
    <w:rsid w:val="00E71B9D"/>
    <w:rsid w:val="00E72068"/>
    <w:rsid w:val="00E7596C"/>
    <w:rsid w:val="00E76489"/>
    <w:rsid w:val="00E833DF"/>
    <w:rsid w:val="00E878F2"/>
    <w:rsid w:val="00E92BB8"/>
    <w:rsid w:val="00E95512"/>
    <w:rsid w:val="00E96309"/>
    <w:rsid w:val="00EA4BB9"/>
    <w:rsid w:val="00EA4DD2"/>
    <w:rsid w:val="00EA7B35"/>
    <w:rsid w:val="00EA7CCB"/>
    <w:rsid w:val="00EA7D3B"/>
    <w:rsid w:val="00EB030A"/>
    <w:rsid w:val="00EB038C"/>
    <w:rsid w:val="00EB0F51"/>
    <w:rsid w:val="00EB149B"/>
    <w:rsid w:val="00EB47B3"/>
    <w:rsid w:val="00EB4A68"/>
    <w:rsid w:val="00EB5B16"/>
    <w:rsid w:val="00EC5C43"/>
    <w:rsid w:val="00ED0149"/>
    <w:rsid w:val="00ED09B9"/>
    <w:rsid w:val="00EE1A15"/>
    <w:rsid w:val="00EF34CF"/>
    <w:rsid w:val="00EF50E7"/>
    <w:rsid w:val="00EF751D"/>
    <w:rsid w:val="00EF7DE3"/>
    <w:rsid w:val="00F03103"/>
    <w:rsid w:val="00F0589A"/>
    <w:rsid w:val="00F12284"/>
    <w:rsid w:val="00F2630F"/>
    <w:rsid w:val="00F271DE"/>
    <w:rsid w:val="00F342FC"/>
    <w:rsid w:val="00F35A35"/>
    <w:rsid w:val="00F37947"/>
    <w:rsid w:val="00F41402"/>
    <w:rsid w:val="00F41F28"/>
    <w:rsid w:val="00F43097"/>
    <w:rsid w:val="00F4550F"/>
    <w:rsid w:val="00F479D4"/>
    <w:rsid w:val="00F50ACD"/>
    <w:rsid w:val="00F54CBE"/>
    <w:rsid w:val="00F56371"/>
    <w:rsid w:val="00F620E6"/>
    <w:rsid w:val="00F627DA"/>
    <w:rsid w:val="00F62F6C"/>
    <w:rsid w:val="00F64930"/>
    <w:rsid w:val="00F705BB"/>
    <w:rsid w:val="00F7288F"/>
    <w:rsid w:val="00F77D46"/>
    <w:rsid w:val="00F847A2"/>
    <w:rsid w:val="00F847A6"/>
    <w:rsid w:val="00F86599"/>
    <w:rsid w:val="00F92EFA"/>
    <w:rsid w:val="00F9441B"/>
    <w:rsid w:val="00F9466D"/>
    <w:rsid w:val="00F963F9"/>
    <w:rsid w:val="00F96569"/>
    <w:rsid w:val="00FA2206"/>
    <w:rsid w:val="00FA4866"/>
    <w:rsid w:val="00FA4C32"/>
    <w:rsid w:val="00FA5792"/>
    <w:rsid w:val="00FA58B5"/>
    <w:rsid w:val="00FA67BD"/>
    <w:rsid w:val="00FA7164"/>
    <w:rsid w:val="00FA794C"/>
    <w:rsid w:val="00FB182A"/>
    <w:rsid w:val="00FB183A"/>
    <w:rsid w:val="00FB328E"/>
    <w:rsid w:val="00FB476A"/>
    <w:rsid w:val="00FB5216"/>
    <w:rsid w:val="00FC4DEB"/>
    <w:rsid w:val="00FD01F1"/>
    <w:rsid w:val="00FD0B1B"/>
    <w:rsid w:val="00FD442F"/>
    <w:rsid w:val="00FD533C"/>
    <w:rsid w:val="00FD6CA2"/>
    <w:rsid w:val="00FD6E02"/>
    <w:rsid w:val="00FE0515"/>
    <w:rsid w:val="00FE315C"/>
    <w:rsid w:val="00FE7114"/>
    <w:rsid w:val="00FF19A2"/>
    <w:rsid w:val="00FF5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character" w:styleId="FollowedHyperlink">
    <w:name w:val="FollowedHyperlink"/>
    <w:basedOn w:val="DefaultParagraphFont"/>
    <w:rsid w:val="00D65551"/>
    <w:rPr>
      <w:color w:val="954F72" w:themeColor="followedHyperlink"/>
      <w:u w:val="single"/>
    </w:rPr>
  </w:style>
  <w:style w:type="paragraph" w:styleId="ListParagraph">
    <w:name w:val="List Paragraph"/>
    <w:basedOn w:val="Normal"/>
    <w:uiPriority w:val="34"/>
    <w:qFormat/>
    <w:rsid w:val="00DD1C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medium.com/gabriel-luz/terraform-101-uma-breve-introdu&#231;&#227;o-a-infra-as-code-aa32f4203f09" TargetMode="External"/><Relationship Id="rId21" Type="http://schemas.openxmlformats.org/officeDocument/2006/relationships/image" Target="media/image13.png"/><Relationship Id="rId34" Type="http://schemas.openxmlformats.org/officeDocument/2006/relationships/hyperlink" Target="https://owasp.org/www-community/attacks/Path_Traversal" TargetMode="External"/><Relationship Id="rId42" Type="http://schemas.openxmlformats.org/officeDocument/2006/relationships/hyperlink" Target="https://cloud.google.com/learn/what-is-cloud-computing?hl=EN" TargetMode="External"/><Relationship Id="rId47" Type="http://schemas.openxmlformats.org/officeDocument/2006/relationships/hyperlink" Target="https://eu-west-1.console.aws.amazon.com/secretsmanager/landing?region=eu-west-1"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owasp.org/Top10/A05_2021-Security_Misconfiguration/" TargetMode="External"/><Relationship Id="rId37" Type="http://schemas.openxmlformats.org/officeDocument/2006/relationships/hyperlink" Target="https://www.zaproxy.org/getting-started/" TargetMode="External"/><Relationship Id="rId40" Type="http://schemas.openxmlformats.org/officeDocument/2006/relationships/hyperlink" Target="https://www.wiz.io/academy/sast-vs-dast" TargetMode="External"/><Relationship Id="rId45" Type="http://schemas.openxmlformats.org/officeDocument/2006/relationships/hyperlink" Target="https://next.sonarqube.com/sonarqube/coding_rules?open=secrets%3AS6703&amp;rule_key=secrets%3AS6703"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owasp.org/www-community/attacks/csrf" TargetMode="External"/><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arxiv.org/abs/1312.6114" TargetMode="External"/><Relationship Id="rId44" Type="http://schemas.openxmlformats.org/officeDocument/2006/relationships/hyperlink" Target="https://acredite.se/2019/05/30/software-em-nuve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codeocean.com/capsule/4989235/tree" TargetMode="External"/><Relationship Id="rId35" Type="http://schemas.openxmlformats.org/officeDocument/2006/relationships/hyperlink" Target="https://www.baeldung.com/spring-pathvariable" TargetMode="External"/><Relationship Id="rId43" Type="http://schemas.openxmlformats.org/officeDocument/2006/relationships/hyperlink" Target="https://www.ibm.com/br-pt/think/topics/cloud-computing" TargetMode="External"/><Relationship Id="rId48"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zaproxy.org/getting-started/" TargetMode="External"/><Relationship Id="rId38" Type="http://schemas.openxmlformats.org/officeDocument/2006/relationships/hyperlink" Target="https://www.sonarsource.com/solutions/use-cases/" TargetMode="External"/><Relationship Id="rId46" Type="http://schemas.openxmlformats.org/officeDocument/2006/relationships/hyperlink" Target="https://next.sonarqube.com/sonarqube/coding_rules?open=java:S1192&amp;rule_key=java:S1192" TargetMode="External"/><Relationship Id="rId20" Type="http://schemas.openxmlformats.org/officeDocument/2006/relationships/image" Target="media/image12.png"/><Relationship Id="rId41" Type="http://schemas.openxmlformats.org/officeDocument/2006/relationships/hyperlink" Target="https://e-safer.com.br/7-principais-desafios-da-seguranca-em-nuvem/"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4655</Words>
  <Characters>26535</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Sergio Vinicio Da Silva Oliveira</cp:lastModifiedBy>
  <cp:revision>2</cp:revision>
  <dcterms:created xsi:type="dcterms:W3CDTF">2025-11-08T10:26:00Z</dcterms:created>
  <dcterms:modified xsi:type="dcterms:W3CDTF">2025-11-08T10:26:00Z</dcterms:modified>
</cp:coreProperties>
</file>