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Install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INNOVALABS Studio — Guía de Instalación Completa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Autonomous Literature Factory v1.0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Hardware certificado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Software base certificado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Índice de la instalación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1. Preparación del sistema operativo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1.1. Actualizar paquetes base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1.2. Configurar timezone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Verificar: Time zone: America/Bogota (COT, UTC-5)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1.3. Configurar swap (recomendado)</w:t>
      </w:r>
    </w:p>
    <w:p>
      <w:pPr>
        <w:spacing w:before="20" w:after="120"/>
        <w:ind w:left="850"/>
      </w:pPr>
      <w:r>
        <w:rPr>
          <w:color w:val="888888"/>
          <w:sz w:val="18"/>
        </w:rPr>
        <w:t>---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INNOVALABS Studio — Guía de Instalación Completa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Autonomous Literature Factory v1.0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Hardware certificado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Software base certificado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OS:              Ubuntu 22.04.5 LTS (aarch64)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Kernel:          5.15.185-tegra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JetPack:         6.2.2 (nvidia-jetpack 6.2.2+b24)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L4T:             nvidia-l4t-core 36.5.0-20260115194252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CUDA:            12.6 (V12.6.68)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cuDNN:           9.3.0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TensorRT:        10.3.0.30-1+cuda12.5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OpenCV:          4.8.0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Índice de la instalación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1. Preparación del sistema operativo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2. Verificación de JetPack y CUDA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3. Docker y NVIDIA Container Toolkit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4. Ollama (servidor de inferencia)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5. llama.cpp (compilación nativa con CUDA)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6. Modelos de IA (descarga y verificación)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7. Python y dependencias del Scout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8. Node.js y n8n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9. Google Sheets API (credenciales)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10. Estructura de directorios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11. Docker Compose (stack containerizado)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12. Importación del workflow en n8n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13. Verificación completa del sistema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14. Optimizaciones de rendimiento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15. Mantenimiento y respaldos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16. Modo headless (sin monitor)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17. Dashboard y control remoto (acceso desde Windows)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18. Firewall y seguridad de red local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1. Preparación del sistema operativo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1.1. Actualizar paquetes base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1.2. Configurar timezone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Verificar: Time zone: America/Bogota (COT, UTC-5)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1.3. Configurar swap (recomendado)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pipeline del Escritor consume ~18 GB de RAM. Aunque la Orin tiene 64 GB,</w:t>
        <w:br/>
        <w:t>un swap de respaldo previene OOM kills durante picos inesperados.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Install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