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Glm Ocr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GLM-OCR — Vision-Powered Document Scanner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Traditional OCR vs Vision Models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GLM-4V is the vision variant of GLM-4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Check if vision capabilities are available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For image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2 — Create Test Images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Create a fake receipt image</w:t>
      </w:r>
    </w:p>
    <w:p>
      <w:pPr>
        <w:spacing w:before="20" w:after="120"/>
        <w:ind w:left="850"/>
      </w:pPr>
      <w:r>
        <w:rPr>
          <w:color w:val="888888"/>
          <w:sz w:val="18"/>
        </w:rPr>
        <w:t>GLM-OCR uses GLM-4V's vision capabilities to extract and structure text from images. Unlike traditional OCR (Tesseract), it understands context — it can parse receipts, invoices, tables, and handwritt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GLM-OCR — Vision-Powered Document Scanner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GLM-OCR uses GLM-4V's vision capabilities to extract and structure text from images. Unlike traditional OCR (Tesseract), it understands context — it can parse receipts, invoices, tables, and handwritten notes while understanding what the content means. This project builds a practical document scanning pipeline.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multimodal models combine vision and language understanding</w:t>
        <w:br/>
        <w:t>- Base64 image encoding for passing images to the Ollama API</w:t>
        <w:br/>
        <w:t>- Structured data extraction: JSON output from unstructured images</w:t>
        <w:br/>
        <w:t>- Building a batch document processor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Traditional OCR vs Vision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Tesseract (Traditional) | GLM-4V (Vision Model) |</w:t>
        <w:br/>
        <w:t>|---------|------------------------|----------------------|</w:t>
        <w:br/>
        <w:t>| Plain text extraction | Excellent | Good |</w:t>
        <w:br/>
        <w:t>| Understanding context | No | Yes |</w:t>
        <w:br/>
        <w:t>| Structured extraction (JSON) | No | Yes |</w:t>
        <w:br/>
        <w:t>| Handwriting | Poor | Good |</w:t>
        <w:br/>
        <w:t>| Tables | Fair | Excellent |</w:t>
        <w:br/>
        <w:t>| Multiple languages | Good | Excellent |</w:t>
        <w:br/>
        <w:t>| Requires training | Yes (for custom) | No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GLM-4V is the vision variant of GLM-4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glm4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Check if vision capabilities are available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glm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For image processing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apt-get install -y imagemagick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**Note:** GLM-4 with vision support handles OCR tasks. The exact model tag depends on what's available on Ollama. Try `glm4` first.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~/projects/glm_ocr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~/projects/glm_ocr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 pillow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2 — Create Test Images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Before running the OCR tool, create sample images to scan: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Create a fake receipt image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convert -size 400x600 xc:white \</w:t>
        <w:br/>
        <w:t xml:space="preserve">  -font DejaVu-Sans -pointsize 18 \</w:t>
        <w:br/>
        <w:t xml:space="preserve">  -draw "text 100,50 'NVIDIA TECH STORE'" \</w:t>
        <w:br/>
        <w:t xml:space="preserve">  -draw "text 50,100 'Date: 2026-03-15'" \</w:t>
        <w:br/>
        <w:t xml:space="preserve">  -draw "text 50,130 'Jetson AGX Orin 64GB  $999'" \</w:t>
        <w:br/>
        <w:t xml:space="preserve">  -draw "text 50,160 'USB-C Cable           $29'" \</w:t>
        <w:br/>
        <w:t xml:space="preserve">  -draw "text 50,190 'Thermal Pad           $15'" \</w:t>
        <w:br/>
        <w:t xml:space="preserve">  -draw "text 50,250 'Subtotal:            $1043'" \</w:t>
        <w:br/>
        <w:t xml:space="preserve">  -draw "text 50,280 'Tax (8.5%):           $89'" \</w:t>
        <w:br/>
        <w:t xml:space="preserve">  -draw "text 50,310 'TOTAL:               $1132'" \</w:t>
        <w:br/>
        <w:t xml:space="preserve">  ~/projects/glm_ocr/test_receipt.png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Glm Ocr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