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Nemotron Nano Api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Nemotron-3-Nano Node.js API</w:t>
      </w:r>
    </w:p>
    <w:p>
      <w:pPr>
        <w:spacing w:before="20" w:after="120"/>
        <w:ind w:left="850"/>
      </w:pPr>
      <w:r>
        <w:rPr>
          <w:color w:val="888888"/>
          <w:sz w:val="18"/>
        </w:rPr>
        <w:t>```javascript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Nemotron-3-Nano Node.js API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Run: </w:t>
      </w:r>
      <w:r>
        <w:rPr>
          <w:rFonts w:ascii="Courier New" w:hAnsi="Courier New"/>
          <w:color w:val="1A6A8A"/>
          <w:sz w:val="20"/>
        </w:rPr>
        <w:t>node nemotron_api.js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express = require('express');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{ Ollama } = require('ollama');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app = express();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ollama = new Ollama();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app.use(express.json());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app.post('/chat', async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{ message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r = await ollama.chat({ model: 'nemotron-3-nano',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messages: [{ role: 'user', content: message }]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res.json({ reply: r.message.content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app.listen(3019, () =&gt; console.log('Nemotron Nano API on 3019'));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Nemotron Nano Api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