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Openthinker Api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OpenThinker Node.js API</w:t>
      </w:r>
    </w:p>
    <w:p>
      <w:pPr>
        <w:spacing w:before="20" w:after="120"/>
        <w:ind w:left="850"/>
      </w:pPr>
      <w:r>
        <w:rPr>
          <w:color w:val="888888"/>
          <w:sz w:val="18"/>
        </w:rPr>
        <w:t>```javascript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OpenThinker Node.js API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 xml:space="preserve">Run: </w:t>
      </w:r>
      <w:r>
        <w:rPr>
          <w:rFonts w:ascii="Courier New" w:hAnsi="Courier New"/>
          <w:color w:val="1A6A8A"/>
          <w:sz w:val="20"/>
        </w:rPr>
        <w:t>node openthinker_api.js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express = require('express');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{ Ollama } = require('ollama');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app = express();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const ollama = new Ollama();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app.use(express.json());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app.post('/think',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problem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'openthinker', prompt: `Think: ${problem}`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reasoning: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app.post('/analyze', async (req, res) =&gt; {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{ topic } = req.body;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const r = await ollama.generate({ model: 'openthinker', prompt: `Analyze: ${topic}`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   res.json({ analysis: r.response 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});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app.listen(3011, () =&gt; console.log('OpenThinker API on 3011'));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Openthinker Api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