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Detección de Objetos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Object Detection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Ejecutar jetson-inference</w:t>
      </w:r>
    </w:p>
    <w:p>
      <w:pPr>
        <w:spacing w:before="20" w:after="120"/>
        <w:ind w:left="850"/>
      </w:pPr>
      <w:r>
        <w:rPr>
          <w:color w:val="888888"/>
          <w:sz w:val="18"/>
        </w:rPr>
        <w:t>Usar jetson-inference para detección de objetos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Redes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de detección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Integración con Python</w:t>
      </w:r>
    </w:p>
    <w:p>
      <w:pPr>
        <w:spacing w:before="20" w:after="120"/>
        <w:ind w:left="850"/>
      </w:pPr>
      <w:r>
        <w:rPr>
          <w:color w:val="888888"/>
          <w:sz w:val="18"/>
        </w:rPr>
        <w:t>Usar jetson-utils en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Fuentes de Cámara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Ejecutar jetson-inference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ejecutar detección de objetos en tiempo real.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jetson-inference)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/usr/local/bin/jetson-inference/examples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./detectnet --network=ssd-mobilenet-v2 /dev/video0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Redes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las redes de detección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Red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ssd-mobilenet-v2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Rápido, objetos COCO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pednet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Detección de personas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facenet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Detección de rostros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segnet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Segmentación semántica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Integración con Python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Integrar la detección de objetos en scripts de Python.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jetson_inference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jetson_utils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 = jetson_inference.detectNet("ssd-mobilenet-v2", threshold=0.5)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camera = jetson_utils.videoSource("csi://0")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img = camera.Capture()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detections = net.Detect(img)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print(f"Detected {len(detections)} objects")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Fuentes de Cámara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URI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USB Camera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/dev/video0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CSI Camera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csi://0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Detección de Objetos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