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Evaluación del Modelo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Ajuste Fino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Evaluation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Métricas</w:t>
      </w:r>
    </w:p>
    <w:p>
      <w:pPr>
        <w:spacing w:before="20" w:after="120"/>
        <w:ind w:left="850"/>
      </w:pPr>
      <w:r>
        <w:rPr>
          <w:color w:val="888888"/>
          <w:sz w:val="18"/>
        </w:rPr>
        <w:t>Métricas de evaluación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Evaluación Automática</w:t>
      </w:r>
    </w:p>
    <w:p>
      <w:pPr>
        <w:spacing w:before="20" w:after="120"/>
        <w:ind w:left="850"/>
      </w:pPr>
      <w:r>
        <w:rPr>
          <w:color w:val="888888"/>
          <w:sz w:val="18"/>
        </w:rPr>
        <w:t>Evaluar con lm-eval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Evaluar con ChatGPT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Métricas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Evaluar el modelo fine-tuneado.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BLEU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Similitud con referencia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ROUGE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Superposición de n-grams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Perplexity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Perplejidad del modelo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Evaluación Automática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lm-evaluation-harness.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lm-eval --model hf --model_args pretrained=model_name --tasks mmlu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Evaluar con ChatGPT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Comparar respuestas con modelo base y fine-tuned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 eval/compare.py --base model1 --fine-tuned model2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Evaluación del Modelo  |  Jetson AGX Orin - Ajuste Fino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