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Modelos Flux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Imágenes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Flux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Flux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Flux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Generar con Flux</w:t>
      </w:r>
    </w:p>
    <w:p>
      <w:pPr>
        <w:spacing w:before="20" w:after="120"/>
        <w:ind w:left="850"/>
      </w:pPr>
      <w:r>
        <w:rPr>
          <w:color w:val="888888"/>
          <w:sz w:val="18"/>
        </w:rPr>
        <w:t>Usar Flux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Variantes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Flux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Flux.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flux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Generar con Flux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Generar imágenes.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flux import FluxPipeline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 = FluxPipeline.from_pretrained("black-forest-labs/FLUX.1-schnell")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image = pipe("your prompt").images[0]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Variantes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Velocidad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Flux.1-schnell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Rápido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Flux.1-dev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Calidad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Modelos Flux  |  Jetson AGX Orin - Imágenes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