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Procesamiento por Lotes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Batch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Generar Múltiples</w:t>
      </w:r>
    </w:p>
    <w:p>
      <w:pPr>
        <w:spacing w:before="20" w:after="120"/>
        <w:ind w:left="850"/>
      </w:pPr>
      <w:r>
        <w:rPr>
          <w:color w:val="888888"/>
          <w:sz w:val="18"/>
        </w:rPr>
        <w:t>Lotes de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Guardar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Guardar resultados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Optimización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Generar Múltiples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múltiples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prompts = ["prompt1", "prompt2", "prompt3"]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images = pipe(prompts, num_inference_steps=20).images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Guardar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Guardar imágenes generadas.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i, img in enumerate(images):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img.save(f"output_{i}.png")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Optimización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guidance_scale bajo para batch más rápido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images = pipe(prompts, guidance_scale=1.0).images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Procesamiento por Lotes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