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Procesamiento de Video por Lotes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Batch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Batch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Múltiples videos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Cola de Procesamiento</w:t>
      </w:r>
    </w:p>
    <w:p>
      <w:pPr>
        <w:spacing w:before="20" w:after="120"/>
        <w:ind w:left="850"/>
      </w:pPr>
      <w:r>
        <w:rPr>
          <w:color w:val="888888"/>
          <w:sz w:val="18"/>
        </w:rPr>
        <w:t>Queue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Paralelo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Batch Processing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Procesar múltiples videos.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glob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videos = glob.glob('*.mp4')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video_path in videos: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process_video(video_path)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Cola de Procesamiento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cola de procesamiento.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multiprocessing import Pool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Pool(4) as 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results = p.map(process_video, videos)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Paralelo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concurrent.futures import ThreadPoolExecutor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ThreadPoolExecutor(max_workers=4) as executor: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executor.map(process_video, videos)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Procesamiento de Video por Lotes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