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Voz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Voice AI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Componentes de Voz</w:t>
      </w:r>
    </w:p>
    <w:p>
      <w:pPr>
        <w:spacing w:before="20" w:after="120"/>
        <w:ind w:left="850"/>
      </w:pPr>
      <w:r>
        <w:rPr>
          <w:color w:val="888888"/>
          <w:sz w:val="18"/>
        </w:rPr>
        <w:t>STT, TTS, Voice cloning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Servicios en Jetson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Componentes de Voz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componentes de voz.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STT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Speech-to-Text (voz a texto)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TTS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Text-to-Speech (texto a voz)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Voice Cloning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Clonar voces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Servicios en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Whisper STT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8001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Piper TTS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8002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Voz IA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