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Referencia de API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API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Whisper API</w:t>
      </w:r>
    </w:p>
    <w:p>
      <w:pPr>
        <w:spacing w:before="20" w:after="120"/>
        <w:ind w:left="850"/>
      </w:pPr>
      <w:r>
        <w:rPr>
          <w:color w:val="888888"/>
          <w:sz w:val="18"/>
        </w:rPr>
        <w:t>Endpoints STT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Piper API</w:t>
      </w:r>
    </w:p>
    <w:p>
      <w:pPr>
        <w:spacing w:before="20" w:after="120"/>
        <w:ind w:left="850"/>
      </w:pPr>
      <w:r>
        <w:rPr>
          <w:color w:val="888888"/>
          <w:sz w:val="18"/>
        </w:rPr>
        <w:t>Endpoints TTS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Python Client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Whisper 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API de Whisper.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POST /transcribe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-X POST http://localhost:8001/transcribe -F audio=@audio.wav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Piper 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API de Piper.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GET /api/tts?text=Hello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'http://localhost:8002/api/tts?text=Hello%20World' --output output.wav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Python Client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requests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STT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 = requests.post('http://localhost:8001/transcribe', files={'audio': open('audio.wav', 'rb')})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text = r.json()['text']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 = requests.get(f'http://localhost:8002/api/tts?text={text}')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open('response.wav', 'wb').write(r.content)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Referencia de API de Voz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