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rPr>
          <w:trHeight w:val="12756" w:hRule="atLeast"/>
        </w:trPr>
        <w:tc>
          <w:tcPr>
            <w:tcW w:type="dxa" w:w="9072"/>
            <w:shd w:val="clear" w:color="auto" w:fill="0F3D3D"/>
            <w:tcMar>
              <w:top w:w="600" w:type="dxa"/>
              <w:left w:w="480" w:type="dxa"/>
              <w:bottom w:w="400" w:type="dxa"/>
              <w:right w:w="480" w:type="dxa"/>
            </w:tcMar>
          </w:tcPr>
          <w:p>
            <w:pPr>
              <w:spacing w:before="960" w:after="200"/>
              <w:jc w:val="left"/>
            </w:pPr>
            <w:r>
              <w:rPr>
                <w:rFonts w:ascii="Calibri Light" w:hAnsi="Calibri Light"/>
                <w:b w:val="0"/>
                <w:color w:val="FFFFFF"/>
                <w:sz w:val="76"/>
              </w:rPr>
              <w:t>Visión General del Protocolo MCP</w:t>
            </w:r>
          </w:p>
          <w:p>
            <w:pPr>
              <w:spacing w:before="0" w:after="120"/>
              <w:jc w:val="left"/>
            </w:pPr>
            <w:r>
              <w:rPr>
                <w:rFonts w:ascii="Calibri" w:hAnsi="Calibri"/>
                <w:color w:val="1D9CB8"/>
                <w:sz w:val="34"/>
              </w:rPr>
              <w:t>Jetson AGX Orin - MCP</w:t>
            </w:r>
          </w:p>
          <w:p>
            <w:pPr>
              <w:spacing w:before="0" w:after="560"/>
              <w:jc w:val="left"/>
            </w:pPr>
            <w:r>
              <w:rPr>
                <w:rFonts w:ascii="Calibri" w:hAnsi="Calibri"/>
                <w:color w:val="B0BEC5"/>
                <w:sz w:val="22"/>
              </w:rPr>
              <w:t>1.0</w:t>
            </w:r>
          </w:p>
          <w:p>
            <w:pPr>
              <w:spacing w:before="0" w:after="360"/>
              <w:pBdr>
                <w:bottom w:val="single" w:sz="12" w:space="1" w:color="76C442"/>
              </w:pBdr>
            </w:pPr>
          </w:p>
          <w:p>
            <w:pPr>
              <w:spacing w:before="160" w:after="120"/>
            </w:pPr>
            <w:r>
              <w:rPr>
                <w:rFonts w:ascii="Calibri" w:hAnsi="Calibri"/>
                <w:b/>
                <w:color w:val="809A80"/>
                <w:sz w:val="18"/>
              </w:rPr>
              <w:t>Especificaciones del Sistema</w:t>
            </w:r>
          </w:p>
          <w:p>
            <w:pPr>
              <w:spacing w:before="0" w:after="40"/>
            </w:pPr>
            <w:r>
              <w:rPr>
                <w:rFonts w:ascii="Courier New" w:hAnsi="Courier New"/>
                <w:color w:val="7EC89A"/>
                <w:sz w:val="18"/>
              </w:rPr>
              <w:t xml:space="preserve">Dispositivo         : </w:t>
            </w:r>
            <w:r>
              <w:rPr>
                <w:rFonts w:ascii="Courier New" w:hAnsi="Courier New"/>
                <w:color w:val="CCE8D8"/>
                <w:sz w:val="18"/>
              </w:rPr>
              <w:t>Jetson AGX Orin</w:t>
            </w:r>
          </w:p>
          <w:p>
            <w:pPr>
              <w:spacing w:before="640"/>
            </w:pPr>
            <w:r>
              <w:rPr>
                <w:rFonts w:ascii="Calibri" w:hAnsi="Calibri"/>
                <w:color w:val="607A7A"/>
                <w:sz w:val="18"/>
              </w:rPr>
              <w:t>Generado con Claude Code  ·  Abril 2026</w:t>
            </w:r>
          </w:p>
        </w:tc>
      </w:tr>
    </w:tbl>
    <w:p>
      <w:r>
        <w:br w:type="page"/>
      </w:r>
    </w:p>
    <w:p>
      <w:pPr>
        <w:spacing w:before="0" w:after="560"/>
      </w:pPr>
      <w:r>
        <w:rPr>
          <w:rFonts w:ascii="Calibri Light" w:hAnsi="Calibri Light"/>
          <w:color w:val="1D9CB8"/>
          <w:sz w:val="52"/>
        </w:rPr>
        <w:t>Tabla de Contenidos</w:t>
      </w: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1:  </w:t>
      </w:r>
      <w:r>
        <w:rPr>
          <w:rFonts w:ascii="Calibri" w:hAnsi="Calibri"/>
          <w:sz w:val="22"/>
        </w:rPr>
        <w:t>Qué es MCP</w:t>
      </w:r>
    </w:p>
    <w:p>
      <w:pPr>
        <w:spacing w:before="20" w:after="120"/>
        <w:ind w:left="850"/>
      </w:pPr>
      <w:r>
        <w:rPr>
          <w:color w:val="888888"/>
          <w:sz w:val="18"/>
        </w:rPr>
        <w:t>Protocolo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40"/>
      </w:pPr>
      <w:r>
        <w:rPr>
          <w:rFonts w:ascii="Calibri" w:hAnsi="Calibri"/>
          <w:b/>
          <w:color w:val="1D9CB8"/>
          <w:sz w:val="22"/>
        </w:rPr>
        <w:t xml:space="preserve">Apéndice A:  </w:t>
      </w:r>
      <w:r>
        <w:rPr>
          <w:rFonts w:ascii="Calibri" w:hAnsi="Calibri"/>
          <w:sz w:val="22"/>
        </w:rPr>
        <w:t>Componentes</w:t>
      </w: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1: Qué es MCP</w:t>
      </w:r>
    </w:p>
    <w:p>
      <w:pPr>
        <w:spacing w:before="0" w:after="120"/>
        <w:pBdr>
          <w:bottom w:val="single" w:sz="10" w:space="1" w:color="AAAAAA"/>
        </w:pBdr>
      </w:pPr>
    </w:p>
    <w:p>
      <w:pPr>
        <w:spacing w:before="0" w:after="160"/>
        <w:jc w:val="both"/>
      </w:pPr>
      <w:r>
        <w:rPr>
          <w:rFonts w:ascii="Calibri" w:hAnsi="Calibri"/>
          <w:sz w:val="22"/>
        </w:rPr>
        <w:t>MCP es un estándar abierto que permite a modelos de IA interactuar con herramientas externas.</w:t>
      </w:r>
    </w:p>
    <w:p>
      <w:r>
        <w:br w:type="page"/>
      </w:r>
    </w:p>
    <w:p>
      <w:pPr>
        <w:spacing w:before="400" w:after="80"/>
      </w:pPr>
      <w:r>
        <w:rPr>
          <w:rFonts w:ascii="Calibri" w:hAnsi="Calibri"/>
          <w:b/>
          <w:color w:val="1D9CB8"/>
          <w:sz w:val="44"/>
        </w:rPr>
        <w:t xml:space="preserve">APÉNDICE A: </w:t>
      </w:r>
      <w:r>
        <w:rPr>
          <w:rFonts w:ascii="Calibri Light" w:hAnsi="Calibri Light"/>
          <w:color w:val="181818"/>
          <w:sz w:val="44"/>
        </w:rPr>
        <w:t>Componentes</w:t>
      </w:r>
    </w:p>
    <w:p>
      <w:pPr>
        <w:spacing w:before="0" w:after="120"/>
        <w:pBdr>
          <w:bottom w:val="single" w:sz="10" w:space="1" w:color="AAAAAA"/>
        </w:pBdr>
      </w:pPr>
    </w:p>
    <w:p>
      <w:pPr>
        <w:spacing w:before="40" w:after="40"/>
        <w:ind w:left="454"/>
      </w:pPr>
      <w:r>
        <w:rPr>
          <w:rFonts w:ascii="Calibri" w:hAnsi="Calibri"/>
          <w:sz w:val="22"/>
        </w:rPr>
        <w:t>• Tools</w:t>
      </w:r>
    </w:p>
    <w:p>
      <w:pPr>
        <w:spacing w:before="40" w:after="40"/>
        <w:ind w:left="454"/>
      </w:pPr>
      <w:r>
        <w:rPr>
          <w:rFonts w:ascii="Calibri" w:hAnsi="Calibri"/>
          <w:sz w:val="22"/>
        </w:rPr>
        <w:t>• Resources</w:t>
      </w:r>
    </w:p>
    <w:p>
      <w:pPr>
        <w:spacing w:before="40" w:after="40"/>
        <w:ind w:left="454"/>
      </w:pPr>
      <w:r>
        <w:rPr>
          <w:rFonts w:ascii="Calibri" w:hAnsi="Calibri"/>
          <w:sz w:val="22"/>
        </w:rPr>
        <w:t>• Prompts</w:t>
      </w:r>
    </w:p>
    <w:p>
      <w:pPr>
        <w:spacing w:before="40" w:after="40"/>
        <w:ind w:left="454"/>
      </w:pPr>
      <w:r>
        <w:rPr>
          <w:rFonts w:ascii="Calibri" w:hAnsi="Calibri"/>
          <w:sz w:val="22"/>
        </w:rPr>
        <w:t>• State</w:t>
      </w:r>
    </w:p>
    <w:p>
      <w:pPr>
        <w:spacing w:before="0" w:after="80"/>
      </w:pPr>
    </w:p>
    <w:p>
      <w:r>
        <w:br w:type="page"/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417" w:bottom="1417" w:left="1417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80" w:after="0"/>
      <w:tabs>
        <w:tab w:val="right" w:pos="9071"/>
      </w:tabs>
    </w:pPr>
    <w:r>
      <w:rPr>
        <w:rFonts w:ascii="Calibri" w:hAnsi="Calibri"/>
        <w:color w:val="888888"/>
        <w:sz w:val="16"/>
      </w:rPr>
      <w:t>Generado con Claude Code  |  Abril 2026</w:t>
    </w:r>
    <w:r>
      <w:rPr>
        <w:sz w:val="16"/>
      </w:rPr>
      <w:tab/>
    </w:r>
    <w:r>
      <w:rPr>
        <w:rFonts w:ascii="Calibri" w:hAnsi="Calibri"/>
        <w:color w:val="888888"/>
        <w:sz w:val="16"/>
      </w:rPr>
      <w:t xml:space="preserve">Página </w:t>
    </w:r>
    <w:r>
      <w:rPr>
        <w:rFonts w:ascii="Calibri" w:hAnsi="Calibri"/>
        <w:color w:val="888888"/>
        <w:sz w:val="16"/>
      </w:rPr>
      <w:fldChar w:fldCharType="begin"/>
      <w:instrText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80"/>
      <w:tabs>
        <w:tab w:val="right" w:pos="9071"/>
      </w:tabs>
      <w:pBdr>
        <w:bottom w:val="single" w:sz="4" w:space="1" w:color="CCCCCC"/>
      </w:pBdr>
    </w:pPr>
    <w:r>
      <w:rPr>
        <w:rFonts w:ascii="Calibri" w:hAnsi="Calibri"/>
        <w:color w:val="888888"/>
        <w:sz w:val="16"/>
      </w:rPr>
      <w:t>Visión General del Protocolo MCP  |  Jetson AGX Orin - MCP</w:t>
    </w:r>
    <w:r>
      <w:rPr>
        <w:sz w:val="16"/>
      </w:rPr>
      <w:tab/>
    </w:r>
    <w:r>
      <w:rPr>
        <w:rFonts w:ascii="Calibri" w:hAnsi="Calibri"/>
        <w:color w:val="888888"/>
        <w:sz w:val="16"/>
      </w:rPr>
      <w:t>1.0  |  Abril 2026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/>
      <w:jc w:val="both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