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Asistente de Código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22: Local AI Coding Tools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Install OpenCode (recommended for Jetson)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2. Configure with local Ollama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3. Or use with llama.cpp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Compatible Models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Ollama Models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integrating AI coding assistants (Claude Code, Codex, OpenCode, OpenClaw) with your Jetson AGX Orin 64GB for local AI-powered software development.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22: Local AI Coding Tools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integrating AI coding assistants (Claude Code, Codex, OpenCode, OpenClaw) with your Jetson AGX Orin 64GB for local AI-powered software development.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File | Description |</w:t>
        <w:br/>
        <w:t>|------|-------------|</w:t>
        <w:br/>
        <w:t>| [01-overview.md](./01-overview.md) | Introduction to local AI coding tools |</w:t>
        <w:br/>
        <w:t>| [02-environment-setup.md](./02-environment-setup.md) | Prerequisites and environment configuration |</w:t>
        <w:br/>
        <w:t>| [03-claude-code-setup.md](./03-claude-code-setup.md) | Claude Code installation and configuration |</w:t>
        <w:br/>
        <w:t>| [04-codex-integration.md](./04-codex-integration.md) | OpenAI Codex/local alternatives setup |</w:t>
        <w:br/>
        <w:t>| [05-opencode-setup.md](./05-opencode-setup.md) | OpenCode installation and usage |</w:t>
        <w:br/>
        <w:t>| [06-openclaw-setup.md](./06-openclaw-setup.md) | OpenClaw setup guide |</w:t>
        <w:br/>
        <w:t>| [07-llama.cpp-integration.md](./07-llama.cpp-integration.md) | Connect tools to llama.cpp models |</w:t>
        <w:br/>
        <w:t>| [08-ollama-integration.md](./08-ollama-integration.md) | Connect tools to Ollama models |</w:t>
        <w:br/>
        <w:t>| [09-vscode-integration.md](./09-vscode-integration.md) | VS Code remote development setup |</w:t>
        <w:br/>
        <w:t>| [10-model-selection.md](./10-model-selection.md) | Choosing the right model for coding |</w:t>
        <w:br/>
        <w:t>| [11-custom-prompts.md](./11-custom-prompts.md) | Custom prompts and workflows |</w:t>
        <w:br/>
        <w:t>| [12-performance.md](./12-performance.md) | Optimization for Jetson |</w:t>
        <w:br/>
        <w:t>| [13-troubleshooting.md](./13-troubleshooting.md) | Common issues and solutions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Install OpenCode (recommended for Jetson)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curl -sSL https://opencode.ai/install | sh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2. Configure with local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opencode config set provider ollama</w:t>
        <w:br/>
        <w:t>opencode config set model qwen2.5-coder:latest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3. Or use with llama.cpp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opencode config set provider llama.cpp</w:t>
        <w:br/>
        <w:t>opencode config set model ./models/Qwen3-Coder-Next-GGUF/Qwen3-Coder-Next-UD-Q4_K_XL.gguf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VS Code or JetBrains Gateway for remote development</w:t>
        <w:br/>
        <w:t>- Ollama or llama.cpp with coding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Compatible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Ollama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- </w:t>
      </w:r>
      <w:r>
        <w:rPr>
          <w:rFonts w:ascii="Courier New" w:hAnsi="Courier New"/>
          <w:color w:val="1A6A8A"/>
          <w:sz w:val="20"/>
        </w:rPr>
        <w:t>qwen2.5-coder:latest</w:t>
      </w:r>
      <w:r>
        <w:rPr>
          <w:rFonts w:ascii="Calibri" w:hAnsi="Calibri"/>
          <w:sz w:val="22"/>
        </w:rPr>
        <w:t xml:space="preserve"> - Specialized coding</w:t>
        <w:br/>
        <w:t xml:space="preserve">- </w:t>
      </w:r>
      <w:r>
        <w:rPr>
          <w:rFonts w:ascii="Courier New" w:hAnsi="Courier New"/>
          <w:color w:val="1A6A8A"/>
          <w:sz w:val="20"/>
        </w:rPr>
        <w:t>codeqwen:latest</w:t>
      </w:r>
      <w:r>
        <w:rPr>
          <w:rFonts w:ascii="Calibri" w:hAnsi="Calibri"/>
          <w:sz w:val="22"/>
        </w:rPr>
        <w:t xml:space="preserve"> - Code generation</w:t>
        <w:br/>
        <w:t xml:space="preserve">- </w:t>
      </w:r>
      <w:r>
        <w:rPr>
          <w:rFonts w:ascii="Courier New" w:hAnsi="Courier New"/>
          <w:color w:val="1A6A8A"/>
          <w:sz w:val="20"/>
        </w:rPr>
        <w:t>granite3.3:latest</w:t>
      </w:r>
      <w:r>
        <w:rPr>
          <w:rFonts w:ascii="Calibri" w:hAnsi="Calibri"/>
          <w:sz w:val="22"/>
        </w:rPr>
        <w:t xml:space="preserve"> - Enterprise coding</w:t>
        <w:br/>
        <w:t xml:space="preserve">- </w:t>
      </w:r>
      <w:r>
        <w:rPr>
          <w:rFonts w:ascii="Courier New" w:hAnsi="Courier New"/>
          <w:color w:val="1A6A8A"/>
          <w:sz w:val="20"/>
        </w:rPr>
        <w:t>qwen3-coder:latest</w:t>
      </w:r>
      <w:r>
        <w:rPr>
          <w:rFonts w:ascii="Calibri" w:hAnsi="Calibri"/>
          <w:sz w:val="22"/>
        </w:rPr>
        <w:t xml:space="preserve"> - Advanced code generation</w:t>
        <w:br/>
        <w:t xml:space="preserve">- </w:t>
      </w:r>
      <w:r>
        <w:rPr>
          <w:rFonts w:ascii="Courier New" w:hAnsi="Courier New"/>
          <w:color w:val="1A6A8A"/>
          <w:sz w:val="20"/>
        </w:rPr>
        <w:t>deepseek-r1:8b</w:t>
      </w:r>
      <w:r>
        <w:rPr>
          <w:rFonts w:ascii="Calibri" w:hAnsi="Calibri"/>
          <w:sz w:val="22"/>
        </w:rPr>
        <w:t xml:space="preserve"> - Reasoning tasks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Asistente de Código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