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Patrones de Automatización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Automation Patterns</w:t>
      </w:r>
    </w:p>
    <w:p>
      <w:pPr>
        <w:spacing w:before="20" w:after="120"/>
        <w:ind w:left="850"/>
      </w:pPr>
      <w:r>
        <w:rPr>
          <w:color w:val="888888"/>
          <w:sz w:val="18"/>
        </w:rPr>
        <w:t>1. [Event-Driven](#event-driven)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1. [Event-Driven](#event-driven)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Event-Driven</w:t>
      </w:r>
    </w:p>
    <w:p>
      <w:pPr>
        <w:spacing w:before="20" w:after="120"/>
        <w:ind w:left="850"/>
      </w:pPr>
      <w:r>
        <w:rPr>
          <w:color w:val="888888"/>
          <w:sz w:val="18"/>
        </w:rPr>
        <w:t>1. [Event-Driven](#event-driven)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Scheduled Tasks</w:t>
      </w:r>
    </w:p>
    <w:p>
      <w:pPr>
        <w:spacing w:before="20" w:after="120"/>
        <w:ind w:left="850"/>
      </w:pPr>
      <w:r>
        <w:rPr>
          <w:color w:val="888888"/>
          <w:sz w:val="18"/>
        </w:rPr>
        <w:t>1. [Event-Driven](#event-driven)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Workflow Templates</w:t>
      </w:r>
    </w:p>
    <w:p>
      <w:pPr>
        <w:spacing w:before="20" w:after="120"/>
        <w:ind w:left="850"/>
      </w:pPr>
      <w:r>
        <w:rPr>
          <w:color w:val="888888"/>
          <w:sz w:val="18"/>
        </w:rPr>
        <w:t>1. [Event-Driven](#event-driven)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Document Processing Pipeline</w:t>
      </w:r>
    </w:p>
    <w:p>
      <w:pPr>
        <w:spacing w:before="20" w:after="120"/>
        <w:ind w:left="850"/>
      </w:pPr>
      <w:r>
        <w:rPr>
          <w:color w:val="888888"/>
          <w:sz w:val="18"/>
        </w:rPr>
        <w:t>1. [Event-Driven](#event-driven)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Customer Support Pipeline</w:t>
      </w:r>
    </w:p>
    <w:p>
      <w:pPr>
        <w:spacing w:before="20" w:after="120"/>
        <w:ind w:left="850"/>
      </w:pPr>
      <w:r>
        <w:rPr>
          <w:color w:val="888888"/>
          <w:sz w:val="18"/>
        </w:rPr>
        <w:t>1. [Event-Driven](#event-driven)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Content Generation Pipeline</w:t>
      </w:r>
    </w:p>
    <w:p>
      <w:pPr>
        <w:spacing w:before="20" w:after="120"/>
        <w:ind w:left="850"/>
      </w:pPr>
      <w:r>
        <w:rPr>
          <w:color w:val="888888"/>
          <w:sz w:val="18"/>
        </w:rPr>
        <w:t>1. [Event-Driven](#event-driven)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1. [Event-Driven](#event-driven)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Automation Patterns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[Event-Driven](#event-driven)</w:t>
        <w:br/>
        <w:t>2. [Scheduled Tasks](#scheduled-tasks)</w:t>
        <w:br/>
        <w:t>3. [Workflow Templates](#workflow-templates)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Event-Driven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Scheduled Tasks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Workflow Templates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Document Processing Pipeline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Customer Support Pipeline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Content Generation Pipeline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[Monitoring](./10-monitoring.md) - System monitoring</w:t>
        <w:br/>
        <w:t>- [Security](./11-security.md) - Security best practices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Patrones de Automatización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