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ComfyUI 11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Topic</w:t>
      </w:r>
    </w:p>
    <w:p>
      <w:pPr>
        <w:spacing w:before="20" w:after="120"/>
        <w:ind w:left="850"/>
      </w:pPr>
      <w:r>
        <w:rPr>
          <w:color w:val="888888"/>
          <w:sz w:val="18"/>
        </w:rPr>
        <w:t>Topic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Topic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Content for topic 11.</w:t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ComfyUI 11  |  Jetson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