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rPr>
          <w:trHeight w:val="12756" w:hRule="atLeast"/>
        </w:trPr>
        <w:tc>
          <w:tcPr>
            <w:tcW w:type="dxa" w:w="9072"/>
            <w:shd w:val="clear" w:color="auto" w:fill="0F3D3D"/>
            <w:tcMar>
              <w:top w:w="600" w:type="dxa"/>
              <w:left w:w="480" w:type="dxa"/>
              <w:bottom w:w="400" w:type="dxa"/>
              <w:right w:w="480" w:type="dxa"/>
            </w:tcMar>
          </w:tcPr>
          <w:p>
            <w:pPr>
              <w:spacing w:before="960" w:after="200"/>
              <w:jc w:val="left"/>
            </w:pPr>
            <w:r>
              <w:rPr>
                <w:rFonts w:ascii="Calibri Light" w:hAnsi="Calibri Light"/>
                <w:b w:val="0"/>
                <w:color w:val="FFFFFF"/>
                <w:sz w:val="76"/>
              </w:rPr>
              <w:t>Documentación</w:t>
            </w:r>
          </w:p>
          <w:p>
            <w:pPr>
              <w:spacing w:before="0" w:after="120"/>
              <w:jc w:val="left"/>
            </w:pPr>
            <w:r>
              <w:rPr>
                <w:rFonts w:ascii="Calibri" w:hAnsi="Calibri"/>
                <w:color w:val="1D9CB8"/>
                <w:sz w:val="34"/>
              </w:rPr>
              <w:t>Jetson AGX Orin - Guía Completa</w:t>
            </w:r>
          </w:p>
          <w:p>
            <w:pPr>
              <w:spacing w:before="0" w:after="560"/>
              <w:jc w:val="left"/>
            </w:pPr>
            <w:r>
              <w:rPr>
                <w:rFonts w:ascii="Calibri" w:hAnsi="Calibri"/>
                <w:color w:val="B0BEC5"/>
                <w:sz w:val="22"/>
              </w:rPr>
              <w:t>1.0</w:t>
            </w:r>
          </w:p>
          <w:p>
            <w:pPr>
              <w:spacing w:before="0" w:after="360"/>
              <w:pBdr>
                <w:bottom w:val="single" w:sz="12" w:space="1" w:color="76C442"/>
              </w:pBdr>
            </w:pPr>
          </w:p>
          <w:p>
            <w:pPr>
              <w:spacing w:before="160" w:after="120"/>
            </w:pPr>
            <w:r>
              <w:rPr>
                <w:rFonts w:ascii="Calibri" w:hAnsi="Calibri"/>
                <w:b/>
                <w:color w:val="809A80"/>
                <w:sz w:val="18"/>
              </w:rPr>
              <w:t>Especificaciones del Sistema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Dispositivo         : </w:t>
            </w:r>
            <w:r>
              <w:rPr>
                <w:rFonts w:ascii="Courier New" w:hAnsi="Courier New"/>
                <w:color w:val="CCE8D8"/>
                <w:sz w:val="18"/>
              </w:rPr>
              <w:t>Jetson AGX Orin 64GB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OS                  : </w:t>
            </w:r>
            <w:r>
              <w:rPr>
                <w:rFonts w:ascii="Courier New" w:hAnsi="Courier New"/>
                <w:color w:val="CCE8D8"/>
                <w:sz w:val="18"/>
              </w:rPr>
              <w:t>JetPack 6.2</w:t>
            </w:r>
          </w:p>
          <w:p>
            <w:pPr>
              <w:spacing w:before="640"/>
            </w:pPr>
            <w:r>
              <w:rPr>
                <w:rFonts w:ascii="Calibri" w:hAnsi="Calibri"/>
                <w:color w:val="607A7A"/>
                <w:sz w:val="18"/>
              </w:rPr>
              <w:t>Generado con Claude Code  ·  Abril 2026</w:t>
            </w:r>
          </w:p>
        </w:tc>
      </w:tr>
    </w:tbl>
    <w:p>
      <w:r>
        <w:br w:type="page"/>
      </w:r>
    </w:p>
    <w:p>
      <w:pPr>
        <w:spacing w:before="0" w:after="560"/>
      </w:pPr>
      <w:r>
        <w:rPr>
          <w:rFonts w:ascii="Calibri Light" w:hAnsi="Calibri Light"/>
          <w:color w:val="1D9CB8"/>
          <w:sz w:val="52"/>
        </w:rPr>
        <w:t>Tabla de Contenidos</w:t>
      </w: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1:  </w:t>
      </w:r>
      <w:r>
        <w:rPr>
          <w:rFonts w:ascii="Calibri" w:hAnsi="Calibri"/>
          <w:sz w:val="22"/>
        </w:rPr>
        <w:t>Documentation Standards</w:t>
      </w:r>
    </w:p>
    <w:p>
      <w:pPr>
        <w:spacing w:before="20" w:after="120"/>
        <w:ind w:left="850"/>
      </w:pPr>
      <w:r>
        <w:rPr>
          <w:color w:val="888888"/>
          <w:sz w:val="18"/>
        </w:rPr>
        <w:t>```markdown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2:  </w:t>
      </w:r>
      <w:r>
        <w:rPr>
          <w:rFonts w:ascii="Calibri" w:hAnsi="Calibri"/>
          <w:sz w:val="22"/>
        </w:rPr>
        <w:t>README Structure</w:t>
      </w:r>
    </w:p>
    <w:p>
      <w:pPr>
        <w:spacing w:before="20" w:after="120"/>
        <w:ind w:left="850"/>
      </w:pPr>
      <w:r>
        <w:rPr>
          <w:color w:val="888888"/>
          <w:sz w:val="18"/>
        </w:rPr>
        <w:t>```markdown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3:  </w:t>
      </w:r>
      <w:r>
        <w:rPr>
          <w:rFonts w:ascii="Calibri" w:hAnsi="Calibri"/>
          <w:sz w:val="22"/>
        </w:rPr>
        <w:t>Project Name</w:t>
      </w:r>
    </w:p>
    <w:p>
      <w:pPr>
        <w:spacing w:before="20" w:after="120"/>
        <w:ind w:left="850"/>
      </w:pPr>
      <w:r>
        <w:rPr>
          <w:color w:val="888888"/>
          <w:sz w:val="18"/>
        </w:rPr>
        <w:t>```markdown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4:  </w:t>
      </w:r>
      <w:r>
        <w:rPr>
          <w:rFonts w:ascii="Calibri" w:hAnsi="Calibri"/>
          <w:sz w:val="22"/>
        </w:rPr>
        <w:t>Features</w:t>
      </w:r>
    </w:p>
    <w:p>
      <w:pPr>
        <w:spacing w:before="20" w:after="120"/>
        <w:ind w:left="850"/>
      </w:pPr>
      <w:r>
        <w:rPr>
          <w:color w:val="888888"/>
          <w:sz w:val="18"/>
        </w:rPr>
        <w:t>```markdown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5:  </w:t>
      </w:r>
      <w:r>
        <w:rPr>
          <w:rFonts w:ascii="Calibri" w:hAnsi="Calibri"/>
          <w:sz w:val="22"/>
        </w:rPr>
        <w:t>Installation</w:t>
      </w:r>
    </w:p>
    <w:p>
      <w:pPr>
        <w:spacing w:before="20" w:after="120"/>
        <w:ind w:left="850"/>
      </w:pPr>
      <w:r>
        <w:rPr>
          <w:color w:val="888888"/>
          <w:sz w:val="18"/>
        </w:rPr>
        <w:t>```markdown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6:  </w:t>
      </w:r>
      <w:r>
        <w:rPr>
          <w:rFonts w:ascii="Calibri" w:hAnsi="Calibri"/>
          <w:sz w:val="22"/>
        </w:rPr>
        <w:t>Usage</w:t>
      </w:r>
    </w:p>
    <w:p>
      <w:pPr>
        <w:spacing w:before="20" w:after="120"/>
        <w:ind w:left="850"/>
      </w:pPr>
      <w:r>
        <w:rPr>
          <w:color w:val="888888"/>
          <w:sz w:val="18"/>
        </w:rPr>
        <w:t>```markdown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7:  </w:t>
      </w:r>
      <w:r>
        <w:rPr>
          <w:rFonts w:ascii="Calibri" w:hAnsi="Calibri"/>
          <w:sz w:val="22"/>
        </w:rPr>
        <w:t>Configuration</w:t>
      </w:r>
    </w:p>
    <w:p>
      <w:pPr>
        <w:spacing w:before="20" w:after="120"/>
        <w:ind w:left="850"/>
      </w:pPr>
      <w:r>
        <w:rPr>
          <w:color w:val="888888"/>
          <w:sz w:val="18"/>
        </w:rPr>
        <w:t>```markdown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8:  </w:t>
      </w:r>
      <w:r>
        <w:rPr>
          <w:rFonts w:ascii="Calibri" w:hAnsi="Calibri"/>
          <w:sz w:val="22"/>
        </w:rPr>
        <w:t>Requirements</w:t>
      </w:r>
    </w:p>
    <w:p>
      <w:pPr>
        <w:spacing w:before="20" w:after="120"/>
        <w:ind w:left="850"/>
      </w:pPr>
      <w:r>
        <w:rPr>
          <w:color w:val="888888"/>
          <w:sz w:val="18"/>
        </w:rPr>
        <w:t>```markdown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9:  </w:t>
      </w:r>
      <w:r>
        <w:rPr>
          <w:rFonts w:ascii="Calibri" w:hAnsi="Calibri"/>
          <w:sz w:val="22"/>
        </w:rPr>
        <w:t>License</w:t>
      </w:r>
    </w:p>
    <w:p>
      <w:pPr>
        <w:spacing w:before="20" w:after="120"/>
        <w:ind w:left="850"/>
      </w:pPr>
      <w:r>
        <w:rPr>
          <w:color w:val="888888"/>
          <w:sz w:val="18"/>
        </w:rPr>
        <w:t>```markdown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10:  </w:t>
      </w:r>
      <w:r>
        <w:rPr>
          <w:rFonts w:ascii="Calibri" w:hAnsi="Calibri"/>
          <w:sz w:val="22"/>
        </w:rPr>
        <w:t>API Documentation</w:t>
      </w:r>
    </w:p>
    <w:p>
      <w:pPr>
        <w:spacing w:before="20" w:after="120"/>
        <w:ind w:left="850"/>
      </w:pPr>
      <w:r>
        <w:rPr>
          <w:color w:val="888888"/>
          <w:sz w:val="18"/>
        </w:rPr>
        <w:t>```markdown</w:t>
      </w:r>
    </w:p>
    <w:p>
      <w:pPr>
        <w:spacing w:before="0" w:after="120"/>
        <w:pBdr>
          <w:bottom w:val="single" w:sz="4" w:space="1" w:color="DDDDDD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1: Documentation Standards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2: README Structure</w:t>
      </w:r>
    </w:p>
    <w:p>
      <w:pPr>
        <w:spacing w:before="0" w:after="120"/>
        <w:pBdr>
          <w:bottom w:val="single" w:sz="10" w:space="1" w:color="AAAAAA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3: Project Name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Brief description of the project.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4: Features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- Feature 1</w:t>
        <w:br/>
        <w:t>- Feature 2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5: Installation</w:t>
      </w:r>
    </w:p>
    <w:p>
      <w:pPr>
        <w:spacing w:before="0" w:after="120"/>
        <w:pBdr>
          <w:bottom w:val="single" w:sz="10" w:space="1" w:color="AAAAAA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6: Usage</w:t>
      </w:r>
    </w:p>
    <w:p>
      <w:pPr>
        <w:spacing w:before="0" w:after="120"/>
        <w:pBdr>
          <w:bottom w:val="single" w:sz="10" w:space="1" w:color="AAAAAA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7: Configuration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| Parameter | Type | Default | Description |</w:t>
        <w:br/>
        <w:t>|-----------|------|---------|-------------|</w:t>
        <w:br/>
        <w:t>| model | str | "llama3.2:3b" | Model name |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8: Requirements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- Python 3.10+</w:t>
        <w:br/>
        <w:t>- Ollama running on localhost:11434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9: License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MIT</w:t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10: API Documentation</w:t>
      </w:r>
    </w:p>
    <w:p>
      <w:pPr>
        <w:spacing w:before="0" w:after="120"/>
        <w:pBdr>
          <w:bottom w:val="single" w:sz="10" w:space="1" w:color="AAAAAA"/>
        </w:pBdr>
      </w:pP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tabs>
        <w:tab w:val="right" w:pos="9071"/>
      </w:tabs>
    </w:pPr>
    <w:r>
      <w:rPr>
        <w:rFonts w:ascii="Calibri" w:hAnsi="Calibri"/>
        <w:color w:val="888888"/>
        <w:sz w:val="16"/>
      </w:rPr>
      <w:t>Generado con Claude Code  |  Abril 2026</w:t>
    </w:r>
    <w:r>
      <w:rPr>
        <w:sz w:val="16"/>
      </w:rPr>
      <w:tab/>
    </w:r>
    <w:r>
      <w:rPr>
        <w:rFonts w:ascii="Calibri" w:hAnsi="Calibri"/>
        <w:color w:val="888888"/>
        <w:sz w:val="16"/>
      </w:rPr>
      <w:t xml:space="preserve">Página </w:t>
    </w:r>
    <w:r>
      <w:rPr>
        <w:rFonts w:ascii="Calibri" w:hAnsi="Calibri"/>
        <w:color w:val="888888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/>
      <w:tabs>
        <w:tab w:val="right" w:pos="9071"/>
      </w:tabs>
      <w:pBdr>
        <w:bottom w:val="single" w:sz="4" w:space="1" w:color="CCCCCC"/>
      </w:pBdr>
    </w:pPr>
    <w:r>
      <w:rPr>
        <w:rFonts w:ascii="Calibri" w:hAnsi="Calibri"/>
        <w:color w:val="888888"/>
        <w:sz w:val="16"/>
      </w:rPr>
      <w:t>Documentación  |  Jetson AGX Orin - Guía Completa</w:t>
    </w:r>
    <w:r>
      <w:rPr>
        <w:sz w:val="16"/>
      </w:rPr>
      <w:tab/>
    </w:r>
    <w:r>
      <w:rPr>
        <w:rFonts w:ascii="Calibri" w:hAnsi="Calibri"/>
        <w:color w:val="888888"/>
        <w:sz w:val="16"/>
      </w:rPr>
      <w:t>1.0  |  Abril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