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Despliegue Edge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27: Deploy AI Projects - Online, Offline &amp; Private Networks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deployment strategies for AI projects on Jetson AGX Orin across different network scenarios: online (cloud-connected), offline (air-gapped), and private networks (enterprise/secure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deployment strategies for AI projects on Jetson AGX Orin across different network scenarios: online (cloud-connected), offline (air-gapped), and private networks (enterprise/secure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Available Guides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deployment strategies for AI projects on Jetson AGX Orin across different network scenarios: online (cloud-connected), offline (air-gapped), and private networks (enterprise/secure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deployment strategies for AI projects on Jetson AGX Orin across different network scenarios: online (cloud-connected), offline (air-gapped), and private networks (enterprise/secure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deployment strategies for AI projects on Jetson AGX Orin across different network scenarios: online (cloud-connected), offline (air-gapped), and private networks (enterprise/secure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deployment strategies for AI projects on Jetson AGX Orin across different network scenarios: online (cloud-connected), offline (air-gapped), and private networks (enterprise/secure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27: Deploy AI Projects - Online, Offline &amp; Private Networks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section covers deployment strategies for AI projects on Jetson AGX Orin across different network scenarios: online (cloud-connected), offline (air-gapped), and private networks (enterprise/secure environments).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Available Guides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File | Description |</w:t>
        <w:br/>
        <w:t>|------|-------------|</w:t>
        <w:br/>
        <w:t>| [01-overview.md](./01-overview.md) | Deployment strategies overview |</w:t>
        <w:br/>
        <w:t>| [02-network-modes.md](./02-network-modes.md) | Online, offline, private network concepts |</w:t>
        <w:br/>
        <w:t>| [03-local-deployment.md](./03-local-deployment.md) | Local network deployment |</w:t>
        <w:br/>
        <w:t>| [04-offline-deployment.md](./04-offline-deployment.md) | Air-gapped/offline deployment |</w:t>
        <w:br/>
        <w:t>| [05-private-network.md](./05-private-network.md) | Enterprise private network setup |</w:t>
        <w:br/>
        <w:t>| [06-docker-containers.md](./06-docker-containers.md) | Container deployment |</w:t>
        <w:br/>
        <w:t>| [07-reverse-proxy.md](./07-reverse-proxy.md) | Nginx, SSL, domain setup |</w:t>
        <w:br/>
        <w:t>| [08-authentication.md](./08-authentication.md) | API keys, OAuth, security |</w:t>
        <w:br/>
        <w:t>| [09-backup-recovery.md](./09-backup-recovery.md) | Backup and disaster recovery |</w:t>
        <w:br/>
        <w:t>| [10-scaling.md](./10-scaling.md) | Multi-device deployment |</w:t>
        <w:br/>
        <w:t>| [11-monitoring.md](./11-monitoring.md) | Deployment monitoring |</w:t>
        <w:br/>
        <w:t>| [12-troubleshooting.md](./12-troubleshooting.md) | Common deployment issues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64GB</w:t>
        <w:br/>
        <w:t>- JetPack 6.2.2</w:t>
        <w:br/>
        <w:t>- Ollama or llama.cpp running</w:t>
        <w:br/>
        <w:t>- Network configuration access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Start with [01-overview.md](./01-overview.md) to understand deployment strategies.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Despliegue Edge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