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footer12.xml" ContentType="application/vnd.openxmlformats-officedocument.wordprocessingml.footer+xml"/>
  <Override PartName="/word/footer13.xml" ContentType="application/vnd.openxmlformats-officedocument.wordprocessingml.footer+xml"/>
  <Override PartName="/word/footer14.xml" ContentType="application/vnd.openxmlformats-officedocument.wordprocessingml.footer+xml"/>
  <Override PartName="/word/footer15.xml" ContentType="application/vnd.openxmlformats-officedocument.wordprocessingml.footer+xml"/>
  <Override PartName="/word/footer16.xml" ContentType="application/vnd.openxmlformats-officedocument.wordprocessingml.footer+xml"/>
  <Override PartName="/word/footer17.xml" ContentType="application/vnd.openxmlformats-officedocument.wordprocessingml.footer+xml"/>
  <Override PartName="/word/footer18.xml" ContentType="application/vnd.openxmlformats-officedocument.wordprocessingml.footer+xml"/>
  <Override PartName="/word/footer19.xml" ContentType="application/vnd.openxmlformats-officedocument.wordprocessingml.footer+xml"/>
  <Override PartName="/word/footer2.xml" ContentType="application/vnd.openxmlformats-officedocument.wordprocessingml.footer+xml"/>
  <Override PartName="/word/footer20.xml" ContentType="application/vnd.openxmlformats-officedocument.wordprocessingml.footer+xml"/>
  <Override PartName="/word/footer21.xml" ContentType="application/vnd.openxmlformats-officedocument.wordprocessingml.footer+xml"/>
  <Override PartName="/word/footer22.xml" ContentType="application/vnd.openxmlformats-officedocument.wordprocessingml.footer+xml"/>
  <Override PartName="/word/footer23.xml" ContentType="application/vnd.openxmlformats-officedocument.wordprocessingml.footer+xml"/>
  <Override PartName="/word/footer24.xml" ContentType="application/vnd.openxmlformats-officedocument.wordprocessingml.footer+xml"/>
  <Override PartName="/word/footer25.xml" ContentType="application/vnd.openxmlformats-officedocument.wordprocessingml.footer+xml"/>
  <Override PartName="/word/footer26.xml" ContentType="application/vnd.openxmlformats-officedocument.wordprocessingml.footer+xml"/>
  <Override PartName="/word/footer27.xml" ContentType="application/vnd.openxmlformats-officedocument.wordprocessingml.footer+xml"/>
  <Override PartName="/word/footer28.xml" ContentType="application/vnd.openxmlformats-officedocument.wordprocessingml.footer+xml"/>
  <Override PartName="/word/footer29.xml" ContentType="application/vnd.openxmlformats-officedocument.wordprocessingml.footer+xml"/>
  <Override PartName="/word/footer3.xml" ContentType="application/vnd.openxmlformats-officedocument.wordprocessingml.footer+xml"/>
  <Override PartName="/word/footer30.xml" ContentType="application/vnd.openxmlformats-officedocument.wordprocessingml.footer+xml"/>
  <Override PartName="/word/footer31.xml" ContentType="application/vnd.openxmlformats-officedocument.wordprocessingml.footer+xml"/>
  <Override PartName="/word/footer32.xml" ContentType="application/vnd.openxmlformats-officedocument.wordprocessingml.footer+xml"/>
  <Override PartName="/word/footer33.xml" ContentType="application/vnd.openxmlformats-officedocument.wordprocessingml.footer+xml"/>
  <Override PartName="/word/footer34.xml" ContentType="application/vnd.openxmlformats-officedocument.wordprocessingml.footer+xml"/>
  <Override PartName="/word/footer35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Endure-ChapterTitle"/>
        <w:keepNext/>
        <w:spacing w:before="480" w:after="240"/>
        <w:outlineLvl w:val="0"/>
      </w:pPr>
      <w:r>
        <w:rPr>
          <w:b w:val="0"/>
        </w:rPr>
        <w:t xml:space="preserve">Capítulo 28 — </w:t>
      </w:r>
      <w:r>
        <w:rPr>
          <w:b w:val="0"/>
        </w:rPr>
        <w:t>Microservicios y Despliegue SAAS: Exponer el Jetson a Internet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Introducción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capítulos anteriores construyeron los servicios del Jetson para uso local: LLMs, STT, TTS, agentes, automatización. Este capítulo los expone a internet de forma segura, convirtiendo el Jetson AGX Orin en un servidor de IA-as-a-Service (AIaaS) accesible desde cualquier dispositivo del mundo sin necesidad de IP pública estática.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Lo que se construirá: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21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cap28-01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21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ndure-CopyrightPage"/>
        <w:spacing w:before="40" w:after="160" w:line="240" w:lineRule="auto"/>
        <w:jc w:val="center"/>
      </w:pPr>
      <w:r>
        <w:rPr>
          <w:i/>
          <w:sz w:val="16"/>
        </w:rPr>
        <w:t>Arquitectura AIaaS sobre Jetson AGX Orin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Internet (cliente)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HTTPS (Cloudflare Tunnel — sin abrir puertos en el router)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daemon (Jetson) → Nginx reverse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/api/llm   → vLLM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/api/stt   → faster-whisper :8000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/api/tts   → kokoro-tts :8880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/api/agent → OpenClaw :18789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/n8n       → N8N :5678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/          → Open WebUI :3000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↓ JWT middleware → autenticación por cliente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Presupuesto de recursos del stack de infraestructura: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717"/>
        <w:gridCol w:w="2717"/>
        <w:gridCol w:w="2717"/>
      </w:tblGrid>
      <w:tr>
        <w:trPr>
          <w:trHeight w:val="453" w:hRule="atLeast"/>
          <w:tblHeader/>
        </w:trPr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RAM</w:t>
            </w:r>
          </w:p>
        </w:tc>
        <w:tc>
          <w:tcPr>
            <w:tcW w:type="dxa" w:w="2717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CPU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Nginx (proxy)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~50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Cloudflared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&lt;0.5%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JWT middleware (FastAPI)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~80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Uptime Kuma (monitoreo)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~150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&lt;1%</w:t>
            </w:r>
          </w:p>
        </w:tc>
      </w:tr>
      <w:tr>
        <w:trPr>
          <w:trHeight w:val="283" w:hRule="atLeast"/>
        </w:trPr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Total infraestructura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~310 MB</w:t>
            </w:r>
          </w:p>
        </w:tc>
        <w:tc>
          <w:tcPr>
            <w:tcW w:type="dxa" w:w="2717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~3%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El overhead de infraestructura es mínimo — no afecta los modelos de IA.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Modo energético:</w:t>
      </w:r>
      <w:r>
        <w:rPr>
          <w:sz w:val="20"/>
        </w:rPr>
        <w:t xml:space="preserve"> 30W base. MAXN solo cuando el LLM procese una petición activa.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Prerrequisito:</w:t>
      </w:r>
      <w:r>
        <w:rPr>
          <w:sz w:val="20"/>
        </w:rPr>
        <w:t xml:space="preserve"> Cuenta de Cloudflare (gratuita) con un dominio propio (o el subdominio </w:t>
      </w:r>
      <w:r>
        <w:rPr>
          <w:rFonts w:ascii="Courier New" w:hAnsi="Courier New"/>
          <w:sz w:val="16"/>
        </w:rPr>
        <w:t>*.trycloudflare.com</w:t>
      </w:r>
      <w:r>
        <w:rPr>
          <w:sz w:val="20"/>
        </w:rPr>
        <w:t xml:space="preserve"> gratuito para pruebas).</w:t>
      </w: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28.1 Nginx como Reverse Proxy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Nginx actúa como el único punto de entrada al Jetson. Enruta las peticiones al servicio correcto según la ruta URL y aplica cabeceras de seguridad globales.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28.1.1 Instalar Nginx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update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instalación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 -v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 version: nginx/1.24.x (Ubuntu)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Detener el servicio por defecto (lo gestionaremos manualmente)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Nginx instalado, gestionado bajo demanda"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28.1.2 Configuración del Reverse Proxy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configuración para 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/etc/nginx/sites-available /etc/nginx/sites-enabled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/etc/nginx/sites-available/jetson-ai &lt;&lt; 'NGINX_EOF'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Jetson AGX Orin — AI Gateway Reverse Proxy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Puerto 80 → redirige a HTTPS (Cloudflare termina TLS, Nginx recibe HTTP local)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limit_req_zone $binary_remote_addr zone=api_limit:10m rate=10r/s;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limit_req_zone $binary_remote_addr zone=llm_limit:10m rate=2r/s;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server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listen 8088;                    # Puerto local (Cloudflare apunta aquí)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server_name _;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Seguridad global 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X-Frame-Options "DENY"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X-Content-Type-Options "nosniff"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X-XSS-Protection "1; mode=block"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add_header Referrer-Policy "strict-origin-when-cross-origin" always;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client_max_body_size 100M;      # Permite subir archivos de audio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proxy_read_timeout 300s;        # LLMs pueden tardar en responder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proxy_connect_timeout 10s;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Open WebUI (interfaz principal) 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http://127.0.0.1:3000;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X-Forwarded-For $proxy_add_x_forwarded_for;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  # WebSocket para chat streaming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vLLM API (LLM inference) 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/api/llm/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zone=llm_limit burst=5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http://127.0.0.1:8000/;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proxy_read_timeout 300s;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proxy_buffering off;        # Streaming de tokens sin buffering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llama.cpp (llm alternativo) 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/api/llm-cpp/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zone=llm_limit burst=3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http://127.0.0.1:8080/;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proxy_read_timeout 300s;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proxy_buffering off;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faster-whisper STT 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/api/stt/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burst=10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http://127.0.0.1:8000/;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client_max_body_size 100M;  # Archivos de audio pueden ser grandes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kokoro-tts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/api/tts/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burst=10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http://127.0.0.1:8880/;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OpenClaw Agent Gateway 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/api/agent/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burst=5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http://127.0.0.1:18789/;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N8N Workflows 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/n8n/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limit_req zone=api_limit burst=20 nodelay;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proxy_pass http://127.0.0.1:5678/;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Host $host;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X-Real-IP $remote_addr;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Upgrade $http_upgrade;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proxy_set_header Connection "upgrade";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Health check (para Uptime Kuma y Cloudflare) 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/health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200 '{"status":"ok","host":"jetson-agx-orin"}';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add_header Content-Type application/json;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── Bloquear acceso directo a endpoints internos 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location ~ ^/(v1|metrics|openapi)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return 403 '{"error":"Acceso directo no permitido"}';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add_header Content-Type application/json;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Activar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ln -sf /etc/nginx/sites-available/jetson-ai /etc/nginx/sites-enabled/jetson-ai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rm -f /etc/nginx/sites-enabled/default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nginx -t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nginx: the configuration file /etc/nginx/nginx.conf syntax is 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nginx: configuration file /etc/nginx/nginx.conf test is successful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Nginx activo en puerto 8088"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responde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http://localhost:8088/health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"status": "ok",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"host": "jetson-agx-orin"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28.2 Autenticación JWT con FastAPI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middleware JWT protege los endpoints de la API. Cada cliente recibe un token único; el middleware lo verifica antes de pasar la petición al servicio correspondiente.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28.2.1 Instalar Dependencias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pip install fastapi uvicorn python-jose[cryptography] python-multipart httpx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28.2.2 Servidor de Autenticación JWT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#!/usr/bin/env python3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jwt_gateway.py — Middleware de autenticación JWT para 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Puerto: 9100 (entre Nginx y los servicios backend)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time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hashlib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pathlib import Path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datetime import datetime, timedelta, timezone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typing import Optional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 import FastAPI, HTTPException, Depends, Request, Response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fastapi.middleware.cors import CORSMiddleware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fastapi.security import HTTPBearer, HTTPAuthorizationCredentials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from jose import JWTError,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import httpx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Configuración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SECRET_KEY = os.getenv("JWT_SECRET_KEY", "CAMBIAR_POR_VALOR_ALEATORIO_openssl_rand_hex_32")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ALGORITHM = "HS256"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TOKEN_EXPIRE_HOURS = 24 * 30  # 30 días para tokens de cliente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CLIENTS_FILE = Path.home() / "scripts" / "gateway" / "clients.json"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 = FastAPI(title="Jetson AI Gateway Auth", docs_url=None)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app.add_middleware(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CORSMiddleware,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allow_origins=["*"],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allow_credentials=True,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allow_methods=["*"],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allow_headers=["*"],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security = HTTPBearer()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Gestión de clientes 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cargar_clientes()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CLIENTS_FILE.exists():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json.loads(CLIENTS_FILE.read_text())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guardar_clientes(clientes: dict) -&gt; None: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CLIENTS_FILE.parent.mkdir(parents=True, exist_ok=True)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CLIENTS_FILE.write_text(json.dumps(clientes, indent=2, ensure_ascii=False))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crear_token(client_id: str, scopes: list = None) -&gt; str: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"""Genera un JWT para un cliente específico."""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expire = datetime.now(timezone.utc) + timedelta(hours=TOKEN_EXPIRE_HOURS)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data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"sub": client_id,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"scopes": scopes or ["llm", "stt", "tts"],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"exp": expire,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"iat": datetime.now(timezone.utc),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jwt.encode(data, SECRET_KEY, algorithm=ALGORITHM)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def verificar_token(token: str) -&gt; dict: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y decodifica un JWT. Lanza excepción si es inválido."""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try: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payload = jwt.decode(token, SECRET_KEY, algorithms=[ALGORITHM])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client_id = payload.get("sub")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client_id not in clientes: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HTTPException(status_code=401, detail="Cliente no registrado")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if not clientes[client_id].get("activo", True):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    raise HTTPException(status_code=403, detail="Cliente desactivado")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return payload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except JWTError as e: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HTTPException(status_code=401, detail=f"Token inválido: {str(e)}")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Endpoints de administración 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@app.post("/admin/clientes/{client_id}")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registrar_cliente(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client_id: str,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scopes: list = None,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admin_key: str = None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"""Registra un nuevo cliente y genera su token JWT. Requiere admin_key."""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token = crear_token(client_id, scopes or ["llm", "stt", "tts"])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clientes[client_id] =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"activo": True,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"scopes": scopes or ["llm", "stt", "tts"],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"creado": datetime.now().isoformat(),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"token_hash": hashlib.sha256(token.encode()).hexdigest()[:16]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guardar_clientes(clientes)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{"client_id": client_id, "token": token, "scopes": scopes}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@app.delete("/admin/clientes/{client_id}")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desactivar_cliente(client_id: str, admin_key: str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"""Desactiva un cliente sin borrar su registro."""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client_id not in clientes: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HTTPException(status_code=404, detail="Cliente no encontrado")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clientes[client_id]["activo"] = False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guardar_clientes(clientes)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{"mensaje": f"Cliente {client_id} desactivado"}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@app.get("/admin/clientes")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listar_clientes(admin_key: str = None):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expected_key = os.getenv("ADMIN_KEY", "cambiar_esta_clave_admin")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if admin_key != expected_key: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raise HTTPException(status_code=403, detail="Clave de administrador incorrecta")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{k: {**v, "token_hash": v.get("token_hash", "—")} for k, v in clientes.items()}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Endpoint de verificación (para Nginx auth_request) 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@app.get("/auth/verify")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verificar_acceso(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credentials: HTTPAuthorizationCredentials = Depends(security)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"""Verifica el JWT del header Authorization. Devuelve 200 o 401."""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payload = verificar_token(credentials.credentials)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{"client_id": payload["sub"], "scopes": payload.get("scopes", [])}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Health check ──────────────────────────────────────────────────────────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@app.get("/health")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async def health():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clientes = cargar_clientes()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activos = sum(1 for c in clientes.values() if c.get("activo", True))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return {"status": "ok", "clientes_activos": activos}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if __name__ == "__main__":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import uvicorn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uvicorn.run(app, host="127.0.0.1", port=9100, log_level="warning")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Guardar el 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~/scripts/gateway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cp /dev/stdin ~/scripts/gateway/jwt_gateway.py &lt;&lt; 'HEREDOC'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(pegar el contenido del script anterior)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HEREDOC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variables de entorno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~/scripts/gateway/.env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JWT_SECRET_KEY=REEMPLAZAR_CON_openssl_rand_hex_32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ADMIN_KEY=REEMPLAZAR_CON_clave_secreta_administrador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600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el servidor JWT (en background)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~/scripts/gateway/jwt_gateway.py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~/logs/jwt_gateway.log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$! &gt; ~/scripts/gateway/jwt_gateway.pid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JWT Gateway iniciado en :9100 (PID $(cat ~/scripts/gateway/jwt_gateway.pid))"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28.2.3 Registrar el Primer Cliente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claves seguras antes de comenzar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JWT_SECRET_KEY=$(openssl rand -hex 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export ADMIN_KEY=$(openssl rand -hex 16)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"JWT_SECRET_KEY=$JWT_SECRET_KEY" &gt;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"ADMIN_KEY=$ADMIN_KEY" &gt;&gt;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Claves generadas y guardadas"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Registrar un cliente (por ejemplo, el agente de la agencia)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ADMIN_KEY=$(grep ADMIN_KEY ~/scripts/gateway/.env | cut -d= -f2)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-X POST "http://localhost:9100/admin/clientes/agencia-turismo"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"admin_key=$ADMIN_KEY"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"scopes=stt"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"client_id": "agencia-turismo",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"token": "eyJhbGciOiJIUzI1NiIsInR5cCI6IkpXVCJ9...",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"scopes": ["llm", "stt"]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token funciona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TOKEN="eyJhbGciOiJIUzI1NiIsInR5cCI6IkpXVCJ9..."  # ← el token del paso anterior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http://localhost:9100/auth/verify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"Authorization: Bearer $TOKEN"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"client_id": "agencia-turismo",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"scopes": ["llm", "stt"]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}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28.3 Cloudflare Tunnel: Sin Abrir Puertos en el Router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Cloudflare Tunnel establece una conexión saliente cifrada desde el Jetson hacia la red de Cloudflare. No requiere IP estática, no abre puertos en el router, y el tráfico pasa por HTTPS automáticamente.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28.3.1 Instalar cloudflared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Descargar el binario ARM64 de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-L "https://github.com/cloudflare/cloudflared/releases/latest/download/cloudflared-linux-arm64"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-o /tmp/cloudflared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install -m 755 /tmp/cloudflared /usr/local/bin/cloudflared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--version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version 2025.x.x (built ...)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28.3.2 Autenticación con Cloudflare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Autenticar con la cuenta de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Se abrirá una URL — copie y pegue en el navegador de su PC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login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Please open the following URL and log in with your Cloudflare account: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https://dash.cloudflare.com/argotunnel?callback=...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Leave cloudflared running to download the cert automatically.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You have successfully logged in.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If you wish to copy your credentials to a server, they have been saved to: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/root/.cloudflared/cert.pem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28.3.3 Crear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un túnel nombrado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create 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se creó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list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ID                                   NAME       CREATED              CONNECTIONS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a1b2c3d4-e5f6-7890-abcd-ef1234567890 jetson-ai  2026-06-29T10:00:00Z 0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Anotar el ID del túnel (necesario para la configuración)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TUNNEL_ID=$(cloudflared tunnel list --output json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python3 -c "import sys,json; data=json.load(sys.stdin);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print(next(t['id'] for t in data if t['name']=='jetson-ai'))")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"Tunnel ID: $TUNNEL_ID"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28.3.4 Configurar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la configuración del túnel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mkdir -p /etc/cloudflared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/etc/cloudflared/config.yml &lt;&lt; CLOUDFLARE_EOF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tunnel: $TUNNEL_ID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credentials-file: /root/.cloudflared/$TUNNEL_ID.json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Reglas de entrada: qué URL pública apunta a qué servicio local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ingress: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Open WebUI (interfaz principal)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hostname: jetson.sudominio.com        # ← REEMPLAZAR con su 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service: http://localhost:8088         # → Nginx (que luego enruta a Open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API endpoints con subdominio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hostname: api.sudominio.com           # ← REEMPLAZAR con su dominio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service: http://localhost:8088         # → Nginx (que luego enruta /api/*)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# Regla catch-all obligatoria al final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 service: http_status:404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CLOUDFLARE_EOF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Configuración del túnel creada"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"IMPORTANTE: Reemplazar 'sudominio.com' con su dominio real antes de continuar"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el registro DNS en Cloudflare (automático)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route dns jetson-ai jetson.sudominio.com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route dns jetson-ai api.sudominio.com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la configuración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ingress validate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28.3.5 Iniciar el Túnel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Test manual (ver logs en tiempo real)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run 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 otra terminal, verificar conectividad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https://jetson.sudominio.com/health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Debe devolver: {"status":"ok","host":"jetson-agx-orin"}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cloudflared como servicio (se inicia automáticamente al arrancar)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cloudflared service 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NOTA: A diferencia de Docker, cloudflared como servicio del sistema es deseable —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no consume GPU y es necesario para la conectividad remota permanente.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enable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start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status cloudflared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● cloudflared.service -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Loaded: loaded (/etc/systemd/system/cloudflared.service; enabled)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Active: active (running) since ...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28.4 Monitoreo con Uptime Kuma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Uptime Kuma es un monitor de disponibilidad self-hosted que alerta cuando un servicio cae. Se ejecuta como contenedor Docker sin GPU.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Iniciar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docker run -d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--name uptime-kuma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--restart no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-p 127.0.0.1:3001:3001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-v uptime-kuma-data:/app/data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louislam/uptime-kuma:1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Uptime Kuma en http://localhost:3001"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 Acceder via Cloudflare Tunnel: https://monitor.sudominio.com"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>Una vez accedido a la interfaz web, añadir los siguientes monitores: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2038"/>
        <w:gridCol w:w="2038"/>
        <w:gridCol w:w="2038"/>
        <w:gridCol w:w="2038"/>
      </w:tblGrid>
      <w:tr>
        <w:trPr>
          <w:trHeight w:val="453" w:hRule="atLeast"/>
          <w:tblHeader/>
        </w:trPr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Monitor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URL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Tipo</w:t>
            </w:r>
          </w:p>
        </w:tc>
        <w:tc>
          <w:tcPr>
            <w:tcW w:type="dxa" w:w="2038"/>
            <w:shd w:val="clear" w:color="auto" w:fill="1A5A6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60" w:type="dxa"/>
              <w:left w:w="120" w:type="dxa"/>
              <w:bottom w:w="6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6"/>
              </w:rPr>
              <w:t>Intervalo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Jetson Gateway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http://localhost:8088/health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JWT Auth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http://localhost:9100/health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vLLM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http://localhost:8000/v1/models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Ollama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http://localhost:11434/api/version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faster-whisper (cuando activo)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http://localhost:8000/health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60s</w:t>
            </w:r>
          </w:p>
        </w:tc>
      </w:tr>
      <w:tr>
        <w:trPr>
          <w:trHeight w:val="283" w:hRule="atLeast"/>
        </w:trPr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Cloudflare Tunnel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both"/>
            </w:pPr>
            <w:r>
              <w:rPr>
                <w:sz w:val="16"/>
              </w:rPr>
              <w:t>https://jetson.sudominio.com/health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HTTP</w:t>
            </w:r>
          </w:p>
        </w:tc>
        <w:tc>
          <w:tcPr>
            <w:tcW w:type="dxa" w:w="2038"/>
            <w:shd w:val="clear" w:color="auto" w:fill="EAEAEA"/>
            <w:tcBorders>
              <w:top w:val="single" w:sz="12" w:color="FFFFFF"/>
              <w:left w:val="single" w:sz="12" w:color="FFFFFF"/>
              <w:bottom w:val="single" w:sz="12" w:color="FFFFFF"/>
              <w:right w:val="single" w:sz="12" w:color="FFFFFF"/>
            </w:tcBorders>
            <w:vAlign w:val="center"/>
            <w:tcMar>
              <w:top w:w="40" w:type="dxa"/>
              <w:left w:w="120" w:type="dxa"/>
              <w:bottom w:w="40" w:type="dxa"/>
              <w:right w:w="8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sz w:val="16"/>
              </w:rPr>
              <w:t>120s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28.5 Logging Estructurado y Logrotate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Crear directorio de logs centralizado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mkdir -p ~/logs/gateway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logrotate para los logs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/etc/logrotate.d/jetson-gateway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/home/jetson/logs/gateway/*.log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daily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rotate 7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compress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delaycompress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missingok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notifempty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create 0644 jetson jetson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postrotate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    # Reiniciar nginx para reabrir el archivo de log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/bin/systemctl reload nginx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endscript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Logrotate configurado para ~/logs/gateway/"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Configurar Nginx para logs estructurados 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tee /etc/nginx/conf.d/log_format.conf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log_format json_combined escape=json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'{'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'"timestamp":"$time_iso8601",'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'"remote_addr":"$remote_addr",'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'"method":"$request_method",'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'"uri":"$request_uri",'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'"status":$status,'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'"bytes":$body_bytes_sent,'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'"duration":$request_time,'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'"user_agent":"$http_user_agent",'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'"x_forwarded_for":"$http_x_forwarded_for"'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'}';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access_log /home/jetson/logs/gateway/access.log json_combined;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error_log  /home/jetson/logs/gateway/error.log warn;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nginx -t &amp;&amp; sudo systemctl reload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Logs JSON activos en ~/logs/gateway/"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28.6 Scripts de Gestión del Gateway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completo de gestión del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~/scripts/gateway/gateway-manage.sh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gateway-manage.sh — Gestión del stack de infraestructura del Jetson AI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set -euo pipefail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VENV="$HOME/venvs/llm"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JWT_PID_FILE="$HOME/scripts/gateway/jwt_gateway.pid"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ENV_FILE="$HOME/scripts/gateway/.env"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start_gateway()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"Iniciando stack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Nginx..."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start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[OK] (:8088)"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JWT Gateway..."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source "$VENV/bin/activate"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-f "$ENV_FILE" ] &amp;&amp; source "$ENV_FILE"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! pgrep -f "jwt_gateway.py" &gt; 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mkdir -p "$HOME/logs/gateway"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nohup python3 "$HOME/scripts/gateway/jwt_gateway.py"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  &gt; "$HOME/logs/gateway/jwt_gateway.log" 2&gt;&amp;1 &amp;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$! &gt; "$JWT_PID_FILE"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[OK] (:9100)"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Cloudflare Tunnel (ya debería estar activo como servicio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Cloudflare Tunnel..."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systemctl is-active cloudflared &amp;&gt;/dev/null;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[OK] (activo como servicio)"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[WARN]  No activo — ejecute: sudo systemctl start cloudflared"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-n "  Uptime Kuma..."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docker ps --format '{{.Names}}' | grep -q "uptime-kuma";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[OK] (:3001)"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else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echo " [WARN]  No activo — ejecute: docker start uptime-kuma"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"[OK] Gateway de infraestructura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Interface:   http://$(hostname -I | awk '{print $1}'):8088"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JWT Auth:    http://localhost:9100"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 Monitoring:  http://localhost:3001"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stop_gateway()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"Deteniendo stack de infraestructura..."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if [ -f "$JWT_PID_FILE" ]; then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  kill "$(cat "$JWT_PID_FILE")"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  rm -f "$JWT_PID_FILE"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fi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pkill -f "jwt_gateway.py"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JWT Gateway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[OK] Nginx detenido"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[INFO] Cloudflare Tunnel permanece activo (servicio del sistema)"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[INFO] Uptime Kuma permanece activo (without restart: no)"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status_gateway()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"Estado del Jetson AI Gateway"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"═══════════════════════════════════════════════════"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nginx_status=$(systemctl is-active nginx 2&gt;/dev/null || echo "inactivo")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Nginx ($nginx_status):"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[ "$nginx_status" = "active" ]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curl -sf http://localhost:8088/health 2&gt;/dev/null | python3 -m json.tool 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sed 's/^/    /' || echo "    [ERROR] No responde"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JWT Gateway:"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jwt_status=$(curl -sf http://localhost:9100/health 2&gt;/dev/null)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[OK] Activo — $(echo "$jwt_status" | python3 -c "import sys,json; d=json.load(sys.stdin); print(f'{d[\"clientes_activos\"]} clientes')")"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[ERROR] No responde"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Cloudflare Tunnel:"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systemctl is-active cloudflared &amp;&gt;/dev/null &amp;&amp;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[OK] Activo" || echo "    [ERROR] Inactivo"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 xml:space="preserve">    # Uptime Kuma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  Uptime Kuma:"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docker ps --format '{{.Names}} ({{.Status}})' | grep "uptime-kuma" &amp;&amp; true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    [ERROR]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logs_gateway() {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echo "Logs del gateway (Ctrl+C para salir):"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tail -f "$HOME/logs/gateway/"*.log 2&gt;/dev/null ||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 xml:space="preserve">      echo "Sin logs disponibles todavía"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}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case "${1:-help}" 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start)   start_gateway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stop)    stop_gateway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restart) stop_gateway; sleep 2; start_gateway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status)  status_gateway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logs)    logs_gateway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*)       echo "Uso: $0 {start|stop|restart|status|logs}" ;;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esac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~/scripts/gateway/gateway-manage.sh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28.7 Aliases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Agregar al ~/.bash_aliases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&gt;&gt; ~/.bash_aliases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── Jetson AI Gateway ────────────────────────────────────────────────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start-gateway='~/scripts/gateway/gateway-manage.sh 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stop-gateway='~/scripts/gateway/gateway-manage.sh stop'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restart-gateway='~/scripts/gateway/gateway-manage.sh restart'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gateway-status='~/scripts/gateway/gateway-manage.sh status'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gateway-logs='~/scripts/gateway/gateway-manage.sh logs'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gateway-clients='curl -s "http://localhost:9100/admin/clientes?admin_key=$(grep ADMIN_KEY ~/scripts/gateway/.env | cut -d= -f2)" | python3 -m json.tool'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new-client='~/scripts/gateway/new-client.sh'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alias uptime-kuma='xdg-open http://localhost:3001 2&gt;/dev/null || echo "Abrir: http://localhost:3001"'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~/.bash_aliases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Script auxiliar para crear nuevos clientes JWT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cat &gt; ~/scripts/gateway/new-client.sh &lt;&lt; 'EOF'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#!/bin/bash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CLIENT_ID="${1:-cliente-nuevo}"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ADMIN_KEY=$(grep ADMIN_KEY ~/scripts/gateway/.env | cut -d= -f2)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"Creando cliente: $CLIENT_ID"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-X POST "http://localhost:9100/admin/clientes/$CLIENT_ID"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-G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"admin_key=$ADMIN_KEY"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"scopes=llm"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"scopes=stt"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--data-urlencode "scopes=tts"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 python3 -m json.tool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EOF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~/scripts/gateway/new-client.sh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28.8 Solución de Problemas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Nginx: `[emerg] bind() to 0.0.0.0:8088 failed`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proceso usa el puerto 8088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:8088 2&gt;/dev/null | head -5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ss -tlnp | grep 8088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hay otro proceso, cambia el puerto en /etc/nginx/sites-available/jetson-ai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Buscar "listen 8088" y cambiar por otro puerto libre (ej: 8089)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También actualizar /etc/cloudflared/config.yml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Cloudflare Tunnel: `ERR_TUNNEL_CONNECTION_FAILED`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del servicio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status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journalctl -u cloudflared --since "5 minutes ago" --no-pager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El error más común: credenciales expiradas — reautenticar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cloudflared tunnel login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restart cloudflared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JWT Gateway: `address already in use :9100`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 qué tiene el puerto 9100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lsof -i :9100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Matar el proceso anterior si quedó huérfano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"jwt_gateway.py"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sleep 2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source ~/venvs/llm/bin/activate &amp;&amp; source ~/scripts/gateway/.env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nohup python3 ~/scripts/gateway/jwt_gateway.py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&gt; ~/logs/gateway/jwt_gateway.log 2&gt;&amp;1 &amp;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Cliente recibe `403 Forbidden` desde Nginx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el token JWT es válido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TOKEN="su_token_aqui"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-v http://localhost:9100/auth/verify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-H "Authorization: Bearer $TOKEN"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responde 200: el problema es la regla de Nginx (revisar location blocks)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Si responde 401/403: el token expiró o el cliente está desactivado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estado del cliente en la base de datos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"http://localhost:9100/admin/clientes?admin_key=$(grep ADMIN_KEY ~/scripts/gateway/.env | cut -d= -f2)"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28.9 Cómo Revertir Esta Configuración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Si necesita deshacer la exposición a internet y volver al acceso solo local: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Detener y deshabilitar Cloudflare Tunnel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cloudflared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Cloudflare Tunnel desactivado — el Jetson ya no es accesible desde internet"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Detener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stop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systemctl disable 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Detener JWT Gateway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pkill -f "jwt_gateway.py" 2&gt;/dev/null || true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(Opcional) Cerrar el túnel en Cloudflare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Entrar a dash.cloudflare.com → Zero Trust → Tunnels → Eliminar el túnel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Verificar que no hay puertos expuestos al exterior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deben aparecer los puertos 22 (SSH) y 4000 (NoMachine) como permitidos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6. Revertir UFW si se añadieron reglas para este capítulo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ufw delete allow 8088/tcp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sudo ufw delete allow 9100/tcp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"[OK] Jetson en modo local — accesible solo vía SSH (ssh jetson)"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888888"/>
              <w:bottom w:val="single" w:sz="4" w:color="888888"/>
              <w:right w:val="single" w:sz="4" w:color="888888"/>
              <w:left w:val="single" w:sz="16" w:color="888888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888888"/>
                <w:sz w:val="18"/>
              </w:rPr>
              <w:t xml:space="preserve">NOTA: </w:t>
            </w:r>
            <w:r>
              <w:t>NOTA de seguridad: Mientras Cloudflare Tunnel esté activo (</w:t>
            </w:r>
            <w:r>
              <w:rPr>
                <w:rFonts w:ascii="Courier New" w:hAnsi="Courier New"/>
                <w:sz w:val="16"/>
              </w:rPr>
              <w:t>systemctl is-active cloudflared</w:t>
            </w:r>
            <w:r>
              <w:t>), sus servicios son accesibles desde internet. Verifique siempre el estado del túnel antes de iniciar los motores de inferencia.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28.10 Ciberseguridad — Buenas Prácticas y Lista de Verificación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Exponer el Jetson a internet introduce riesgos reales si la configuración no se hace correctamente. Esta sección consolida las prácticas de seguridad esenciales para este despliegue.</w:t>
      </w: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28.10.1 Puertos que NUNCA deben ser accesibles desde internet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 xml:space="preserve">Los servicios de IA deben ser accesibles </w:t>
      </w:r>
      <w:r>
        <w:rPr>
          <w:b/>
          <w:sz w:val="20"/>
        </w:rPr>
        <w:t>únicamente a través de Nginx</w:t>
      </w:r>
      <w:r>
        <w:rPr>
          <w:sz w:val="20"/>
        </w:rPr>
        <w:t>, no directamente desde internet: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los servicios internos NO están expuestos externamente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Estos puertos deben estar BLOQUEADOS en el router y en UFW: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Puertos internos (deben ser locales únicamente)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for puerto in 8000 11434 18789 5678 3000 8880 8888 9100; 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netstat -tlnp 2&gt;/dev/null | grep ":$puerto 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    &amp;&amp; echo "  [LOCAL] Puerto $puerto — verificar que no pasa por Cloudflare Tunnel directamente"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done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Verificar que UFW bloquea acceso directo desde red externa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verbose | grep -E "8000|11434|18789|5678|3000|8880"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Reglas UFW para proteger los servicios internos: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Denegar acceso directo a los servicios de IA desde redes externas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(Cloudflare Tunnel conecta por salida, no entrada — no requiere puertos abiertos)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8000    # vLLM — solo via /api/llm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11434   # Ollama — solo via /api/llm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18789   # OpenClaw — solo via /api/agent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5678    # N8N — solo via /n8n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3000    # Open WebUI — solo via 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8880    # kokoro-tts — solo via /api/tts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deny in from any to any port 9100    # JWT FastAPI — solo acceso interno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Permitir solo el puerto de Nginx y SSH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8088/tcp comment "Nginx — Cloudflare apunta aquí"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allow 22/tcp comment "SSH"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enable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verbose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E67E22"/>
              <w:bottom w:val="single" w:sz="4" w:color="E67E22"/>
              <w:right w:val="single" w:sz="4" w:color="E67E22"/>
              <w:left w:val="single" w:sz="16" w:color="E67E22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E67E22"/>
                <w:sz w:val="18"/>
              </w:rPr>
              <w:t xml:space="preserve">IMPORTANTE: </w:t>
            </w:r>
            <w:r>
              <w:t>Cloudflare Tunnel establece conexiones salientes desde el Jetson hacia la red de Cloudflare. No requiere abrir ningún puerto en el router. Si tiene reglas de port-forwarding previas en el router, elimínelas.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28.10.2 Autenticación — Nunca deje endpoints sin protección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Todos los endpoints expuestos a internet deben requerir JWT. Verifique que ninguno responde sin token: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Prueba: intentar acceder a /api/llm sin token — debe devolver 401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-o /dev/null -w "%{http_code}" https://jetson.sudominio.com/api/llm/v1/models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401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Prueba: intentar acceder a /n8n sin token — debe devolver 401 o redirigir a login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 -o /dev/null -w "%{http_code}" https://jetson.sudominio.com/n8n/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Salida esperada: 302 (redirect a login de N8N) o 401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28.10.3 Certificados SSL — Alternativas Gratuitas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Cloudflare Tunnel gestiona el SSL del tráfico entre el cliente y Cloudflare automáticamente. Para servicios internos o acceso directo por IP (ej. desde la LAN), use certificados gratuitos:</w:t>
      </w: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Opción A — mkcert (para LAN / desarrollo):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Instalar mkcert (ver también §13C.11 — Open WebUI)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libnss3-tools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-Lo /usr/local/bin/mkcert https://dl.filippo.io/mkcert/latest?for=linux/arm64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chmod +x /usr/local/bin/mkcert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mkcert -install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Generar certificado para el Jetson en LAN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mkcert jetson.local "192.168.*.* " localhost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Genera: jetson.local+1.pem y jetson.local+1-key.pem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Opción B — Let's Encrypt (para dominio público, certbot):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Solo si el Jetson tiene IP pública y un dominio DNS configurado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(No aplica si usa Cloudflare Tunnel — Cloudflare gestiona el TLS)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apt install -y certbot python3-certbot-nginx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certbot --nginx -d jetson.sudominio.com --non-interactive --agree-tos -m admin@sudominio.com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Renovación automática (añadir al crontab del sistema)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"0 3 * * 0 root certbot renew --quiet" | sudo tee /etc/cron.d/certbot-renew</w:t>
            </w:r>
          </w:p>
        </w:tc>
      </w:tr>
    </w:tbl>
    <w:p>
      <w:pPr>
        <w:spacing w:before="0" w:after="120"/>
      </w:pPr>
    </w:p>
    <w:p>
      <w:pPr>
        <w:pStyle w:val="Endure-ChapterBodyText"/>
        <w:spacing w:before="100" w:after="100" w:line="240" w:lineRule="auto"/>
      </w:pPr>
      <w:r>
        <w:rPr>
          <w:b/>
          <w:sz w:val="20"/>
        </w:rPr>
        <w:t>Opción C — ZeroSSL (alternativa gratuita a Let's Encrypt):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ZeroSSL ofrece 3 certificados SSL gratuitos de 90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Registro en: https://zerossl.com/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Genera un certificado wildcard con validación DNS via panel web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Descarga los archivos .crt y .key e instálalos en Nginx</w:t>
            </w:r>
          </w:p>
        </w:tc>
      </w:tr>
    </w:tbl>
    <w:p>
      <w:pPr>
        <w:spacing w:before="0" w:after="120"/>
      </w:pP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F8F8F8"/>
            <w:tcBorders>
              <w:top w:val="single" w:sz="4" w:color="1A5A6A"/>
              <w:bottom w:val="single" w:sz="4" w:color="1A5A6A"/>
              <w:right w:val="single" w:sz="4" w:color="1A5A6A"/>
              <w:left w:val="single" w:sz="16" w:color="1A5A6A"/>
            </w:tcBorders>
            <w:tcMar>
              <w:top w:w="100" w:type="dxa"/>
              <w:left w:w="200" w:type="dxa"/>
              <w:bottom w:w="100" w:type="dxa"/>
              <w:right w:w="160" w:type="dxa"/>
            </w:tcMar>
          </w:tcPr>
          <w:p>
            <w:pPr>
              <w:spacing w:before="0" w:after="40"/>
            </w:pPr>
            <w:r>
              <w:rPr>
                <w:rFonts w:ascii="Amazon Endure" w:hAnsi="Amazon Endure"/>
                <w:b/>
                <w:color w:val="1A5A6A"/>
                <w:sz w:val="18"/>
              </w:rPr>
              <w:t xml:space="preserve">CONSEJO: </w:t>
            </w:r>
            <w:r>
              <w:t>Si usa Cloudflare Tunnel, el SSL público está gestionado por Cloudflare y no necesita Let's Encrypt ni ZeroSSL para el acceso externo. Use mkcert únicamente para acceso seguro dentro de la LAN.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28.10.4 Rotación de Secretos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Los tokens y secretos deben rotarse periódicamente: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Rotar la clave secreta del JWT cada 90 días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(Script de rotación — añadir a crontab o ejecutar manualmente)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NEW_SECRET=$(openssl rand -hex 32)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"Nuevo JWT_SECRET: $NEW_SECRET"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"Actualizar en:"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1. ~/projects/jwt-auth/auth_service.py  (linea JWT_SECRET)"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2. ~/.bash_aliases  (export JWT_SECRET=...)"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  3. Reiniciar el servicio JWT: sudo systemctl restart jwt-auth"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160" w:after="60" w:line="240" w:lineRule="auto"/>
        <w:outlineLvl w:val="2"/>
      </w:pPr>
      <w:r>
        <w:rPr>
          <w:sz w:val="22"/>
        </w:rPr>
        <w:t>28.10.5 Lista de Verificación de Seguridad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Antes de dejar el Jetson expuesto a internet de forma permanente, verifique cada punto:</w:t>
      </w:r>
    </w:p>
    <w:tbl>
      <w:tblPr>
        <w:tblW w:type="auto" w:w="0"/>
        <w:tblLook w:firstColumn="1" w:firstRow="1" w:lastColumn="0" w:lastRow="0" w:noHBand="0" w:noVBand="1" w:val="04A0"/>
        <w:tblW w:w="5000" w:type="pct"/>
      </w:tblPr>
      <w:tblGrid>
        <w:gridCol w:w="8152"/>
      </w:tblGrid>
      <w:tr>
        <w:tc>
          <w:tcPr>
            <w:tcW w:type="dxa" w:w="8152"/>
            <w:shd w:val="clear" w:color="auto" w:fill="EAEAEA"/>
            <w:tcBorders>
              <w:left w:val="thick" w:sz="24" w:color="1A5A6A"/>
            </w:tcBorders>
            <w:tcMar>
              <w:top w:w="100" w:type="dxa"/>
              <w:left w:w="180" w:type="dxa"/>
              <w:bottom w:w="100" w:type="dxa"/>
              <w:right w:w="140" w:type="dxa"/>
            </w:tcMar>
          </w:tcPr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 Lista de Verificación de Seguridad — Capítulo 28 ══"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1. Cloudflare Tunnel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cloudflared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Cloudflare Tunnel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Cloudflare Tunnel no está corriendo"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2. JWT middleware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curl -sf http://localhost:9100/health &gt; /dev/null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JWT middleware respondiendo"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JWT middleware no activo"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3. Nginx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systemctl is-active nginx &gt; /dev/null 2&gt;&amp;1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Nginx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Nginx no está corriendo"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4. Verificar que /api/llm requiere autenticación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CODE=$(curl -s -o /dev/null -w "%{http_code}" http://localhost:8088/api/llm/v1/models)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>[ "$CODE" = "401" ]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/api/llm requiere autenticación (401)"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/api/llm responde $CODE — verificar JWT middleware"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888888"/>
                <w:sz w:val="16"/>
              </w:rPr>
              <w:t># 5. UFW activo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sudo ufw status | grep -q "Status: active"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&amp;&amp; echo "  [OK] UFW activo" \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i/>
                <w:color w:val="555555"/>
                <w:sz w:val="16"/>
              </w:rPr>
              <w:t xml:space="preserve">  || echo "  [WARN] UFW inactivo — ejecutar: sudo ufw enable"</w:t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</w:r>
          </w:p>
          <w:p>
            <w:pPr>
              <w:spacing w:before="0" w:after="0"/>
              <w:jc w:val="left"/>
              <w:keepLines/>
              <w:keepNext/>
            </w:pPr>
            <w:r>
              <w:rPr>
                <w:rFonts w:ascii="Courier New" w:hAnsi="Courier New"/>
                <w:color w:val="1A1A1A"/>
                <w:sz w:val="16"/>
              </w:rPr>
              <w:t>echo "══════════════════════════════════════════════════════"</w:t>
            </w:r>
          </w:p>
        </w:tc>
      </w:tr>
    </w:tbl>
    <w:p>
      <w:pPr>
        <w:spacing w:before="0" w:after="120"/>
      </w:pPr>
    </w:p>
    <w:p>
      <w:pPr>
        <w:pStyle w:val="Endure-Subhead"/>
        <w:keepNext/>
        <w:spacing w:before="240" w:after="60" w:line="240" w:lineRule="auto"/>
        <w:outlineLvl w:val="1"/>
      </w:pPr>
      <w:r>
        <w:rPr>
          <w:sz w:val="24"/>
        </w:rPr>
        <w:t>Resumen del Capítulo</w:t>
      </w:r>
    </w:p>
    <w:p>
      <w:pPr>
        <w:pStyle w:val="Endure-FirstParagraphBodyText"/>
        <w:spacing w:before="100" w:after="100" w:line="240" w:lineRule="auto"/>
      </w:pPr>
      <w:r>
        <w:rPr>
          <w:sz w:val="20"/>
        </w:rPr>
        <w:t>El Jetson AGX Orin es ahora un servidor de IA accesible desde internet con arquitectura de producción: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Nginx</w:t>
      </w:r>
      <w:r>
        <w:rPr>
          <w:sz w:val="20"/>
        </w:rPr>
        <w:t xml:space="preserve"> como punto de entrada único (puerto 8088), enruta </w:t>
      </w:r>
      <w:r>
        <w:rPr>
          <w:rFonts w:ascii="Courier New" w:hAnsi="Courier New"/>
          <w:sz w:val="16"/>
        </w:rPr>
        <w:t>/api/llm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/api/stt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/api/tts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/api/agent</w:t>
      </w:r>
      <w:r>
        <w:rPr>
          <w:sz w:val="20"/>
        </w:rPr>
        <w:t xml:space="preserve">, </w:t>
      </w:r>
      <w:r>
        <w:rPr>
          <w:rFonts w:ascii="Courier New" w:hAnsi="Courier New"/>
          <w:sz w:val="16"/>
        </w:rPr>
        <w:t>/n8n</w:t>
      </w:r>
      <w:r>
        <w:rPr>
          <w:sz w:val="20"/>
        </w:rPr>
        <w:t xml:space="preserve"> y </w:t>
      </w:r>
      <w:r>
        <w:rPr>
          <w:rFonts w:ascii="Courier New" w:hAnsi="Courier New"/>
          <w:sz w:val="16"/>
        </w:rPr>
        <w:t>/</w:t>
      </w:r>
      <w:r>
        <w:rPr>
          <w:sz w:val="20"/>
        </w:rPr>
        <w:t xml:space="preserve"> hacia los servicios correctos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Rate limiting</w:t>
      </w:r>
      <w:r>
        <w:rPr>
          <w:sz w:val="20"/>
        </w:rPr>
        <w:t xml:space="preserve"> integrado en Nginx: 10 peticiones/segundo para API general, 2/segundo para LLM (protege contra abuso)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JWT FastAPI</w:t>
      </w:r>
      <w:r>
        <w:rPr>
          <w:sz w:val="20"/>
        </w:rPr>
        <w:t xml:space="preserve"> (puerto 9100) gestiona clientes, genera tokens y los valida — cada cliente recibe su token único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Cloudflare Tunnel</w:t>
      </w:r>
      <w:r>
        <w:rPr>
          <w:sz w:val="20"/>
        </w:rPr>
        <w:t xml:space="preserve"> expone todo al internet sin IP pública ni puertos abiertos en el router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Uptime Kuma</w:t>
      </w:r>
      <w:r>
        <w:rPr>
          <w:sz w:val="20"/>
        </w:rPr>
        <w:t xml:space="preserve"> monitorea disponibilidad y envía alertas cuando un servicio cae</w:t>
      </w:r>
    </w:p>
    <w:p>
      <w:pPr>
        <w:pStyle w:val="Endure-ChapterBodyText"/>
        <w:spacing w:before="40" w:after="40" w:line="240" w:lineRule="auto"/>
        <w:ind w:left="360" w:hanging="216"/>
      </w:pPr>
      <w:r>
        <w:rPr>
          <w:sz w:val="20"/>
        </w:rPr>
        <w:t xml:space="preserve">• </w:t>
      </w:r>
      <w:r>
        <w:rPr>
          <w:b/>
          <w:sz w:val="20"/>
        </w:rPr>
        <w:t>Logs JSON</w:t>
      </w:r>
      <w:r>
        <w:rPr>
          <w:sz w:val="20"/>
        </w:rPr>
        <w:t xml:space="preserve"> estructurados con logrotate diario, rotación 7 días</w:t>
      </w:r>
    </w:p>
    <w:p>
      <w:pPr>
        <w:spacing w:before="0" w:after="80"/>
      </w:pPr>
    </w:p>
    <w:p>
      <w:pPr>
        <w:pStyle w:val="Endure-ChapterBodyText"/>
        <w:spacing w:before="100" w:after="100" w:line="240" w:lineRule="auto"/>
      </w:pPr>
      <w:r>
        <w:rPr>
          <w:sz w:val="20"/>
        </w:rPr>
        <w:t xml:space="preserve">El siguiente capítulo (Capstone 01) ensambla todo lo construido en los capítulos anteriores en un </w:t>
      </w:r>
      <w:r>
        <w:rPr>
          <w:b/>
          <w:sz w:val="20"/>
        </w:rPr>
        <w:t>Capstone de Agencia de IA</w:t>
      </w:r>
      <w:r>
        <w:rPr>
          <w:sz w:val="20"/>
        </w:rPr>
        <w:t>: frontend web Flask, agentes OpenClaw, automatización N8N y facturación conceptual, todo operando como un SAAS funcional desde el Jetson.</w:t>
      </w:r>
    </w:p>
    <w:sectPr w:rsidR="00987D79" w:rsidRPr="00C40C47" w:rsidSect="00044E3A">
      <w:footerReference w:type="first" r:id="rId43"/>
      <w:headerReference w:type="default" r:id="rId46"/>
      <w:footerReference w:type="default" r:id="rId47"/>
      <w:headerReference w:type="even" r:id="rId48"/>
      <w:footerReference w:type="even" r:id="rId49"/>
      <w:headerReference w:type="first" r:id="rId50"/>
      <w:type w:val="nextColumn"/>
      <w:pgSz w:w="10080" w:h="14400"/>
      <w:pgMar w:top="794" w:right="851" w:bottom="794" w:left="1077" w:header="454" w:footer="454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70FCA8" w14:textId="77777777" w:rsidR="0070747D" w:rsidRDefault="0070747D">
      <w:pPr>
        <w:spacing w:line="240" w:lineRule="auto"/>
      </w:pPr>
      <w:r>
        <w:separator/>
      </w:r>
    </w:p>
  </w:endnote>
  <w:endnote w:type="continuationSeparator" w:id="0">
    <w:p w14:paraId="56CF393C" w14:textId="77777777" w:rsidR="0070747D" w:rsidRDefault="0070747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panose1 w:val="02020503030404060203"/>
    <w:charset w:val="00"/>
    <w:family w:val="roman"/>
    <w:pitch w:val="variable"/>
    <w:sig w:usb0="00800003" w:usb1="00000000" w:usb2="00000000" w:usb3="00000000" w:csb0="00000001" w:csb1="00000000"/>
  </w:font>
  <w:font w:name="Amazon Endure Book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mazon Endure Light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CenturyGothic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Amazon Endure SemiBold">
    <w:altName w:val="Calibri"/>
    <w:panose1 w:val="00000000000000000000"/>
    <w:charset w:val="4D"/>
    <w:family w:val="auto"/>
    <w:notTrueType/>
    <w:pitch w:val="variable"/>
    <w:sig w:usb0="A00000EF" w:usb1="5000205B" w:usb2="00000000" w:usb3="00000000" w:csb0="00000093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9A6603" w14:textId="77777777" w:rsidR="00E743A2" w:rsidRPr="00BC5DCA" w:rsidRDefault="001A70B8" w:rsidP="001A067D">
    <w:pPr>
      <w:pStyle w:val="Footer"/>
      <w:jc w:val="center"/>
      <w:rPr>
        <w:szCs w:val="18"/>
      </w:rPr>
    </w:pPr>
    <w:r w:rsidRPr="00BC5DCA">
      <w:rPr>
        <w:rStyle w:val="PageNumber"/>
        <w:szCs w:val="18"/>
      </w:rPr>
      <w:fldChar w:fldCharType="begin"/>
    </w:r>
    <w:r w:rsidRPr="00BC5DCA">
      <w:rPr>
        <w:rStyle w:val="PageNumber"/>
        <w:szCs w:val="18"/>
      </w:rPr>
      <w:instrText xml:space="preserve"> PAGE </w:instrText>
    </w:r>
    <w:r w:rsidRPr="00BC5DCA">
      <w:rPr>
        <w:rStyle w:val="PageNumber"/>
        <w:szCs w:val="18"/>
      </w:rPr>
      <w:fldChar w:fldCharType="separate"/>
    </w:r>
    <w:r w:rsidRPr="00BC5DCA">
      <w:rPr>
        <w:rStyle w:val="PageNumber"/>
        <w:noProof/>
        <w:szCs w:val="18"/>
      </w:rPr>
      <w:t>2</w:t>
    </w:r>
    <w:r w:rsidRPr="00BC5DCA">
      <w:rPr>
        <w:rStyle w:val="PageNumber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E25CFE" w14:textId="77777777" w:rsidR="00E743A2" w:rsidRPr="00113507" w:rsidRDefault="001A70B8" w:rsidP="001A067D">
    <w:pPr>
      <w:pStyle w:val="Footer"/>
      <w:jc w:val="center"/>
      <w:rPr>
        <w:szCs w:val="18"/>
      </w:rPr>
    </w:pPr>
    <w:r w:rsidRPr="00113507">
      <w:rPr>
        <w:rStyle w:val="PageNumber"/>
        <w:szCs w:val="18"/>
      </w:rPr>
      <w:fldChar w:fldCharType="begin"/>
    </w:r>
    <w:r w:rsidRPr="00113507">
      <w:rPr>
        <w:rStyle w:val="PageNumber"/>
        <w:szCs w:val="18"/>
      </w:rPr>
      <w:instrText xml:space="preserve"> PAGE </w:instrText>
    </w:r>
    <w:r w:rsidRPr="00113507">
      <w:rPr>
        <w:rStyle w:val="PageNumber"/>
        <w:szCs w:val="18"/>
      </w:rPr>
      <w:fldChar w:fldCharType="separate"/>
    </w:r>
    <w:r w:rsidRPr="00113507">
      <w:rPr>
        <w:rStyle w:val="PageNumber"/>
        <w:noProof/>
        <w:szCs w:val="18"/>
      </w:rPr>
      <w:t>3</w:t>
    </w:r>
    <w:r w:rsidRPr="00113507">
      <w:rPr>
        <w:rStyle w:val="PageNumber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9053A" w14:textId="77777777" w:rsidR="00E743A2" w:rsidRPr="00F718AB" w:rsidRDefault="00E743A2" w:rsidP="003F3D9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AE886" w14:textId="58CA65AF" w:rsidR="00E743A2" w:rsidRPr="003F3D9B" w:rsidRDefault="00E743A2" w:rsidP="00B85158">
    <w:pPr>
      <w:pStyle w:val="Footer"/>
      <w:jc w:val="center"/>
      <w:rPr>
        <w:rStyle w:val="PageNumber"/>
      </w:rPr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8C01DA" w14:textId="77777777" w:rsidR="00E743A2" w:rsidRPr="00F718AB" w:rsidRDefault="00E743A2" w:rsidP="00DA34FD">
    <w:pPr>
      <w:pStyle w:val="Footer"/>
      <w:jc w:val="center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5E27D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>
      <w:rPr>
        <w:rStyle w:val="PageNumber"/>
        <w:noProof/>
      </w:rPr>
      <w:t>4</w:t>
    </w:r>
    <w:r w:rsidRPr="007A2990">
      <w:rPr>
        <w:rStyle w:val="PageNumber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CB817F" w14:textId="77777777" w:rsidR="00E743A2" w:rsidRPr="007A2990" w:rsidRDefault="001A70B8" w:rsidP="001A067D">
    <w:pPr>
      <w:pStyle w:val="Footer"/>
      <w:jc w:val="center"/>
      <w:rPr>
        <w:rStyle w:val="PageNumber"/>
      </w:rPr>
    </w:pPr>
    <w:r w:rsidRPr="007A2990">
      <w:rPr>
        <w:rStyle w:val="PageNumber"/>
      </w:rPr>
      <w:fldChar w:fldCharType="begin"/>
    </w:r>
    <w:r w:rsidRPr="007A2990">
      <w:rPr>
        <w:rStyle w:val="PageNumber"/>
      </w:rPr>
      <w:instrText xml:space="preserve"> PAGE </w:instrText>
    </w:r>
    <w:r w:rsidRPr="007A2990">
      <w:rPr>
        <w:rStyle w:val="PageNumber"/>
      </w:rPr>
      <w:fldChar w:fldCharType="separate"/>
    </w:r>
    <w:r w:rsidR="002A10AB">
      <w:rPr>
        <w:rStyle w:val="PageNumber"/>
        <w:noProof/>
      </w:rPr>
      <w:t>3</w:t>
    </w:r>
    <w:r w:rsidRPr="007A2990">
      <w:rPr>
        <w:rStyle w:val="PageNumber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B01AC3" w14:textId="77777777" w:rsidR="00E743A2" w:rsidRPr="003F3D9B" w:rsidRDefault="001A70B8" w:rsidP="00DA34FD">
    <w:pPr>
      <w:pStyle w:val="Footer"/>
      <w:jc w:val="center"/>
      <w:rPr>
        <w:rStyle w:val="PageNumber"/>
      </w:rPr>
    </w:pPr>
    <w:r w:rsidRPr="003F3D9B">
      <w:rPr>
        <w:rStyle w:val="PageNumber"/>
      </w:rPr>
      <w:fldChar w:fldCharType="begin"/>
    </w:r>
    <w:r w:rsidRPr="003F3D9B">
      <w:rPr>
        <w:rStyle w:val="PageNumber"/>
      </w:rPr>
      <w:instrText xml:space="preserve"> PAGE </w:instrText>
    </w:r>
    <w:r w:rsidRPr="003F3D9B">
      <w:rPr>
        <w:rStyle w:val="PageNumber"/>
      </w:rPr>
      <w:fldChar w:fldCharType="separate"/>
    </w:r>
    <w:r w:rsidR="002A10AB">
      <w:rPr>
        <w:rStyle w:val="PageNumber"/>
        <w:noProof/>
      </w:rPr>
      <w:t>1</w:t>
    </w:r>
    <w:r w:rsidRPr="003F3D9B">
      <w:rPr>
        <w:rStyle w:val="PageNumber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2F27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6</w:t>
    </w:r>
    <w:r w:rsidRPr="00F718AB">
      <w:rPr>
        <w:rStyle w:val="PageNumber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7482EA" w14:textId="77777777" w:rsidR="00E743A2" w:rsidRPr="00F800FE" w:rsidRDefault="001A70B8" w:rsidP="00F800FE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8</w:t>
    </w:r>
    <w:r w:rsidRPr="00F800FE">
      <w:rPr>
        <w:rStyle w:val="PageNumber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96A6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6</w:t>
    </w:r>
    <w:r w:rsidRPr="00F800FE">
      <w:rPr>
        <w:rStyle w:val="PageNumber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9AB7A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8</w:t>
    </w:r>
    <w:r w:rsidRPr="00F718AB">
      <w:rPr>
        <w:rStyle w:val="PageNumber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59521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11</w:t>
    </w:r>
    <w:r w:rsidRPr="00F800FE">
      <w:rPr>
        <w:rStyle w:val="PageNumber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D7A32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9</w:t>
    </w:r>
    <w:r w:rsidRPr="00F800FE">
      <w:rPr>
        <w:rStyle w:val="PageNumber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297C8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10</w:t>
    </w:r>
    <w:r w:rsidRPr="00F718AB">
      <w:rPr>
        <w:rStyle w:val="PageNumber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D46FB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14</w:t>
    </w:r>
    <w:r w:rsidRPr="00F800FE">
      <w:rPr>
        <w:rStyle w:val="PageNumber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90F773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12</w:t>
    </w:r>
    <w:r w:rsidRPr="00F800FE">
      <w:rPr>
        <w:rStyle w:val="PageNumber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18122D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12</w:t>
    </w:r>
    <w:r w:rsidRPr="00F718AB">
      <w:rPr>
        <w:rStyle w:val="PageNumber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7439D2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17</w:t>
    </w:r>
    <w:r w:rsidRPr="00F800FE">
      <w:rPr>
        <w:rStyle w:val="PageNumber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BBD985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15</w:t>
    </w:r>
    <w:r w:rsidRPr="00F800FE">
      <w:rPr>
        <w:rStyle w:val="PageNumber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2ED636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14</w:t>
    </w:r>
    <w:r w:rsidRPr="00F718AB">
      <w:rPr>
        <w:rStyle w:val="PageNumber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DD67E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20</w:t>
    </w:r>
    <w:r w:rsidRPr="00F800FE">
      <w:rPr>
        <w:rStyle w:val="PageNumber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BC9E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18</w:t>
    </w:r>
    <w:r w:rsidRPr="00F800FE">
      <w:rPr>
        <w:rStyle w:val="PageNumber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9273A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16</w:t>
    </w:r>
    <w:r w:rsidRPr="00F718AB">
      <w:rPr>
        <w:rStyle w:val="PageNumber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8B4FA1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23</w:t>
    </w:r>
    <w:r w:rsidRPr="00F800FE">
      <w:rPr>
        <w:rStyle w:val="PageNumber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4DF24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21</w:t>
    </w:r>
    <w:r w:rsidRPr="00F800FE">
      <w:rPr>
        <w:rStyle w:val="PageNumber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4FCF1C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18</w:t>
    </w:r>
    <w:r w:rsidRPr="00F718AB">
      <w:rPr>
        <w:rStyle w:val="PageNumber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3D6F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26</w:t>
    </w:r>
    <w:r w:rsidRPr="00F800FE">
      <w:rPr>
        <w:rStyle w:val="PageNumber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6567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24</w:t>
    </w:r>
    <w:r w:rsidRPr="00F800FE">
      <w:rPr>
        <w:rStyle w:val="PageNumber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69981E" w14:textId="77777777" w:rsidR="00E743A2" w:rsidRPr="00F718AB" w:rsidRDefault="001A70B8" w:rsidP="001A067D">
    <w:pPr>
      <w:pStyle w:val="Footer"/>
      <w:jc w:val="center"/>
      <w:rPr>
        <w:szCs w:val="18"/>
      </w:rPr>
    </w:pPr>
    <w:r w:rsidRPr="00F718AB">
      <w:rPr>
        <w:rStyle w:val="PageNumber"/>
        <w:szCs w:val="18"/>
      </w:rPr>
      <w:fldChar w:fldCharType="begin"/>
    </w:r>
    <w:r w:rsidRPr="00F718AB">
      <w:rPr>
        <w:rStyle w:val="PageNumber"/>
        <w:szCs w:val="18"/>
      </w:rPr>
      <w:instrText xml:space="preserve"> PAGE </w:instrText>
    </w:r>
    <w:r w:rsidRPr="00F718AB">
      <w:rPr>
        <w:rStyle w:val="PageNumber"/>
        <w:szCs w:val="18"/>
      </w:rPr>
      <w:fldChar w:fldCharType="separate"/>
    </w:r>
    <w:r>
      <w:rPr>
        <w:rStyle w:val="PageNumber"/>
        <w:noProof/>
        <w:szCs w:val="18"/>
      </w:rPr>
      <w:t>20</w:t>
    </w:r>
    <w:r w:rsidRPr="00F718AB">
      <w:rPr>
        <w:rStyle w:val="PageNumber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BDEF5" w14:textId="77777777" w:rsidR="00E743A2" w:rsidRPr="00F800FE" w:rsidRDefault="001A70B8" w:rsidP="001A067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29</w:t>
    </w:r>
    <w:r w:rsidRPr="00F800FE">
      <w:rPr>
        <w:rStyle w:val="PageNumber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AF24C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27</w:t>
    </w:r>
    <w:r w:rsidRPr="00F800FE">
      <w:rPr>
        <w:rStyle w:val="PageNumber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5EF2F6" w14:textId="77777777" w:rsidR="00E743A2" w:rsidRPr="00F800FE" w:rsidRDefault="001A70B8" w:rsidP="00DA34FD">
    <w:pPr>
      <w:pStyle w:val="Footer"/>
      <w:jc w:val="center"/>
      <w:rPr>
        <w:rStyle w:val="PageNumber"/>
      </w:rPr>
    </w:pPr>
    <w:r w:rsidRPr="00F800FE">
      <w:rPr>
        <w:rStyle w:val="PageNumber"/>
      </w:rPr>
      <w:fldChar w:fldCharType="begin"/>
    </w:r>
    <w:r w:rsidRPr="00F800FE">
      <w:rPr>
        <w:rStyle w:val="PageNumber"/>
      </w:rPr>
      <w:instrText xml:space="preserve"> PAGE </w:instrText>
    </w:r>
    <w:r w:rsidRPr="00F800FE">
      <w:rPr>
        <w:rStyle w:val="PageNumber"/>
      </w:rPr>
      <w:fldChar w:fldCharType="separate"/>
    </w:r>
    <w:r w:rsidR="002A10AB" w:rsidRPr="00F800FE">
      <w:rPr>
        <w:rStyle w:val="PageNumber"/>
      </w:rPr>
      <w:t>30</w:t>
    </w:r>
    <w:r w:rsidRPr="00F800FE">
      <w:rPr>
        <w:rStyle w:val="PageNumber"/>
      </w:rPr>
      <w:fldChar w:fldCharType="end"/>
    </w:r>
  </w:p>
</w:ftr>
</file>

<file path=word/footer3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5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93039" w14:textId="77777777" w:rsidR="0070747D" w:rsidRDefault="0070747D">
      <w:pPr>
        <w:spacing w:line="240" w:lineRule="auto"/>
      </w:pPr>
      <w:r>
        <w:separator/>
      </w:r>
    </w:p>
  </w:footnote>
  <w:footnote w:type="continuationSeparator" w:id="0">
    <w:p w14:paraId="2C055427" w14:textId="77777777" w:rsidR="0070747D" w:rsidRDefault="0070747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68ABC" w14:textId="77777777" w:rsidR="00E743A2" w:rsidRPr="00F718AB" w:rsidRDefault="001A70B8" w:rsidP="006D1A69">
    <w:pPr>
      <w:pStyle w:val="Header"/>
    </w:pPr>
    <w:r w:rsidRPr="00F718AB">
      <w:t>AUTHOR NAME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B922E" w14:textId="7F9E5D89" w:rsidR="00E743A2" w:rsidRPr="00E369F3" w:rsidRDefault="00771FE4" w:rsidP="00E369F3">
    <w:pPr>
      <w:pStyle w:val="Header"/>
    </w:pPr>
    <w:r>
      <w:t>TÍTULO DEL LIBRO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mirrorMargins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7D79"/>
    <w:rsid w:val="00002FA4"/>
    <w:rsid w:val="00017F5C"/>
    <w:rsid w:val="000250EA"/>
    <w:rsid w:val="0003712F"/>
    <w:rsid w:val="00044E3A"/>
    <w:rsid w:val="00047574"/>
    <w:rsid w:val="00055951"/>
    <w:rsid w:val="00070960"/>
    <w:rsid w:val="000968E8"/>
    <w:rsid w:val="000A31B1"/>
    <w:rsid w:val="000B2F55"/>
    <w:rsid w:val="000C6043"/>
    <w:rsid w:val="000D0D33"/>
    <w:rsid w:val="000F671C"/>
    <w:rsid w:val="001066AE"/>
    <w:rsid w:val="00180540"/>
    <w:rsid w:val="001948EB"/>
    <w:rsid w:val="001A70B8"/>
    <w:rsid w:val="001D1B10"/>
    <w:rsid w:val="001E72EB"/>
    <w:rsid w:val="001E76DF"/>
    <w:rsid w:val="001F0679"/>
    <w:rsid w:val="002554E8"/>
    <w:rsid w:val="0027547E"/>
    <w:rsid w:val="002A10AB"/>
    <w:rsid w:val="002B04E0"/>
    <w:rsid w:val="002D22E7"/>
    <w:rsid w:val="002F3AE7"/>
    <w:rsid w:val="00312BBC"/>
    <w:rsid w:val="00322459"/>
    <w:rsid w:val="00336795"/>
    <w:rsid w:val="00381FDC"/>
    <w:rsid w:val="003847B6"/>
    <w:rsid w:val="003935F4"/>
    <w:rsid w:val="003B5125"/>
    <w:rsid w:val="004034D7"/>
    <w:rsid w:val="00413558"/>
    <w:rsid w:val="00435ABF"/>
    <w:rsid w:val="004B3CC0"/>
    <w:rsid w:val="004C691B"/>
    <w:rsid w:val="004E2552"/>
    <w:rsid w:val="004F4408"/>
    <w:rsid w:val="00524E71"/>
    <w:rsid w:val="00530BA8"/>
    <w:rsid w:val="0053453B"/>
    <w:rsid w:val="00541F5E"/>
    <w:rsid w:val="00572A04"/>
    <w:rsid w:val="00582D1F"/>
    <w:rsid w:val="005840F7"/>
    <w:rsid w:val="005F2C9E"/>
    <w:rsid w:val="0064662B"/>
    <w:rsid w:val="00684DEA"/>
    <w:rsid w:val="00696F78"/>
    <w:rsid w:val="006A5C64"/>
    <w:rsid w:val="006B27E1"/>
    <w:rsid w:val="006B3DF5"/>
    <w:rsid w:val="006C1636"/>
    <w:rsid w:val="006D1A69"/>
    <w:rsid w:val="006E16C2"/>
    <w:rsid w:val="00701989"/>
    <w:rsid w:val="0070747D"/>
    <w:rsid w:val="007117A3"/>
    <w:rsid w:val="00715C18"/>
    <w:rsid w:val="0072230A"/>
    <w:rsid w:val="007312A0"/>
    <w:rsid w:val="00771FE4"/>
    <w:rsid w:val="007915F8"/>
    <w:rsid w:val="00797059"/>
    <w:rsid w:val="007B5D47"/>
    <w:rsid w:val="007E368F"/>
    <w:rsid w:val="00800C4F"/>
    <w:rsid w:val="00827ADD"/>
    <w:rsid w:val="00837C68"/>
    <w:rsid w:val="00861692"/>
    <w:rsid w:val="00870F9C"/>
    <w:rsid w:val="008916DA"/>
    <w:rsid w:val="008B59D8"/>
    <w:rsid w:val="008B61FC"/>
    <w:rsid w:val="008D1772"/>
    <w:rsid w:val="008D41F2"/>
    <w:rsid w:val="00910AB5"/>
    <w:rsid w:val="00987D79"/>
    <w:rsid w:val="009A777F"/>
    <w:rsid w:val="009B0A91"/>
    <w:rsid w:val="009B202D"/>
    <w:rsid w:val="009D3779"/>
    <w:rsid w:val="009F3885"/>
    <w:rsid w:val="00A06461"/>
    <w:rsid w:val="00A2331A"/>
    <w:rsid w:val="00A41E82"/>
    <w:rsid w:val="00A84CC7"/>
    <w:rsid w:val="00B8529D"/>
    <w:rsid w:val="00BA2AE5"/>
    <w:rsid w:val="00C341EF"/>
    <w:rsid w:val="00C42ED4"/>
    <w:rsid w:val="00C62FAE"/>
    <w:rsid w:val="00C70330"/>
    <w:rsid w:val="00C77C37"/>
    <w:rsid w:val="00C820F6"/>
    <w:rsid w:val="00C922D7"/>
    <w:rsid w:val="00CE4F8E"/>
    <w:rsid w:val="00CE5F1B"/>
    <w:rsid w:val="00D114AC"/>
    <w:rsid w:val="00D13964"/>
    <w:rsid w:val="00D1434F"/>
    <w:rsid w:val="00D65E51"/>
    <w:rsid w:val="00D85057"/>
    <w:rsid w:val="00DC69E3"/>
    <w:rsid w:val="00DD4127"/>
    <w:rsid w:val="00DD58A8"/>
    <w:rsid w:val="00DD7115"/>
    <w:rsid w:val="00DE0B1B"/>
    <w:rsid w:val="00E04D6A"/>
    <w:rsid w:val="00E11610"/>
    <w:rsid w:val="00E23F3D"/>
    <w:rsid w:val="00E369F3"/>
    <w:rsid w:val="00E40042"/>
    <w:rsid w:val="00E743A2"/>
    <w:rsid w:val="00E77A19"/>
    <w:rsid w:val="00EA2E6E"/>
    <w:rsid w:val="00ED67E8"/>
    <w:rsid w:val="00EF67F6"/>
    <w:rsid w:val="00F02739"/>
    <w:rsid w:val="00F2535C"/>
    <w:rsid w:val="00F628F9"/>
    <w:rsid w:val="00F80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ml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A1AAED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1989"/>
    <w:pPr>
      <w:widowControl w:val="0"/>
      <w:spacing w:after="0" w:line="220" w:lineRule="exact"/>
    </w:pPr>
    <w:rPr>
      <w:rFonts w:ascii="Amazon Endure Book" w:eastAsia="Calibri" w:hAnsi="Amazon Endure Book" w:cs="Times New Roman"/>
      <w:sz w:val="18"/>
    </w:rPr>
  </w:style>
  <w:style w:type="paragraph" w:styleId="Heading1">
    <w:name w:val="heading 1"/>
    <w:basedOn w:val="Normal"/>
    <w:next w:val="Normal"/>
    <w:link w:val="Heading1Char"/>
    <w:uiPriority w:val="9"/>
    <w:rsid w:val="009B0A9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9B0A9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96F78"/>
    <w:pPr>
      <w:tabs>
        <w:tab w:val="center" w:pos="4680"/>
        <w:tab w:val="right" w:pos="9360"/>
      </w:tabs>
      <w:jc w:val="center"/>
    </w:pPr>
    <w:rPr>
      <w:spacing w:val="6"/>
    </w:rPr>
  </w:style>
  <w:style w:type="character" w:customStyle="1" w:styleId="HeaderChar">
    <w:name w:val="Header Char"/>
    <w:basedOn w:val="DefaultParagraphFont"/>
    <w:link w:val="Header"/>
    <w:uiPriority w:val="99"/>
    <w:rsid w:val="00696F78"/>
    <w:rPr>
      <w:rFonts w:ascii="Amazon Endure Book" w:eastAsia="Calibri" w:hAnsi="Amazon Endure Book" w:cs="Times New Roman"/>
      <w:spacing w:val="6"/>
      <w:sz w:val="18"/>
    </w:rPr>
  </w:style>
  <w:style w:type="paragraph" w:styleId="Footer">
    <w:name w:val="footer"/>
    <w:basedOn w:val="Normal"/>
    <w:link w:val="FooterChar"/>
    <w:unhideWhenUsed/>
    <w:rsid w:val="002B04E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2B04E0"/>
    <w:rPr>
      <w:rFonts w:ascii="Amazon Endure Book" w:eastAsia="Calibri" w:hAnsi="Amazon Endure Book" w:cs="Times New Roman"/>
      <w:sz w:val="18"/>
    </w:rPr>
  </w:style>
  <w:style w:type="character" w:styleId="PageNumber">
    <w:name w:val="page number"/>
    <w:rsid w:val="006D1A69"/>
    <w:rPr>
      <w:rFonts w:ascii="Amazon Endure Book" w:hAnsi="Amazon Endure Book"/>
      <w:b w:val="0"/>
      <w:i w:val="0"/>
      <w:sz w:val="18"/>
      <w14:numForm w14:val="lining"/>
    </w:rPr>
  </w:style>
  <w:style w:type="paragraph" w:customStyle="1" w:styleId="Endure-ChapterTitle">
    <w:name w:val="Endure - Chapter Title"/>
    <w:basedOn w:val="Normal"/>
    <w:qFormat/>
    <w:rsid w:val="00E04D6A"/>
    <w:pPr>
      <w:spacing w:line="317" w:lineRule="exact"/>
      <w:jc w:val="center"/>
    </w:pPr>
    <w:rPr>
      <w:iCs/>
      <w:caps/>
      <w:spacing w:val="6"/>
      <w:sz w:val="26"/>
      <w:szCs w:val="28"/>
      <w14:numForm w14:val="lining"/>
    </w:rPr>
  </w:style>
  <w:style w:type="paragraph" w:customStyle="1" w:styleId="Endure-FrontMatterBodyText">
    <w:name w:val="Endure - Front Matter Body Text"/>
    <w:basedOn w:val="Normal"/>
    <w:qFormat/>
    <w:rsid w:val="00C341EF"/>
    <w:pPr>
      <w:spacing w:line="250" w:lineRule="exact"/>
      <w:jc w:val="center"/>
    </w:pPr>
    <w:rPr>
      <w:iCs/>
    </w:rPr>
  </w:style>
  <w:style w:type="paragraph" w:customStyle="1" w:styleId="Endure-ChapterBodyText">
    <w:name w:val="Endure - Chapter Body Text"/>
    <w:basedOn w:val="Normal"/>
    <w:qFormat/>
    <w:rsid w:val="0072230A"/>
    <w:pPr>
      <w:ind w:firstLine="180"/>
      <w:jc w:val="both"/>
    </w:pPr>
    <w:rPr>
      <w:iCs/>
    </w:rPr>
  </w:style>
  <w:style w:type="paragraph" w:customStyle="1" w:styleId="Endure-FirstParagraphBodyText">
    <w:name w:val="Endure - First Paragraph Body Text"/>
    <w:basedOn w:val="Endure-ChapterBodyText"/>
    <w:next w:val="Endure-ChapterBodyText"/>
    <w:qFormat/>
    <w:rsid w:val="0072230A"/>
    <w:pPr>
      <w:ind w:firstLine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A2E6E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A2E6E"/>
    <w:rPr>
      <w:rFonts w:ascii="Segoe UI" w:eastAsia="Calibri" w:hAnsi="Segoe UI" w:cs="Segoe UI"/>
      <w:sz w:val="18"/>
      <w:szCs w:val="18"/>
    </w:rPr>
  </w:style>
  <w:style w:type="paragraph" w:customStyle="1" w:styleId="Endure-BookTitle">
    <w:name w:val="Endure - Book Title"/>
    <w:basedOn w:val="Normal"/>
    <w:qFormat/>
    <w:rsid w:val="00C341EF"/>
    <w:pPr>
      <w:spacing w:line="240" w:lineRule="auto"/>
      <w:jc w:val="center"/>
    </w:pPr>
    <w:rPr>
      <w:rFonts w:ascii="Amazon Endure Light" w:hAnsi="Amazon Endure Light"/>
      <w:sz w:val="72"/>
      <w:szCs w:val="72"/>
    </w:rPr>
  </w:style>
  <w:style w:type="paragraph" w:customStyle="1" w:styleId="Endure-AuthorName">
    <w:name w:val="Endure - Author Name"/>
    <w:basedOn w:val="Normal"/>
    <w:qFormat/>
    <w:rsid w:val="00C341EF"/>
    <w:pPr>
      <w:spacing w:after="100" w:afterAutospacing="1" w:line="240" w:lineRule="auto"/>
      <w:jc w:val="center"/>
    </w:pPr>
    <w:rPr>
      <w:rFonts w:ascii="Amazon Endure Light" w:hAnsi="Amazon Endure Light"/>
      <w:spacing w:val="10"/>
      <w:sz w:val="27"/>
      <w:szCs w:val="36"/>
    </w:rPr>
  </w:style>
  <w:style w:type="paragraph" w:customStyle="1" w:styleId="Endure-CopyrightPage">
    <w:name w:val="Endure - Copyright Page"/>
    <w:basedOn w:val="Normal"/>
    <w:qFormat/>
    <w:rsid w:val="009B202D"/>
    <w:pPr>
      <w:spacing w:line="240" w:lineRule="auto"/>
    </w:pPr>
    <w:rPr>
      <w:rFonts w:cs="CenturyGothic"/>
      <w:spacing w:val="4"/>
      <w:sz w:val="17"/>
      <w:szCs w:val="20"/>
      <w14:numForm w14:val="lining"/>
    </w:rPr>
  </w:style>
  <w:style w:type="character" w:styleId="Emphasis">
    <w:name w:val="Emphasis"/>
    <w:basedOn w:val="DefaultParagraphFont"/>
    <w:uiPriority w:val="20"/>
    <w:qFormat/>
    <w:rsid w:val="00B8529D"/>
    <w:rPr>
      <w:i/>
      <w:iCs/>
    </w:rPr>
  </w:style>
  <w:style w:type="character" w:styleId="BookTitle">
    <w:name w:val="Book Title"/>
    <w:aliases w:val="Strong Emphasized"/>
    <w:basedOn w:val="DefaultParagraphFont"/>
    <w:uiPriority w:val="33"/>
    <w:qFormat/>
    <w:rsid w:val="00B8529D"/>
    <w:rPr>
      <w:rFonts w:ascii="Amazon Endure SemiBold" w:hAnsi="Amazon Endure SemiBold"/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696F78"/>
    <w:pPr>
      <w:ind w:left="360"/>
      <w:contextualSpacing/>
    </w:pPr>
  </w:style>
  <w:style w:type="character" w:styleId="SubtleReference">
    <w:name w:val="Subtle Reference"/>
    <w:basedOn w:val="DefaultParagraphFont"/>
    <w:uiPriority w:val="31"/>
    <w:qFormat/>
    <w:rsid w:val="00696F78"/>
    <w:rPr>
      <w:smallCap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1636"/>
    <w:pPr>
      <w:pBdr>
        <w:top w:val="single" w:sz="4" w:space="10" w:color="7F7F7F" w:themeColor="text1" w:themeTint="80"/>
        <w:bottom w:val="single" w:sz="4" w:space="10" w:color="7F7F7F" w:themeColor="text1" w:themeTint="80"/>
      </w:pBdr>
      <w:spacing w:before="360" w:after="360"/>
      <w:ind w:left="864" w:right="864"/>
      <w:jc w:val="center"/>
    </w:pPr>
    <w:rPr>
      <w:i/>
      <w:iCs/>
      <w:color w:val="7F7F7F" w:themeColor="text1" w:themeTint="8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1636"/>
    <w:rPr>
      <w:rFonts w:ascii="Amazon Endure Book" w:eastAsia="Calibri" w:hAnsi="Amazon Endure Book" w:cs="Times New Roman"/>
      <w:i/>
      <w:iCs/>
      <w:color w:val="7F7F7F" w:themeColor="text1" w:themeTint="80"/>
      <w:sz w:val="18"/>
    </w:rPr>
  </w:style>
  <w:style w:type="character" w:styleId="Strong">
    <w:name w:val="Strong"/>
    <w:basedOn w:val="DefaultParagraphFont"/>
    <w:uiPriority w:val="22"/>
    <w:qFormat/>
    <w:rsid w:val="00696F78"/>
    <w:rPr>
      <w:rFonts w:ascii="Amazon Endure SemiBold" w:hAnsi="Amazon Endure SemiBold"/>
      <w:b w:val="0"/>
      <w:bCs/>
      <w:i w:val="0"/>
    </w:rPr>
  </w:style>
  <w:style w:type="paragraph" w:styleId="Subtitle">
    <w:name w:val="Subtitle"/>
    <w:basedOn w:val="Normal"/>
    <w:next w:val="Normal"/>
    <w:link w:val="SubtitleChar"/>
    <w:uiPriority w:val="11"/>
    <w:rsid w:val="002D22E7"/>
    <w:pPr>
      <w:numPr>
        <w:ilvl w:val="1"/>
      </w:numPr>
      <w:spacing w:line="240" w:lineRule="auto"/>
      <w:jc w:val="center"/>
    </w:pPr>
    <w:rPr>
      <w:rFonts w:ascii="Amazon Endure Light" w:eastAsiaTheme="minorEastAsia" w:hAnsi="Amazon Endure Light" w:cstheme="minorBidi"/>
      <w:color w:val="5A5A5A" w:themeColor="text1" w:themeTint="A5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11"/>
    <w:rsid w:val="002D22E7"/>
    <w:rPr>
      <w:rFonts w:ascii="Amazon Endure Light" w:eastAsiaTheme="minorEastAsia" w:hAnsi="Amazon Endure Light"/>
      <w:color w:val="5A5A5A" w:themeColor="text1" w:themeTint="A5"/>
      <w:spacing w:val="15"/>
      <w:sz w:val="36"/>
    </w:rPr>
  </w:style>
  <w:style w:type="paragraph" w:styleId="Title">
    <w:name w:val="Title"/>
    <w:basedOn w:val="Endure-BookTitle"/>
    <w:next w:val="Normal"/>
    <w:link w:val="TitleChar"/>
    <w:uiPriority w:val="10"/>
    <w:rsid w:val="008B61FC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61FC"/>
    <w:rPr>
      <w:rFonts w:ascii="Amazon Endure Light" w:eastAsiaTheme="majorEastAsia" w:hAnsi="Amazon Endure Light" w:cstheme="majorBidi"/>
      <w:spacing w:val="-10"/>
      <w:kern w:val="28"/>
      <w:sz w:val="72"/>
      <w:szCs w:val="56"/>
    </w:rPr>
  </w:style>
  <w:style w:type="paragraph" w:customStyle="1" w:styleId="Endure-BookSubtitle">
    <w:name w:val="Endure - Book Subtitle"/>
    <w:basedOn w:val="Endure-BookTitle"/>
    <w:qFormat/>
    <w:rsid w:val="002D22E7"/>
    <w:rPr>
      <w:color w:val="595959" w:themeColor="text1" w:themeTint="A6"/>
      <w:spacing w:val="15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sid w:val="009B0A91"/>
    <w:rPr>
      <w:rFonts w:asciiTheme="majorHAnsi" w:eastAsiaTheme="majorEastAsia" w:hAnsiTheme="majorHAnsi" w:cstheme="majorBidi"/>
      <w:color w:val="7F7F7F" w:themeColor="text1" w:themeTint="80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A91"/>
    <w:rPr>
      <w:rFonts w:asciiTheme="majorHAnsi" w:eastAsiaTheme="majorEastAsia" w:hAnsiTheme="majorHAnsi" w:cstheme="majorBidi"/>
      <w:color w:val="7F7F7F" w:themeColor="text1" w:themeTint="80"/>
      <w:sz w:val="26"/>
      <w:szCs w:val="26"/>
    </w:rPr>
  </w:style>
  <w:style w:type="paragraph" w:customStyle="1" w:styleId="Endure-Subhead">
    <w:name w:val="Endure - Subhead"/>
    <w:basedOn w:val="Endure-FirstParagraphBodyText"/>
    <w:next w:val="Endure-FirstParagraphBodyText"/>
    <w:qFormat/>
    <w:rsid w:val="00E04D6A"/>
    <w:pPr>
      <w:spacing w:before="180" w:after="40"/>
    </w:pPr>
    <w:rPr>
      <w:rFonts w:ascii="Amazon Endure SemiBold" w:hAnsi="Amazon Endure SemiBold"/>
      <w:b/>
      <w:sz w:val="19"/>
    </w:rPr>
  </w:style>
  <w:style w:type="character" w:styleId="CommentReference">
    <w:name w:val="annotation reference"/>
    <w:basedOn w:val="DefaultParagraphFont"/>
    <w:uiPriority w:val="99"/>
    <w:semiHidden/>
    <w:unhideWhenUsed/>
    <w:rsid w:val="00DE0B1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DE0B1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DE0B1B"/>
    <w:rPr>
      <w:rFonts w:ascii="Amazon Endure Book" w:eastAsia="Calibri" w:hAnsi="Amazon Endure Book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E0B1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E0B1B"/>
    <w:rPr>
      <w:rFonts w:ascii="Amazon Endure Book" w:eastAsia="Calibri" w:hAnsi="Amazon Endure Book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footer" Target="footer8.xml"/><Relationship Id="rId26" Type="http://schemas.openxmlformats.org/officeDocument/2006/relationships/footer" Target="footer16.xml"/><Relationship Id="rId39" Type="http://schemas.openxmlformats.org/officeDocument/2006/relationships/footer" Target="footer29.xml"/><Relationship Id="rId21" Type="http://schemas.openxmlformats.org/officeDocument/2006/relationships/footer" Target="footer11.xml"/><Relationship Id="rId34" Type="http://schemas.openxmlformats.org/officeDocument/2006/relationships/footer" Target="footer24.xml"/><Relationship Id="rId42" Type="http://schemas.openxmlformats.org/officeDocument/2006/relationships/footer" Target="footer32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footer" Target="footer6.xml"/><Relationship Id="rId29" Type="http://schemas.openxmlformats.org/officeDocument/2006/relationships/footer" Target="footer19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14.xml"/><Relationship Id="rId32" Type="http://schemas.openxmlformats.org/officeDocument/2006/relationships/footer" Target="footer22.xml"/><Relationship Id="rId37" Type="http://schemas.openxmlformats.org/officeDocument/2006/relationships/footer" Target="footer27.xml"/><Relationship Id="rId40" Type="http://schemas.openxmlformats.org/officeDocument/2006/relationships/footer" Target="footer30.xm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5.xml"/><Relationship Id="rId23" Type="http://schemas.openxmlformats.org/officeDocument/2006/relationships/footer" Target="footer13.xml"/><Relationship Id="rId28" Type="http://schemas.openxmlformats.org/officeDocument/2006/relationships/footer" Target="footer18.xml"/><Relationship Id="rId36" Type="http://schemas.openxmlformats.org/officeDocument/2006/relationships/footer" Target="footer26.xml"/><Relationship Id="rId10" Type="http://schemas.openxmlformats.org/officeDocument/2006/relationships/header" Target="header2.xml"/><Relationship Id="rId19" Type="http://schemas.openxmlformats.org/officeDocument/2006/relationships/footer" Target="footer9.xml"/><Relationship Id="rId31" Type="http://schemas.openxmlformats.org/officeDocument/2006/relationships/footer" Target="footer21.xml"/><Relationship Id="rId44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4.xml"/><Relationship Id="rId22" Type="http://schemas.openxmlformats.org/officeDocument/2006/relationships/footer" Target="footer12.xml"/><Relationship Id="rId27" Type="http://schemas.openxmlformats.org/officeDocument/2006/relationships/footer" Target="footer17.xml"/><Relationship Id="rId30" Type="http://schemas.openxmlformats.org/officeDocument/2006/relationships/footer" Target="footer20.xml"/><Relationship Id="rId35" Type="http://schemas.openxmlformats.org/officeDocument/2006/relationships/footer" Target="footer25.xml"/><Relationship Id="rId43" Type="http://schemas.openxmlformats.org/officeDocument/2006/relationships/footer" Target="footer33.xml"/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12" Type="http://schemas.openxmlformats.org/officeDocument/2006/relationships/footer" Target="footer2.xml"/><Relationship Id="rId17" Type="http://schemas.openxmlformats.org/officeDocument/2006/relationships/footer" Target="footer7.xml"/><Relationship Id="rId25" Type="http://schemas.openxmlformats.org/officeDocument/2006/relationships/footer" Target="footer15.xml"/><Relationship Id="rId33" Type="http://schemas.openxmlformats.org/officeDocument/2006/relationships/footer" Target="footer23.xml"/><Relationship Id="rId38" Type="http://schemas.openxmlformats.org/officeDocument/2006/relationships/footer" Target="footer28.xml"/><Relationship Id="rId20" Type="http://schemas.openxmlformats.org/officeDocument/2006/relationships/footer" Target="footer10.xml"/><Relationship Id="rId41" Type="http://schemas.openxmlformats.org/officeDocument/2006/relationships/footer" Target="footer31.xml"/><Relationship Id="rId46" Type="http://schemas.openxmlformats.org/officeDocument/2006/relationships/header" Target="header3.xml"/><Relationship Id="rId47" Type="http://schemas.openxmlformats.org/officeDocument/2006/relationships/footer" Target="footer34.xml"/><Relationship Id="rId48" Type="http://schemas.openxmlformats.org/officeDocument/2006/relationships/header" Target="header4.xml"/><Relationship Id="rId49" Type="http://schemas.openxmlformats.org/officeDocument/2006/relationships/footer" Target="footer35.xml"/><Relationship Id="rId50" Type="http://schemas.openxmlformats.org/officeDocument/2006/relationships/header" Target="header5.xml"/><Relationship Id="rId5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gion xmlns="222ba7e1-2177-4658-91cc-f3af8d279a5f" xsi:nil="true"/>
    <IconOverlay xmlns="http://schemas.microsoft.com/sharepoint/v4" xsi:nil="true"/>
    <DocType xmlns="222ba7e1-2177-4658-91cc-f3af8d279a5f" xsi:nil="true"/>
    <URL xmlns="http://schemas.microsoft.com/sharepoint/v3">
      <Url xsi:nil="true"/>
      <Description xsi:nil="true"/>
    </URL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325B077B822C74887464198958452FC" ma:contentTypeVersion="2" ma:contentTypeDescription="Create a new document." ma:contentTypeScope="" ma:versionID="4fcf62ecddb3d00c1493e3211cd2fcec">
  <xsd:schema xmlns:xsd="http://www.w3.org/2001/XMLSchema" xmlns:xs="http://www.w3.org/2001/XMLSchema" xmlns:p="http://schemas.microsoft.com/office/2006/metadata/properties" xmlns:ns1="http://schemas.microsoft.com/sharepoint/v3" xmlns:ns2="222ba7e1-2177-4658-91cc-f3af8d279a5f" xmlns:ns3="http://schemas.microsoft.com/sharepoint/v4" targetNamespace="http://schemas.microsoft.com/office/2006/metadata/properties" ma:root="true" ma:fieldsID="032bfd3212fa4533263733be447fba65" ns1:_="" ns2:_="" ns3:_="">
    <xsd:import namespace="http://schemas.microsoft.com/sharepoint/v3"/>
    <xsd:import namespace="222ba7e1-2177-4658-91cc-f3af8d279a5f"/>
    <xsd:import namespace="http://schemas.microsoft.com/sharepoint/v4"/>
    <xsd:element name="properties">
      <xsd:complexType>
        <xsd:sequence>
          <xsd:element name="documentManagement">
            <xsd:complexType>
              <xsd:all>
                <xsd:element ref="ns2:Region" minOccurs="0"/>
                <xsd:element ref="ns2:DocType" minOccurs="0"/>
                <xsd:element ref="ns1:URL" minOccurs="0"/>
                <xsd:element ref="ns3:IconOverla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URL" ma:index="10" nillable="true" ma:displayName="URL" ma:internalName="URL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22ba7e1-2177-4658-91cc-f3af8d279a5f" elementFormDefault="qualified">
    <xsd:import namespace="http://schemas.microsoft.com/office/2006/documentManagement/types"/>
    <xsd:import namespace="http://schemas.microsoft.com/office/infopath/2007/PartnerControls"/>
    <xsd:element name="Region" ma:index="8" nillable="true" ma:displayName="Region" ma:description="To which Region does this document refer?" ma:format="Dropdown" ma:hidden="true" ma:internalName="Region">
      <xsd:simpleType>
        <xsd:restriction base="dms:Choice">
          <xsd:enumeration value="CN"/>
          <xsd:enumeration value="EU"/>
          <xsd:enumeration value="IN"/>
          <xsd:enumeration value="JP"/>
          <xsd:enumeration value="MX"/>
          <xsd:enumeration value="NA"/>
          <xsd:enumeration value="UK"/>
          <xsd:enumeration value="WW"/>
        </xsd:restriction>
      </xsd:simpleType>
    </xsd:element>
    <xsd:element name="DocType" ma:index="9" nillable="true" ma:displayName="Document Type" ma:description="To which category does this document belong?" ma:format="Dropdown" ma:hidden="true" ma:internalName="DocType" ma:readOnly="false">
      <xsd:simpleType>
        <xsd:restriction base="dms:Choice">
          <xsd:enumeration value="BRD"/>
          <xsd:enumeration value="Design"/>
          <xsd:enumeration value="Operations"/>
          <xsd:enumeration value="Planning"/>
          <xsd:enumeration value="Scoping"/>
          <xsd:enumeration value="Support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4" elementFormDefault="qualified">
    <xsd:import namespace="http://schemas.microsoft.com/office/2006/documentManagement/types"/>
    <xsd:import namespace="http://schemas.microsoft.com/office/infopath/2007/PartnerControls"/>
    <xsd:element name="IconOverlay" ma:index="11" nillable="true" ma:displayName="IconOverlay" ma:hidden="true" ma:internalName="IconOverlay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A7E5DA3-5134-4920-A5D7-E89B74167E9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4157185-9ED1-411D-AF72-876B4B0A768B}">
  <ds:schemaRefs>
    <ds:schemaRef ds:uri="http://schemas.microsoft.com/office/2006/metadata/properties"/>
    <ds:schemaRef ds:uri="http://schemas.microsoft.com/office/infopath/2007/PartnerControls"/>
    <ds:schemaRef ds:uri="222ba7e1-2177-4658-91cc-f3af8d279a5f"/>
    <ds:schemaRef ds:uri="http://schemas.microsoft.com/sharepoint/v4"/>
    <ds:schemaRef ds:uri="http://schemas.microsoft.com/sharepoint/v3"/>
  </ds:schemaRefs>
</ds:datastoreItem>
</file>

<file path=customXml/itemProps3.xml><?xml version="1.0" encoding="utf-8"?>
<ds:datastoreItem xmlns:ds="http://schemas.openxmlformats.org/officeDocument/2006/customXml" ds:itemID="{468B7D7E-D6B7-40E5-886F-775781DB112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222ba7e1-2177-4658-91cc-f3af8d279a5f"/>
    <ds:schemaRef ds:uri="http://schemas.microsoft.com/sharepoint/v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30</Pages>
  <Words>14099</Words>
  <Characters>80365</Characters>
  <Application>Microsoft Office Word</Application>
  <DocSecurity>0</DocSecurity>
  <Lines>669</Lines>
  <Paragraphs>188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2025-04-08T15:29:00Z</dcterms:created>
  <dcterms:modified xsi:type="dcterms:W3CDTF">2025-04-11T14:42:00Z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0x0101007325B077B822C74887464198958452FC</vt:lpwstr>
  </property>
</Properties>
</file>