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t>Conclusiones</w:t>
      </w:r>
    </w:p>
    <w:p>
      <w:pPr>
        <w:pStyle w:val="Endure-Subhead"/>
        <w:keepNext/>
        <w:spacing w:before="240" w:after="60" w:line="240" w:lineRule="auto"/>
        <w:outlineLvl w:val="1"/>
      </w:pPr>
      <w:r>
        <w:rPr>
          <w:sz w:val="24"/>
        </w:rPr>
        <w:t>Lo Que Construyó</w:t>
      </w:r>
    </w:p>
    <w:p>
      <w:pPr>
        <w:pStyle w:val="Endure-FirstParagraphBodyText"/>
        <w:spacing w:before="100" w:after="100" w:line="240" w:lineRule="auto"/>
      </w:pPr>
      <w:r>
        <w:rPr>
          <w:sz w:val="20"/>
        </w:rPr>
        <w:t>Cuando abrió este libro, el Jetson AGX Orin era una placa de desarrollo. Ahora es un servidor de IA productivo.</w:t>
      </w:r>
    </w:p>
    <w:p>
      <w:pPr>
        <w:pStyle w:val="Endure-ChapterBodyText"/>
        <w:spacing w:before="100" w:after="100" w:line="240" w:lineRule="auto"/>
      </w:pPr>
      <w:r>
        <w:rPr>
          <w:sz w:val="20"/>
        </w:rPr>
        <w:t>En los capítulos anteriores configuró el sistema operativo, los modos de energía, la red y el acceso remoto. Instaló Docker con soporte GPU, dominó tres motores de inferencia distintos y construyó un stack de agentes IA capaz de responder preguntas, transcribir audio, generar imágenes y automatizar flujos de trabajo completos — todo offline, sin enviar sus datos a ningún servicio externo.</w:t>
      </w:r>
    </w:p>
    <w:p>
      <w:pPr>
        <w:pStyle w:val="Endure-ChapterBodyText"/>
        <w:spacing w:before="100" w:after="100" w:line="240" w:lineRule="auto"/>
      </w:pPr>
      <w:r>
        <w:rPr>
          <w:sz w:val="20"/>
        </w:rPr>
        <w:t>La siguiente tabla resume lo construido: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Capítulos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Ubuntu 24.04, SSH, NoMachine, nvpmodel, swap, .bash_aliases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Contenedores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Docker Engine, NVIDIA Container Toolkit, Docker Compose, stacks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Inferencia 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 llama.cpp, Ollama — 3 motores, 10 modelos verificados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9–10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Stack agéntico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NemoClaw, Open WebUI, 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11–15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N8N + PostgreSQL, Computer Vision + OCR, TTS + STT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16–18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visual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ComfyUI, SD WebUI, AnimateDiff, PixArt-Alpha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Producción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UFW, hardening, watchdogs, arranque limpio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Proyectos prácticos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PDF a pódcast, bot de transcripción, agencia turismo, RAG, asistente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21–26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Infraestructura SAAS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Nginx, JWT, Cloudflare Tunnel, Uptime Kuma, Agencia IA completa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27–31</w:t>
            </w:r>
          </w:p>
        </w:tc>
      </w:tr>
    </w:tbl>
    <w:p>
      <w:pPr>
        <w:spacing w:before="0" w:after="120"/>
      </w:pPr>
    </w:p>
    <w:p>
      <w:pPr>
        <w:pStyle w:val="Endure-Subhead"/>
        <w:keepNext/>
        <w:spacing w:before="240" w:after="60" w:line="240" w:lineRule="auto"/>
        <w:outlineLvl w:val="1"/>
      </w:pPr>
      <w:r>
        <w:rPr>
          <w:sz w:val="24"/>
        </w:rPr>
        <w:t>La Filosofía que Funcionó</w:t>
      </w:r>
    </w:p>
    <w:p>
      <w:pPr>
        <w:pStyle w:val="Endure-FirstParagraphBodyText"/>
        <w:spacing w:before="100" w:after="100" w:line="240" w:lineRule="auto"/>
      </w:pPr>
      <w:r>
        <w:rPr>
          <w:sz w:val="20"/>
        </w:rPr>
        <w:t>A lo largo del libro aplicó una filosofía que va en contra de la intuición habitual de "instalar y olvidar":</w:t>
      </w:r>
    </w:p>
    <w:p>
      <w:pPr>
        <w:pStyle w:val="Endure-ChapterBodyText"/>
        <w:spacing w:before="100" w:after="100" w:line="240" w:lineRule="auto"/>
      </w:pPr>
      <w:r>
        <w:rPr>
          <w:b/>
          <w:sz w:val="20"/>
        </w:rPr>
        <w:t>El Jetson arranca limpio. Siempre.</w:t>
      </w:r>
    </w:p>
    <w:p>
      <w:pPr>
        <w:pStyle w:val="Endure-ChapterBodyText"/>
        <w:spacing w:before="100" w:after="100" w:line="240" w:lineRule="auto"/>
      </w:pPr>
      <w:r>
        <w:rPr>
          <w:sz w:val="20"/>
        </w:rPr>
        <w:t>Ningún contenedor, ningún modelo, ningún servicio de IA inicia automáticamente. Cada recurso se activa manualmente cuando se necesita y se detiene cuando termina. Este principio — llamado clean-start en el libro — tiene consecuencias que van más allá de evitar errores de memoria:</w:t>
      </w:r>
    </w:p>
    <w:p>
      <w:pPr>
        <w:pStyle w:val="Endure-ChapterBodyText"/>
        <w:spacing w:before="40" w:after="40" w:line="240" w:lineRule="auto"/>
        <w:ind w:left="360" w:hanging="216"/>
      </w:pPr>
      <w:r>
        <w:rPr>
          <w:sz w:val="20"/>
        </w:rPr>
        <w:t xml:space="preserve">• </w:t>
      </w:r>
      <w:r>
        <w:rPr>
          <w:sz w:val="20"/>
        </w:rPr>
        <w:t>Sabe exactamente qué está corriendo en cada momento.</w:t>
      </w:r>
    </w:p>
    <w:p>
      <w:pPr>
        <w:pStyle w:val="Endure-ChapterBodyText"/>
        <w:spacing w:before="40" w:after="40" w:line="240" w:lineRule="auto"/>
        <w:ind w:left="360" w:hanging="216"/>
      </w:pPr>
      <w:r>
        <w:rPr>
          <w:sz w:val="20"/>
        </w:rPr>
        <w:t xml:space="preserve">• </w:t>
      </w:r>
      <w:r>
        <w:rPr>
          <w:sz w:val="20"/>
        </w:rPr>
        <w:t>Los 64 GB de RAM están siempre disponibles para el modelo que los necesite.</w:t>
      </w:r>
    </w:p>
    <w:p>
      <w:pPr>
        <w:pStyle w:val="Endure-ChapterBodyText"/>
        <w:spacing w:before="40" w:after="40" w:line="240" w:lineRule="auto"/>
        <w:ind w:left="360" w:hanging="216"/>
      </w:pPr>
      <w:r>
        <w:rPr>
          <w:sz w:val="20"/>
        </w:rPr>
        <w:t xml:space="preserve">• </w:t>
      </w:r>
      <w:r>
        <w:rPr>
          <w:sz w:val="20"/>
        </w:rPr>
        <w:t>Puede depurar cualquier problema porque el estado inicial es siempre conocido.</w:t>
      </w:r>
    </w:p>
    <w:p>
      <w:pPr>
        <w:pStyle w:val="Endure-ChapterBodyText"/>
        <w:spacing w:before="40" w:after="40" w:line="240" w:lineRule="auto"/>
        <w:ind w:left="360" w:hanging="216"/>
      </w:pPr>
      <w:r>
        <w:rPr>
          <w:sz w:val="20"/>
        </w:rPr>
        <w:t xml:space="preserve">• </w:t>
      </w:r>
      <w:r>
        <w:rPr>
          <w:sz w:val="20"/>
        </w:rPr>
        <w:t>No hay procesos fantasma compitiendo por recursos a las 3 de la mañana.</w:t>
      </w:r>
    </w:p>
    <w:p>
      <w:pPr>
        <w:spacing w:before="0" w:after="80"/>
      </w:pPr>
    </w:p>
    <w:p>
      <w:pPr>
        <w:pStyle w:val="Endure-ChapterBodyText"/>
        <w:spacing w:before="100" w:after="100" w:line="240" w:lineRule="auto"/>
      </w:pPr>
      <w:r>
        <w:rPr>
          <w:sz w:val="20"/>
        </w:rPr>
        <w:t>La mayoría de los tutoriales de IA en Internet ignoran esta disciplina porque trabajan en la nube, donde la memoria es virtualmente infinita. En el borde, la disciplina de recursos no es opcional — es la diferencia entre un sistema que funciona a las 3 AM y uno que se cuelga sin explicación.</w:t>
      </w:r>
    </w:p>
    <w:p>
      <w:pPr>
        <w:pStyle w:val="Endure-Subhead"/>
        <w:keepNext/>
        <w:spacing w:before="240" w:after="60" w:line="240" w:lineRule="auto"/>
        <w:outlineLvl w:val="1"/>
      </w:pPr>
      <w:r>
        <w:rPr>
          <w:sz w:val="24"/>
        </w:rPr>
        <w:t>Lo Que Aprendió Sobre el Hardware</w:t>
      </w:r>
    </w:p>
    <w:p>
      <w:pPr>
        <w:pStyle w:val="Endure-FirstParagraphBodyText"/>
        <w:spacing w:before="100" w:after="100" w:line="240" w:lineRule="auto"/>
      </w:pPr>
      <w:r>
        <w:rPr>
          <w:sz w:val="20"/>
        </w:rPr>
        <w:t>El Jetson AGX Orin 64 GB no es una Raspberry Pi más potente ni un servidor RTX 4090 en miniatura. Es algo diferente: un sistema de IA embebida con arquitectura de memoria unificada, optimizado para latencia predecible y consumo eficiente.</w:t>
      </w:r>
    </w:p>
    <w:p>
      <w:pPr>
        <w:pStyle w:val="Endure-ChapterBodyText"/>
        <w:spacing w:before="100" w:after="100" w:line="240" w:lineRule="auto"/>
      </w:pPr>
      <w:r>
        <w:rPr>
          <w:sz w:val="20"/>
        </w:rPr>
        <w:t>Tres lecciones que probablemente no encontrará en otros libros:</w:t>
      </w:r>
    </w:p>
    <w:p>
      <w:pPr>
        <w:pStyle w:val="Endure-ChapterBodyText"/>
        <w:spacing w:before="100" w:after="100" w:line="240" w:lineRule="auto"/>
      </w:pPr>
      <w:r>
        <w:rPr>
          <w:b/>
          <w:sz w:val="20"/>
        </w:rPr>
        <w:t>1. La memoria unificada es su mayor ventaja y su principal restricción.</w:t>
      </w:r>
      <w:r>
        <w:rPr>
          <w:sz w:val="20"/>
        </w:rPr>
        <w:t xml:space="preserve"> GPU y CPU comparten los mismos 64 GB. Esto significa que puede correr modelos que no cabrían en una GPU discreta de 24 GB. Pero también significa que si un proceso Python descuidado consume 30 GB de RAM, su modelo de 20 GB no tiene donde vivir.</w:t>
      </w:r>
    </w:p>
    <w:p>
      <w:pPr>
        <w:pStyle w:val="Endure-ChapterBodyText"/>
        <w:spacing w:before="100" w:after="100" w:line="240" w:lineRule="auto"/>
      </w:pPr>
      <w:r>
        <w:rPr>
          <w:b/>
          <w:sz w:val="20"/>
        </w:rPr>
        <w:t>2. `nvidia-smi` no existe. `jtop` sí.</w:t>
      </w:r>
      <w:r>
        <w:rPr>
          <w:sz w:val="20"/>
        </w:rPr>
        <w:t xml:space="preserve"> Esta diferencia confunde a la mayoría de los desarrolladores que llegan desde servidores cloud. </w:t>
      </w:r>
      <w:r>
        <w:rPr>
          <w:rFonts w:ascii="Courier New" w:hAnsi="Courier New"/>
          <w:sz w:val="16"/>
        </w:rPr>
        <w:t>jtop</w:t>
      </w:r>
      <w:r>
        <w:rPr>
          <w:sz w:val="20"/>
        </w:rPr>
        <w:t xml:space="preserve"> no es un sustituto inferior — es una herramienta superior para el Jetson que muestra frecuencias de CPU/GPU, temperatura, modo de energía y consumo en tiempo real en una sola pantalla.</w:t>
      </w:r>
    </w:p>
    <w:p>
      <w:pPr>
        <w:pStyle w:val="Endure-ChapterBodyText"/>
        <w:spacing w:before="100" w:after="100" w:line="240" w:lineRule="auto"/>
      </w:pPr>
      <w:r>
        <w:rPr>
          <w:b/>
          <w:sz w:val="20"/>
        </w:rPr>
        <w:t>3. Los contenedores de Docker Hub genérico no funcionan.</w:t>
      </w:r>
      <w:r>
        <w:rPr>
          <w:sz w:val="20"/>
        </w:rPr>
        <w:t xml:space="preserve"> Una imagen compilada para x86_64 no puede ejecutarse en ARM64. Una imagen ARM64 genérica no tiene los drivers CUDA de Tegra. Solo las imágenes compiladas específicamente para L4T r39.2 (jetson-containers de </w:t>
      </w:r>
      <w:r>
        <w:rPr>
          <w:rFonts w:ascii="Courier New" w:hAnsi="Courier New"/>
          <w:sz w:val="16"/>
        </w:rPr>
        <w:t>dustynv/</w:t>
      </w:r>
      <w:r>
        <w:rPr>
          <w:sz w:val="20"/>
        </w:rPr>
        <w:t>) son confiables. Este fue probablemente el mayor obstáculo técnico del libro, y la razón por la que el Capítulo 18 existe.</w:t>
      </w:r>
    </w:p>
    <w:p>
      <w:pPr>
        <w:pStyle w:val="Endure-Subhead"/>
        <w:keepNext/>
        <w:spacing w:before="240" w:after="60" w:line="240" w:lineRule="auto"/>
        <w:outlineLvl w:val="1"/>
      </w:pPr>
      <w:r>
        <w:rPr>
          <w:sz w:val="24"/>
        </w:rPr>
        <w:t>El Futuro de la IA en el Borde (2026–2028)</w:t>
      </w:r>
    </w:p>
    <w:p>
      <w:pPr>
        <w:pStyle w:val="Endure-Subhead"/>
        <w:keepNext/>
        <w:spacing w:before="160" w:after="60" w:line="240" w:lineRule="auto"/>
        <w:outlineLvl w:val="2"/>
      </w:pPr>
      <w:r>
        <w:rPr>
          <w:sz w:val="22"/>
        </w:rPr>
        <w:t>La Tendencia Irreversible</w:t>
      </w:r>
    </w:p>
    <w:p>
      <w:pPr>
        <w:pStyle w:val="Endure-FirstParagraphBodyText"/>
        <w:spacing w:before="100" w:after="100" w:line="240" w:lineRule="auto"/>
      </w:pPr>
      <w:r>
        <w:rPr>
          <w:sz w:val="20"/>
        </w:rPr>
        <w:t>Los modelos de lenguaje están encogiendo sin perder capacidad. En 2023, un modelo competente necesitaba 70 mil millones de parámetros. En 2025, Qwen3.5-35B-A3B (un modelo MoE de 35B con solo 3.5B activos por inferencia) supera a modelos de 70B de generaciones anteriores. En 2026, modelos de 7B cuantizados a Q4 producen respuestas indistinguibles de GPT-4 de 2023 en tareas de razonamiento estándar.</w:t>
      </w:r>
    </w:p>
    <w:p>
      <w:pPr>
        <w:pStyle w:val="Endure-ChapterBodyText"/>
        <w:spacing w:before="100" w:after="100" w:line="240" w:lineRule="auto"/>
      </w:pPr>
      <w:r>
        <w:rPr>
          <w:sz w:val="20"/>
        </w:rPr>
        <w:t>Esta tendencia significa que el hardware que compró hoy — el Jetson AGX Orin 64 GB — será suficiente para los mejores modelos de código abierto durante al menos 3–4 años más. No necesitará reemplazarlo; necesitará actualizarlo con mejores modelos a medida que aparezcan.</w:t>
      </w:r>
    </w:p>
    <w:p>
      <w:pPr>
        <w:pStyle w:val="Endure-Subhead"/>
        <w:keepNext/>
        <w:spacing w:before="160" w:after="60" w:line="240" w:lineRule="auto"/>
        <w:outlineLvl w:val="2"/>
      </w:pPr>
      <w:r>
        <w:rPr>
          <w:sz w:val="22"/>
        </w:rPr>
        <w:t>Modelos Multimodales como Norma</w:t>
      </w:r>
    </w:p>
    <w:p>
      <w:pPr>
        <w:pStyle w:val="Endure-FirstParagraphBodyText"/>
        <w:spacing w:before="100" w:after="100" w:line="240" w:lineRule="auto"/>
      </w:pPr>
      <w:r>
        <w:rPr>
          <w:sz w:val="20"/>
        </w:rPr>
        <w:t>Los modelos de 2025–2026 procesan texto, imágenes, audio y video en el mismo modelo. Gemma-4-E4B ya procesa texto e imágenes. Nemotron-3-Nano-Omni procesa texto, imágenes y audio. La siguiente generación procesará video en tiempo real.</w:t>
      </w:r>
    </w:p>
    <w:p>
      <w:pPr>
        <w:pStyle w:val="Endure-ChapterBodyText"/>
        <w:spacing w:before="100" w:after="100" w:line="240" w:lineRule="auto"/>
      </w:pPr>
      <w:r>
        <w:rPr>
          <w:sz w:val="20"/>
        </w:rPr>
        <w:t>Para el Jetson, esto significa que la separación entre "modelo de texto" y "modelo de imagen" desaparecerá gradualmente. Los pipelines de los Capítulos 19–26 convergirán en modelos únicos capaces de todo.</w:t>
      </w:r>
    </w:p>
    <w:p>
      <w:pPr>
        <w:pStyle w:val="Endure-Subhead"/>
        <w:keepNext/>
        <w:spacing w:before="160" w:after="60" w:line="240" w:lineRule="auto"/>
        <w:outlineLvl w:val="2"/>
      </w:pPr>
      <w:r>
        <w:rPr>
          <w:sz w:val="22"/>
        </w:rPr>
        <w:t>Razonamiento On-Device</w:t>
      </w:r>
    </w:p>
    <w:p>
      <w:pPr>
        <w:pStyle w:val="Endure-FirstParagraphBodyText"/>
        <w:spacing w:before="100" w:after="100" w:line="240" w:lineRule="auto"/>
      </w:pPr>
      <w:r>
        <w:rPr>
          <w:sz w:val="20"/>
        </w:rPr>
        <w:t>Los modelos con razonamiento extendido (como Qwen3.5-35B con "thinking mode" o Cosmos-Reason2) producen outputs de mayor calidad al costo de más tokens. En el Jetson, un proceso de razonamiento de 30 segundos que produce una respuesta de alta calidad puede ser preferible a una respuesta instantánea de menor precisión — dependiendo del caso de uso.</w:t>
      </w:r>
    </w:p>
    <w:p>
      <w:pPr>
        <w:pStyle w:val="Endure-ChapterBodyText"/>
        <w:spacing w:before="100" w:after="100" w:line="240" w:lineRule="auto"/>
      </w:pPr>
      <w:r>
        <w:rPr>
          <w:sz w:val="20"/>
        </w:rPr>
        <w:t>En aplicaciones de robótica, inspección industrial o diagnóstico médico en el borde, esos 30 segundos de razonamiento pueden evitar decisiones costosas.</w:t>
      </w:r>
    </w:p>
    <w:p>
      <w:pPr>
        <w:pStyle w:val="Endure-Subhead"/>
        <w:keepNext/>
        <w:spacing w:before="240" w:after="60" w:line="240" w:lineRule="auto"/>
        <w:outlineLvl w:val="1"/>
      </w:pPr>
      <w:r>
        <w:rPr>
          <w:sz w:val="24"/>
        </w:rPr>
        <w:t>Nuevos Dispositivos NVIDIA (2026)</w:t>
      </w:r>
    </w:p>
    <w:p>
      <w:pPr>
        <w:pStyle w:val="Endure-Subhead"/>
        <w:keepNext/>
        <w:spacing w:before="160" w:after="60" w:line="240" w:lineRule="auto"/>
        <w:outlineLvl w:val="2"/>
      </w:pPr>
      <w:r>
        <w:rPr>
          <w:sz w:val="22"/>
        </w:rPr>
        <w:t>NVIDIA Thor — El Próximo Salto</w:t>
      </w:r>
    </w:p>
    <w:p>
      <w:pPr>
        <w:pStyle w:val="Endure-FirstParagraphBodyText"/>
        <w:spacing w:before="100" w:after="100" w:line="240" w:lineRule="auto"/>
      </w:pPr>
      <w:r>
        <w:rPr>
          <w:sz w:val="20"/>
        </w:rPr>
        <w:t>NVIDIA Thor es el sucesor del Jetson AGX Orin, anunciado para 2025–2026. Características proyectadas: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Especificación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Jetson AGX Orin (actual)</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Thor (proyectado)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Rendimiento 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 TOPS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~2000 TOPS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 GB LPDDR5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128 GB LPDDR5X</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Ampere sm_87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Blackwell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Conectividad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PCIe 4.0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PCIe 5.0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Caso de uso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IA en el borde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Vehículos autónomos, robótica avanzada</w:t>
            </w:r>
          </w:p>
        </w:tc>
      </w:tr>
    </w:tbl>
    <w:p>
      <w:pPr>
        <w:spacing w:before="0" w:after="120"/>
      </w:pPr>
    </w:p>
    <w:p>
      <w:pPr>
        <w:pStyle w:val="Endure-ChapterBodyText"/>
        <w:spacing w:before="100" w:after="100" w:line="240" w:lineRule="auto"/>
      </w:pPr>
      <w:r>
        <w:rPr>
          <w:sz w:val="20"/>
        </w:rPr>
        <w:t>Con Thor, los modelos de 70B cuantizados a Q4 correrán en tiempo real. AnimateDiff generará video HD sin límite de frames. Los modelos multimodales de última generación procesarán video 4K en tiempo real.</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Las especificaciones de Thor son proyectadas y pueden variar. Consulte </w:t>
            </w:r>
            <w:r>
              <w:rPr>
                <w:rFonts w:ascii="Courier New" w:hAnsi="Courier New"/>
                <w:sz w:val="16"/>
              </w:rPr>
              <w:t>developer.nvidia.com</w:t>
            </w:r>
            <w:r>
              <w:t xml:space="preserve"> para la información más actualizada.</w:t>
            </w:r>
          </w:p>
        </w:tc>
      </w:tr>
    </w:tbl>
    <w:p>
      <w:pPr>
        <w:spacing w:before="0" w:after="120"/>
      </w:pPr>
    </w:p>
    <w:p>
      <w:pPr>
        <w:pStyle w:val="Endure-Subhead"/>
        <w:keepNext/>
        <w:spacing w:before="160" w:after="60" w:line="240" w:lineRule="auto"/>
        <w:outlineLvl w:val="2"/>
      </w:pPr>
      <w:r>
        <w:rPr>
          <w:sz w:val="22"/>
        </w:rPr>
        <w:t>Jetson Orin NX y Nano — El Ecosistema Completo</w:t>
      </w:r>
    </w:p>
    <w:p>
      <w:pPr>
        <w:pStyle w:val="Endure-FirstParagraphBodyText"/>
        <w:spacing w:before="100" w:after="100" w:line="240" w:lineRule="auto"/>
      </w:pPr>
      <w:r>
        <w:rPr>
          <w:sz w:val="20"/>
        </w:rPr>
        <w:t>NVIDIA mantiene un ecosistema completo de módulos Jetson para diferentes puntos de precio y rendimiento:</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Módulo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TOPS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 típico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Nano (nuevo, 2025)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Prototipado, educación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Orin NX 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Drones, robots pequeños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Orin NX 16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Cámaras inteligentes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AGX Orin 32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Edge servers ligeros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AGX Orin 64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Este libro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Thor (2026)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Vehículos autónomos</w:t>
            </w:r>
          </w:p>
        </w:tc>
      </w:tr>
    </w:tbl>
    <w:p>
      <w:pPr>
        <w:spacing w:before="0" w:after="120"/>
      </w:pPr>
    </w:p>
    <w:p>
      <w:pPr>
        <w:pStyle w:val="Endure-ChapterBodyText"/>
        <w:spacing w:before="100" w:after="100" w:line="240" w:lineRule="auto"/>
      </w:pPr>
      <w:r>
        <w:rPr>
          <w:sz w:val="20"/>
        </w:rPr>
        <w:t xml:space="preserve">La mayoría de los conceptos de este libro (clean-start, aliases, stacks, </w:t>
      </w:r>
      <w:r>
        <w:rPr>
          <w:rFonts w:ascii="Courier New" w:hAnsi="Courier New"/>
          <w:sz w:val="16"/>
        </w:rPr>
        <w:t>restart: "no"</w:t>
      </w:r>
      <w:r>
        <w:rPr>
          <w:sz w:val="20"/>
        </w:rPr>
        <w:t>) aplican directamente a cualquier módulo del ecosistema. Lo que cambia es la capacidad: en un Orin NX 8 GB, solo podrá correr modelos de 4B o menos; en Thor, podrá correr modelos de 70B sin cuantizar.</w:t>
      </w:r>
    </w:p>
    <w:p>
      <w:pPr>
        <w:pStyle w:val="Endure-Subhead"/>
        <w:keepNext/>
        <w:spacing w:before="160" w:after="60" w:line="240" w:lineRule="auto"/>
        <w:outlineLvl w:val="2"/>
      </w:pPr>
      <w:r>
        <w:rPr>
          <w:sz w:val="22"/>
        </w:rPr>
        <w:t>Isaac ROS y Robótica</w:t>
      </w:r>
    </w:p>
    <w:p>
      <w:pPr>
        <w:pStyle w:val="Endure-FirstParagraphBodyText"/>
        <w:spacing w:before="100" w:after="100" w:line="240" w:lineRule="auto"/>
      </w:pPr>
      <w:r>
        <w:rPr>
          <w:sz w:val="20"/>
        </w:rPr>
        <w:t>Para lectores con interés en robótica, NVIDIA Isaac ROS (Robot Operating System) es el ecosistema complementario al Jetson. Isaac ROS 3.0 (2025) incluye:</w:t>
      </w:r>
    </w:p>
    <w:p>
      <w:pPr>
        <w:pStyle w:val="Endure-ChapterBodyText"/>
        <w:spacing w:before="40" w:after="40" w:line="240" w:lineRule="auto"/>
        <w:ind w:left="360" w:hanging="216"/>
      </w:pPr>
      <w:r>
        <w:rPr>
          <w:sz w:val="20"/>
        </w:rPr>
        <w:t xml:space="preserve">• </w:t>
      </w:r>
      <w:r>
        <w:rPr>
          <w:sz w:val="20"/>
        </w:rPr>
        <w:t>Detección de objetos y SLAM (localización y mapas simultáneos) acelerados por GPU</w:t>
      </w:r>
    </w:p>
    <w:p>
      <w:pPr>
        <w:pStyle w:val="Endure-ChapterBodyText"/>
        <w:spacing w:before="40" w:after="40" w:line="240" w:lineRule="auto"/>
        <w:ind w:left="360" w:hanging="216"/>
      </w:pPr>
      <w:r>
        <w:rPr>
          <w:sz w:val="20"/>
        </w:rPr>
        <w:t xml:space="preserve">• </w:t>
      </w:r>
      <w:r>
        <w:rPr>
          <w:sz w:val="20"/>
        </w:rPr>
        <w:t>Integración nativa con ROS 2 Humble/Jazzy</w:t>
      </w:r>
    </w:p>
    <w:p>
      <w:pPr>
        <w:pStyle w:val="Endure-ChapterBodyText"/>
        <w:spacing w:before="40" w:after="40" w:line="240" w:lineRule="auto"/>
        <w:ind w:left="360" w:hanging="216"/>
      </w:pPr>
      <w:r>
        <w:rPr>
          <w:sz w:val="20"/>
        </w:rPr>
        <w:t xml:space="preserve">• </w:t>
      </w:r>
      <w:r>
        <w:rPr>
          <w:sz w:val="20"/>
        </w:rPr>
        <w:t xml:space="preserve">Contenedores </w:t>
      </w:r>
      <w:r>
        <w:rPr>
          <w:rFonts w:ascii="Courier New" w:hAnsi="Courier New"/>
          <w:sz w:val="16"/>
        </w:rPr>
        <w:t>dustynv/isaac-ros-*</w:t>
      </w:r>
      <w:r>
        <w:rPr>
          <w:sz w:val="20"/>
        </w:rPr>
        <w:t xml:space="preserve"> listos para el Jetson</w:t>
      </w:r>
    </w:p>
    <w:p>
      <w:pPr>
        <w:pStyle w:val="Endure-ChapterBodyText"/>
        <w:spacing w:before="40" w:after="40" w:line="240" w:lineRule="auto"/>
        <w:ind w:left="360" w:hanging="216"/>
      </w:pPr>
      <w:r>
        <w:rPr>
          <w:sz w:val="20"/>
        </w:rPr>
        <w:t xml:space="preserve">• </w:t>
      </w:r>
      <w:r>
        <w:rPr>
          <w:sz w:val="20"/>
        </w:rPr>
        <w:t>Compatibilidad con los stacks de inferencia LLM descritos en este libro</w:t>
      </w:r>
    </w:p>
    <w:p>
      <w:pPr>
        <w:spacing w:before="0" w:after="80"/>
      </w:pPr>
    </w:p>
    <w:p>
      <w:pPr>
        <w:pStyle w:val="Endure-ChapterBodyText"/>
        <w:spacing w:before="100" w:after="100" w:line="240" w:lineRule="auto"/>
      </w:pPr>
      <w:r>
        <w:rPr>
          <w:sz w:val="20"/>
        </w:rPr>
        <w:t>La combinación de un LLM local (para razonamiento de alto nivel) con Isaac ROS (para percepción y navegación) es la arquitectura de robots autónomos más prometedora del ecosistema NVIDIA para 2026.</w:t>
      </w:r>
    </w:p>
    <w:p>
      <w:pPr>
        <w:pStyle w:val="Endure-Subhead"/>
        <w:keepNext/>
        <w:spacing w:before="240" w:after="60" w:line="240" w:lineRule="auto"/>
        <w:outlineLvl w:val="1"/>
      </w:pPr>
      <w:r>
        <w:rPr>
          <w:sz w:val="24"/>
        </w:rPr>
        <w:t>Recursos para Seguir Aprendiendo</w:t>
      </w:r>
    </w:p>
    <w:p>
      <w:pPr>
        <w:pStyle w:val="Endure-Subhead"/>
        <w:keepNext/>
        <w:spacing w:before="160" w:after="60" w:line="240" w:lineRule="auto"/>
        <w:outlineLvl w:val="2"/>
      </w:pPr>
      <w:r>
        <w:rPr>
          <w:sz w:val="22"/>
        </w:rPr>
        <w:t>Documentación Oficial</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Recurso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URL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Developer (Jetson)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developer.nvidia.com/embedded/jetson-agx-orin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 SDK Release Notes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developer.nvidia.com/embedded/jetpack-sdk-72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jetson-containers (Dustin Franklin)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github.com/dusty-nv/jetson-containers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NVIDIA AI IoT (contenedores oficiales)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github.com/NVIDIA-AI-IOT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 Documentation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docs.nvidia.com/jetson/archives/r39.2</w:t>
            </w:r>
          </w:p>
        </w:tc>
      </w:tr>
    </w:tbl>
    <w:p>
      <w:pPr>
        <w:spacing w:before="0" w:after="120"/>
      </w:pPr>
    </w:p>
    <w:p>
      <w:pPr>
        <w:pStyle w:val="Endure-Subhead"/>
        <w:keepNext/>
        <w:spacing w:before="160" w:after="60" w:line="240" w:lineRule="auto"/>
        <w:outlineLvl w:val="2"/>
      </w:pPr>
      <w:r>
        <w:rPr>
          <w:sz w:val="22"/>
        </w:rPr>
        <w:t>Comunidad</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Comunidad</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Dónde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Developer Forums — Jetson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forums.developer.nvidia.com/c/agx-autonomous-machines/jetson-embedded-systems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Reddit r/NVIDIA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reddit.com/r/NVIDIA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Hugging Face Forums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discuss.huggingface.co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Discord jetson-containers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Enlace en el README de dusty-nv/jetson-containers</w:t>
            </w:r>
          </w:p>
        </w:tc>
      </w:tr>
    </w:tbl>
    <w:p>
      <w:pPr>
        <w:spacing w:before="0" w:after="120"/>
      </w:pPr>
    </w:p>
    <w:p>
      <w:pPr>
        <w:pStyle w:val="Endure-Subhead"/>
        <w:keepNext/>
        <w:spacing w:before="160" w:after="60" w:line="240" w:lineRule="auto"/>
        <w:outlineLvl w:val="2"/>
      </w:pPr>
      <w:r>
        <w:rPr>
          <w:sz w:val="22"/>
        </w:rPr>
        <w:t>Proyectos de Código Abierto a Seguir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Proyecto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Por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dusty-nv/jetson-containers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Actualizaciones de contenedores para nuevos JetPack</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open-webui/open-webui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La interfaz web de LLMs más activa de la comunidad</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vllm-project/vllm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Motor de inferencia que mejora cada mes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ggerganov/llama.cpp</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motor GGUF más portable y activo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Comfy-Org/ComfyUI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Workflows de generación de imágenes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n8n-io/n8n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de workflows</w:t>
            </w:r>
          </w:p>
        </w:tc>
      </w:tr>
    </w:tbl>
    <w:p>
      <w:pPr>
        <w:spacing w:before="0" w:after="120"/>
      </w:pPr>
    </w:p>
    <w:p>
      <w:pPr>
        <w:pStyle w:val="Endure-Subhead"/>
        <w:keepNext/>
        <w:spacing w:before="240" w:after="60" w:line="240" w:lineRule="auto"/>
        <w:outlineLvl w:val="1"/>
      </w:pPr>
      <w:r>
        <w:rPr>
          <w:sz w:val="24"/>
        </w:rPr>
        <w:t>Lo Que Puede Hacer Ahora</w:t>
      </w:r>
    </w:p>
    <w:p>
      <w:pPr>
        <w:pStyle w:val="Endure-FirstParagraphBodyText"/>
        <w:spacing w:before="100" w:after="100" w:line="240" w:lineRule="auto"/>
      </w:pPr>
      <w:r>
        <w:rPr>
          <w:sz w:val="20"/>
        </w:rPr>
        <w:t>Con el Jetson configurado según este libro, las posibilidades inmediatas son:</w:t>
      </w:r>
    </w:p>
    <w:p>
      <w:pPr>
        <w:pStyle w:val="Endure-ChapterBodyText"/>
        <w:spacing w:before="100" w:after="100" w:line="240" w:lineRule="auto"/>
      </w:pPr>
      <w:r>
        <w:rPr>
          <w:b/>
          <w:sz w:val="20"/>
        </w:rPr>
        <w:t>Para uso personal:</w:t>
      </w:r>
    </w:p>
    <w:p>
      <w:pPr>
        <w:pStyle w:val="Endure-ChapterBodyText"/>
        <w:spacing w:before="40" w:after="40" w:line="240" w:lineRule="auto"/>
        <w:ind w:left="360" w:hanging="216"/>
      </w:pPr>
      <w:r>
        <w:rPr>
          <w:sz w:val="20"/>
        </w:rPr>
        <w:t xml:space="preserve">• </w:t>
      </w:r>
      <w:r>
        <w:rPr>
          <w:sz w:val="20"/>
        </w:rPr>
        <w:t>Asistente de voz offline que entiende español y responde en segundos</w:t>
      </w:r>
    </w:p>
    <w:p>
      <w:pPr>
        <w:pStyle w:val="Endure-ChapterBodyText"/>
        <w:spacing w:before="40" w:after="40" w:line="240" w:lineRule="auto"/>
        <w:ind w:left="360" w:hanging="216"/>
      </w:pPr>
      <w:r>
        <w:rPr>
          <w:sz w:val="20"/>
        </w:rPr>
        <w:t xml:space="preserve">• </w:t>
      </w:r>
      <w:r>
        <w:rPr>
          <w:sz w:val="20"/>
        </w:rPr>
        <w:t>Transcripción automática de reuniones con diarización de hablantes</w:t>
      </w:r>
    </w:p>
    <w:p>
      <w:pPr>
        <w:pStyle w:val="Endure-ChapterBodyText"/>
        <w:spacing w:before="40" w:after="40" w:line="240" w:lineRule="auto"/>
        <w:ind w:left="360" w:hanging="216"/>
      </w:pPr>
      <w:r>
        <w:rPr>
          <w:sz w:val="20"/>
        </w:rPr>
        <w:t xml:space="preserve">• </w:t>
      </w:r>
      <w:r>
        <w:rPr>
          <w:sz w:val="20"/>
        </w:rPr>
        <w:t>Generación de imágenes profesionales sin límites ni costos por imagen</w:t>
      </w:r>
    </w:p>
    <w:p>
      <w:pPr>
        <w:pStyle w:val="Endure-ChapterBodyText"/>
        <w:spacing w:before="40" w:after="40" w:line="240" w:lineRule="auto"/>
        <w:ind w:left="360" w:hanging="216"/>
      </w:pPr>
      <w:r>
        <w:rPr>
          <w:sz w:val="20"/>
        </w:rPr>
        <w:t xml:space="preserve">• </w:t>
      </w:r>
      <w:r>
        <w:rPr>
          <w:sz w:val="20"/>
        </w:rPr>
        <w:t>Análisis privado de documentos confidenciales con RAG</w:t>
      </w:r>
    </w:p>
    <w:p>
      <w:pPr>
        <w:spacing w:before="0" w:after="80"/>
      </w:pPr>
    </w:p>
    <w:p>
      <w:pPr>
        <w:pStyle w:val="Endure-ChapterBodyText"/>
        <w:spacing w:before="100" w:after="100" w:line="240" w:lineRule="auto"/>
      </w:pPr>
      <w:r>
        <w:rPr>
          <w:b/>
          <w:sz w:val="20"/>
        </w:rPr>
        <w:t>Para proyectos comerciales:</w:t>
      </w:r>
    </w:p>
    <w:p>
      <w:pPr>
        <w:pStyle w:val="Endure-ChapterBodyText"/>
        <w:spacing w:before="40" w:after="40" w:line="240" w:lineRule="auto"/>
        <w:ind w:left="360" w:hanging="216"/>
      </w:pPr>
      <w:r>
        <w:rPr>
          <w:sz w:val="20"/>
        </w:rPr>
        <w:t xml:space="preserve">• </w:t>
      </w:r>
      <w:r>
        <w:rPr>
          <w:sz w:val="20"/>
        </w:rPr>
        <w:t>API de IA compatible con OpenAI accesible desde Internet (Capítulo 28)</w:t>
      </w:r>
    </w:p>
    <w:p>
      <w:pPr>
        <w:pStyle w:val="Endure-ChapterBodyText"/>
        <w:spacing w:before="40" w:after="40" w:line="240" w:lineRule="auto"/>
        <w:ind w:left="360" w:hanging="216"/>
      </w:pPr>
      <w:r>
        <w:rPr>
          <w:sz w:val="20"/>
        </w:rPr>
        <w:t xml:space="preserve">• </w:t>
      </w:r>
      <w:r>
        <w:rPr>
          <w:sz w:val="20"/>
        </w:rPr>
        <w:t>Bot de Telegram con IA disponible 24/7 (Capítulo 12)</w:t>
      </w:r>
    </w:p>
    <w:p>
      <w:pPr>
        <w:pStyle w:val="Endure-ChapterBodyText"/>
        <w:spacing w:before="40" w:after="40" w:line="240" w:lineRule="auto"/>
        <w:ind w:left="360" w:hanging="216"/>
      </w:pPr>
      <w:r>
        <w:rPr>
          <w:sz w:val="20"/>
        </w:rPr>
        <w:t xml:space="preserve">• </w:t>
      </w:r>
      <w:r>
        <w:rPr>
          <w:sz w:val="20"/>
        </w:rPr>
        <w:t>Sistema de automatización N8N que conecta cualquier servicio (Capítulo 16)</w:t>
      </w:r>
    </w:p>
    <w:p>
      <w:pPr>
        <w:pStyle w:val="Endure-ChapterBodyText"/>
        <w:spacing w:before="40" w:after="40" w:line="240" w:lineRule="auto"/>
        <w:ind w:left="360" w:hanging="216"/>
      </w:pPr>
      <w:r>
        <w:rPr>
          <w:sz w:val="20"/>
        </w:rPr>
        <w:t xml:space="preserve">• </w:t>
      </w:r>
      <w:r>
        <w:rPr>
          <w:sz w:val="20"/>
        </w:rPr>
        <w:t>Pipeline de contenido para redes sociales (Capítulo 22, 23, 32)</w:t>
      </w:r>
    </w:p>
    <w:p>
      <w:pPr>
        <w:spacing w:before="0" w:after="80"/>
      </w:pPr>
    </w:p>
    <w:p>
      <w:pPr>
        <w:pStyle w:val="Endure-ChapterBodyText"/>
        <w:spacing w:before="100" w:after="100" w:line="240" w:lineRule="auto"/>
      </w:pPr>
      <w:r>
        <w:rPr>
          <w:b/>
          <w:sz w:val="20"/>
        </w:rPr>
        <w:t>Para investigación:</w:t>
      </w:r>
    </w:p>
    <w:p>
      <w:pPr>
        <w:pStyle w:val="Endure-ChapterBodyText"/>
        <w:spacing w:before="40" w:after="40" w:line="240" w:lineRule="auto"/>
        <w:ind w:left="360" w:hanging="216"/>
      </w:pPr>
      <w:r>
        <w:rPr>
          <w:sz w:val="20"/>
        </w:rPr>
        <w:t xml:space="preserve">• </w:t>
      </w:r>
      <w:r>
        <w:rPr>
          <w:sz w:val="20"/>
        </w:rPr>
        <w:t>Banco de pruebas de modelos LLM sin costo de inferencia en la nube</w:t>
      </w:r>
    </w:p>
    <w:p>
      <w:pPr>
        <w:pStyle w:val="Endure-ChapterBodyText"/>
        <w:spacing w:before="40" w:after="40" w:line="240" w:lineRule="auto"/>
        <w:ind w:left="360" w:hanging="216"/>
      </w:pPr>
      <w:r>
        <w:rPr>
          <w:sz w:val="20"/>
        </w:rPr>
        <w:t xml:space="preserve">• </w:t>
      </w:r>
      <w:r>
        <w:rPr>
          <w:sz w:val="20"/>
        </w:rPr>
        <w:t>Experimentación con AnimateDiff y generación de video</w:t>
      </w:r>
    </w:p>
    <w:p>
      <w:pPr>
        <w:pStyle w:val="Endure-ChapterBodyText"/>
        <w:spacing w:before="40" w:after="40" w:line="240" w:lineRule="auto"/>
        <w:ind w:left="360" w:hanging="216"/>
      </w:pPr>
      <w:r>
        <w:rPr>
          <w:sz w:val="20"/>
        </w:rPr>
        <w:t xml:space="preserve">• </w:t>
      </w:r>
      <w:r>
        <w:rPr>
          <w:sz w:val="20"/>
        </w:rPr>
        <w:t>Plataforma de fine-tuning con llama-factory</w:t>
      </w:r>
    </w:p>
    <w:p>
      <w:pPr>
        <w:pStyle w:val="Endure-ChapterBodyText"/>
        <w:spacing w:before="40" w:after="40" w:line="240" w:lineRule="auto"/>
        <w:ind w:left="360" w:hanging="216"/>
      </w:pPr>
      <w:r>
        <w:rPr>
          <w:sz w:val="20"/>
        </w:rPr>
        <w:t xml:space="preserve">• </w:t>
      </w:r>
      <w:r>
        <w:rPr>
          <w:sz w:val="20"/>
        </w:rPr>
        <w:t>Robótica con Isaac ROS + LLM local</w:t>
      </w:r>
    </w:p>
    <w:p>
      <w:pPr>
        <w:spacing w:before="0" w:after="80"/>
      </w:pPr>
    </w:p>
    <w:p>
      <w:pPr>
        <w:pStyle w:val="Endure-Subhead"/>
        <w:keepNext/>
        <w:spacing w:before="240" w:after="60" w:line="240" w:lineRule="auto"/>
        <w:outlineLvl w:val="1"/>
      </w:pPr>
      <w:r>
        <w:rPr>
          <w:sz w:val="24"/>
        </w:rPr>
        <w:t>Una Reflexión Final</w:t>
      </w:r>
    </w:p>
    <w:p>
      <w:pPr>
        <w:pStyle w:val="Endure-FirstParagraphBodyText"/>
        <w:spacing w:before="100" w:after="100" w:line="240" w:lineRule="auto"/>
      </w:pPr>
      <w:r>
        <w:rPr>
          <w:sz w:val="20"/>
        </w:rPr>
        <w:t>La inteligencia artificial generativa dejó de ser un servicio de nube al que se accede mediante APIs caras. Es un conjunto de herramientas que puede instalar, controlar y mantener usted mismo, en hardware que cabe en la palma de la mano, con un consumo de energía menor que un bombillo LED de alta potencia.</w:t>
      </w:r>
    </w:p>
    <w:p>
      <w:pPr>
        <w:pStyle w:val="Endure-ChapterBodyText"/>
        <w:spacing w:before="100" w:after="100" w:line="240" w:lineRule="auto"/>
      </w:pPr>
      <w:r>
        <w:rPr>
          <w:sz w:val="20"/>
        </w:rPr>
        <w:t>El Jetson AGX Orin 64 GB no es el dispositivo más potente del mercado. Es el dispositivo más completo para aprender, experimentar y desplegar IA en el borde con pleno control sobre sus datos, sus modelos y su infraestructura.</w:t>
      </w:r>
    </w:p>
    <w:p>
      <w:pPr>
        <w:pStyle w:val="Endure-ChapterBodyText"/>
        <w:spacing w:before="100" w:after="100" w:line="240" w:lineRule="auto"/>
      </w:pPr>
      <w:r>
        <w:rPr>
          <w:sz w:val="20"/>
        </w:rPr>
        <w:t>Espero que este libro haya sido una guía útil en ese camino.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Jetson AGX Orin — JP 7.2 — L4T r39.2 — Ubuntu 24.04</w:t>
            </w:r>
          </w:p>
          <w:p>
            <w:pPr>
              <w:spacing w:before="0" w:after="0"/>
              <w:jc w:val="left"/>
              <w:keepLines/>
              <w:keepNext/>
            </w:pPr>
            <w:r>
              <w:rPr>
                <w:rFonts w:ascii="Courier New" w:hAnsi="Courier New"/>
                <w:i/>
                <w:color w:val="555555"/>
                <w:sz w:val="16"/>
              </w:rPr>
              <w:t>CUDA 13.2.1 — Python 3.12 — Kernel 6.8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Estado: LISTO PARA PRODUCCION</w:t>
            </w:r>
          </w:p>
        </w:tc>
      </w:tr>
    </w:tbl>
    <w:p>
      <w:pPr>
        <w:spacing w:before="0" w:after="120"/>
      </w:pPr>
    </w:p>
    <w:p>
      <w:pPr>
        <w:pStyle w:val="Endure-Subhead"/>
        <w:keepNext/>
        <w:spacing w:before="240" w:after="60" w:line="240" w:lineRule="auto"/>
        <w:outlineLvl w:val="1"/>
      </w:pPr>
      <w:r>
        <w:rPr>
          <w:sz w:val="24"/>
        </w:rPr>
        <w:t>Resumen Final del Libro</w:t>
      </w:r>
    </w:p>
    <w:p>
      <w:pPr>
        <w:pStyle w:val="Endure-FirstParagraphBodyText"/>
        <w:spacing w:before="100" w:after="100" w:line="240" w:lineRule="auto"/>
      </w:pPr>
      <w:r>
        <w:rPr>
          <w:sz w:val="20"/>
        </w:rPr>
        <w:t>Ha completado la construcción de un ecosistema de inteligencia artificial autónomo y completamente offline sobre el NVIDIA Jetson AGX Orin 64GB con JetPack 7.2.</w:t>
      </w:r>
    </w:p>
    <w:p>
      <w:pPr>
        <w:pStyle w:val="Endure-ChapterBodyText"/>
        <w:spacing w:before="100" w:after="100" w:line="240" w:lineRule="auto"/>
      </w:pPr>
      <w:r>
        <w:rPr>
          <w:b/>
          <w:sz w:val="20"/>
        </w:rPr>
        <w:t>Lo que construyó a lo largo de los capítulos: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Ubuntu 24.04, CUDA 13.2.1, modo 15W/30W/MAXN, arranque limpio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Inferencia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 (Qwen3.5-35B, Gemma4), llama.cpp, Ollama — todos via containers NVIDIA ARM64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 NemoClaw, tool calling, WhatsApp bridge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Interfaces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 WebUI, Flask frontend, REST APIs compatibles OpenAI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N8N + PostgreSQL, webhooks, email, redes sociales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Tesseract OCR, EasyOCR, Gemma4-E4B captioning, nanoowl detección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Voz</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faster-whisper STT, kokoro-tts, piper-tts, pipeline offline &lt;3s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Infraestructura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Nginx reverse proxy, JWT auth, Cloudflare Tunnel, Uptime Kuma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Capstone 01</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Agencia IA completa: Flask + OpenClaw + N8N + 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Capstone 02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Canal de contenido en video automatizado: 7 agentes + SD WebUI + YouTube/TikTok</w:t>
            </w:r>
          </w:p>
        </w:tc>
      </w:tr>
    </w:tbl>
    <w:p>
      <w:pPr>
        <w:spacing w:before="0" w:after="120"/>
      </w:pPr>
    </w:p>
    <w:p>
      <w:pPr>
        <w:pStyle w:val="Endure-ChapterBodyText"/>
        <w:spacing w:before="100" w:after="100" w:line="240" w:lineRule="auto"/>
      </w:pPr>
      <w:r>
        <w:rPr>
          <w:b/>
          <w:sz w:val="20"/>
        </w:rPr>
        <w:t>Presupuesto de energía real: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Modo de operación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Consumo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Costo a $0.10/kWh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En espera (agentes listos, sin generar)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$0.003/hora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Durante generación activa (vLLM 35B)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$0.005/hora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Disponibilidad 24/7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~$2.50/mes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Producción de 30 videos mensuales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~$0.90/mes</w:t>
            </w:r>
          </w:p>
        </w:tc>
      </w:tr>
    </w:tbl>
    <w:p>
      <w:pPr>
        <w:spacing w:before="0" w:after="120"/>
      </w:pPr>
    </w:p>
    <w:p>
      <w:pPr>
        <w:pStyle w:val="Endure-ChapterBodyText"/>
        <w:spacing w:before="100" w:after="100" w:line="240" w:lineRule="auto"/>
      </w:pPr>
      <w:r>
        <w:rPr>
          <w:sz w:val="20"/>
        </w:rPr>
        <w:t>El Jetson AGX Orin 64GB no es un dispositivo de demostración — es un servidor de IA de producción en el borde de la red, capaz de ofrecer servicios de inteligencia artificial con calidad de datacenter, a una fracción del costo de las APIs en la nube, sin depender de conectividad a internet, y con control total sobre los datos y los modelos.</w:t>
      </w:r>
    </w:p>
    <w:p>
      <w:pPr>
        <w:pStyle w:val="Endure-Subhead"/>
        <w:keepNext/>
        <w:spacing w:before="240" w:after="60" w:line="240" w:lineRule="auto"/>
        <w:outlineLvl w:val="1"/>
      </w:pPr>
      <w:r>
        <w:rPr>
          <w:sz w:val="24"/>
        </w:rPr>
        <w:t>VERIFICACIÓN FINAL DEL LIBRO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integral de todos los componentes del sistema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FINAL — JETSON AGX ORIN JP 7.2"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Sistema base</w:t>
            </w:r>
          </w:p>
          <w:p>
            <w:pPr>
              <w:spacing w:before="0" w:after="0"/>
              <w:jc w:val="left"/>
              <w:keepLines/>
              <w:keepNext/>
            </w:pPr>
            <w:r>
              <w:rPr>
                <w:rFonts w:ascii="Courier New" w:hAnsi="Courier New"/>
                <w:color w:val="1A1A1A"/>
                <w:sz w:val="16"/>
              </w:rPr>
              <w:t>echo "── Sistema Base ──"</w:t>
            </w:r>
          </w:p>
          <w:p>
            <w:pPr>
              <w:spacing w:before="0" w:after="0"/>
              <w:jc w:val="left"/>
              <w:keepLines/>
              <w:keepNext/>
            </w:pPr>
            <w:r>
              <w:rPr>
                <w:rFonts w:ascii="Courier New" w:hAnsi="Courier New"/>
                <w:color w:val="1A1A1A"/>
                <w:sz w:val="16"/>
              </w:rPr>
              <w:t>lsb_release -d | awk -F: '{print "  Ubuntu:", $2}'</w:t>
            </w:r>
          </w:p>
          <w:p>
            <w:pPr>
              <w:spacing w:before="0" w:after="0"/>
              <w:jc w:val="left"/>
              <w:keepLines/>
              <w:keepNext/>
            </w:pPr>
            <w:r>
              <w:rPr>
                <w:rFonts w:ascii="Courier New" w:hAnsi="Courier New"/>
                <w:i/>
                <w:color w:val="555555"/>
                <w:sz w:val="16"/>
              </w:rPr>
              <w:t>uname -r | xargs -I{} echo "  Kernel: {}"</w:t>
            </w:r>
          </w:p>
          <w:p>
            <w:pPr>
              <w:spacing w:before="0" w:after="0"/>
              <w:jc w:val="left"/>
              <w:keepLines/>
              <w:keepNext/>
            </w:pPr>
            <w:r>
              <w:rPr>
                <w:rFonts w:ascii="Courier New" w:hAnsi="Courier New"/>
                <w:color w:val="1A1A1A"/>
                <w:sz w:val="16"/>
              </w:rPr>
              <w:t>nvcc --version 2&gt;/dev/null | grep "release" | awk '{print "  CUDA:", $6}' | tr -d ','</w:t>
            </w:r>
          </w:p>
          <w:p>
            <w:pPr>
              <w:spacing w:before="0" w:after="0"/>
              <w:jc w:val="left"/>
              <w:keepLines/>
              <w:keepNext/>
            </w:pPr>
            <w:r>
              <w:rPr>
                <w:rFonts w:ascii="Courier New" w:hAnsi="Courier New"/>
                <w:color w:val="1A1A1A"/>
                <w:sz w:val="16"/>
              </w:rPr>
              <w:t>python3 --version | xargs -I{} echo "  Python: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Hardware ──"</w:t>
            </w:r>
          </w:p>
          <w:p>
            <w:pPr>
              <w:spacing w:before="0" w:after="0"/>
              <w:jc w:val="left"/>
              <w:keepLines/>
              <w:keepNext/>
            </w:pPr>
            <w:r>
              <w:rPr>
                <w:rFonts w:ascii="Courier New" w:hAnsi="Courier New"/>
                <w:i/>
                <w:color w:val="555555"/>
                <w:sz w:val="16"/>
              </w:rPr>
              <w:t>free -h | awk '/^Mem:/{printf "  RAM total: %s\n", $2}'</w:t>
            </w:r>
          </w:p>
          <w:p>
            <w:pPr>
              <w:spacing w:before="0" w:after="0"/>
              <w:jc w:val="left"/>
              <w:keepLines/>
              <w:keepNext/>
            </w:pPr>
            <w:r>
              <w:rPr>
                <w:rFonts w:ascii="Courier New" w:hAnsi="Courier New"/>
                <w:i/>
                <w:color w:val="555555"/>
                <w:sz w:val="16"/>
              </w:rPr>
              <w:t>df -h / | awk 'NR==2{printf "  eMMC usado: %s de %s (%s)\n", $3, $2,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y GPU ──"</w:t>
            </w:r>
          </w:p>
          <w:p>
            <w:pPr>
              <w:spacing w:before="0" w:after="0"/>
              <w:jc w:val="left"/>
              <w:keepLines/>
              <w:keepNext/>
            </w:pPr>
            <w:r>
              <w:rPr>
                <w:rFonts w:ascii="Courier New" w:hAnsi="Courier New"/>
                <w:color w:val="1A1A1A"/>
                <w:sz w:val="16"/>
              </w:rPr>
              <w:t>docker --version | awk '{print "  Docker:", $3}' | tr -d ','</w:t>
            </w:r>
          </w:p>
          <w:p>
            <w:pPr>
              <w:spacing w:before="0" w:after="0"/>
              <w:jc w:val="left"/>
              <w:keepLines/>
              <w:keepNext/>
            </w:pPr>
            <w:r>
              <w:rPr>
                <w:rFonts w:ascii="Courier New" w:hAnsi="Courier New"/>
                <w:color w:val="1A1A1A"/>
                <w:sz w:val="16"/>
              </w:rPr>
              <w:t>docker info 2&gt;/dev/null | grep "Runtimes" | xargs -I{} echo "  {}"</w:t>
            </w:r>
          </w:p>
          <w:p>
            <w:pPr>
              <w:spacing w:before="0" w:after="0"/>
              <w:jc w:val="left"/>
              <w:keepLines/>
              <w:keepNext/>
            </w:pPr>
            <w:r>
              <w:rPr>
                <w:rFonts w:ascii="Courier New" w:hAnsi="Courier New"/>
                <w:color w:val="1A1A1A"/>
                <w:sz w:val="16"/>
              </w:rPr>
              <w:t>nvcc --version &gt; /dev/null 2&gt;&amp;1 &amp;&amp; echo "  [OK] CUDA disponible" || echo "  [ERROR] CUDA no encontrado"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cargados ──"</w:t>
            </w:r>
          </w:p>
          <w:p>
            <w:pPr>
              <w:spacing w:before="0" w:after="0"/>
              <w:jc w:val="left"/>
              <w:keepLines/>
              <w:keepNext/>
            </w:pPr>
            <w:r>
              <w:rPr>
                <w:rFonts w:ascii="Courier New" w:hAnsi="Courier New"/>
                <w:color w:val="1A1A1A"/>
                <w:sz w:val="16"/>
              </w:rPr>
              <w:t>ALIASES=("pwr-maxn" "pwr-30w" "pwr-15w" "docker-on" "docker-off" "jetson-clean"</w:t>
            </w:r>
          </w:p>
          <w:p>
            <w:pPr>
              <w:spacing w:before="0" w:after="0"/>
              <w:jc w:val="left"/>
              <w:keepLines/>
              <w:keepNext/>
            </w:pPr>
            <w:r>
              <w:rPr>
                <w:rFonts w:ascii="Courier New" w:hAnsi="Courier New"/>
                <w:i/>
                <w:color w:val="555555"/>
                <w:sz w:val="16"/>
              </w:rPr>
              <w:t xml:space="preserve">         "start-comfyui" "start-sdwebui" "start-n8n" "start-whisper" "start-kokoro"</w:t>
            </w:r>
          </w:p>
          <w:p>
            <w:pPr>
              <w:spacing w:before="0" w:after="0"/>
              <w:jc w:val="left"/>
              <w:keepLines/>
              <w:keepNext/>
            </w:pPr>
            <w:r>
              <w:rPr>
                <w:rFonts w:ascii="Courier New" w:hAnsi="Courier New"/>
                <w:i/>
                <w:color w:val="555555"/>
                <w:sz w:val="16"/>
              </w:rPr>
              <w:t xml:space="preserve">         "check-ready" "clean-ai-containers" "switch-project" "jtop")</w:t>
            </w:r>
          </w:p>
          <w:p>
            <w:pPr>
              <w:spacing w:before="0" w:after="0"/>
              <w:jc w:val="left"/>
              <w:keepLines/>
              <w:keepNext/>
            </w:pPr>
            <w:r>
              <w:rPr>
                <w:rFonts w:ascii="Courier New" w:hAnsi="Courier New"/>
                <w:i/>
                <w:color w:val="555555"/>
                <w:sz w:val="16"/>
              </w:rPr>
              <w:t>for a in "${ALIASES[@]}"; do</w:t>
            </w:r>
          </w:p>
          <w:p>
            <w:pPr>
              <w:spacing w:before="0" w:after="0"/>
              <w:jc w:val="left"/>
              <w:keepLines/>
              <w:keepNext/>
            </w:pPr>
            <w:r>
              <w:rPr>
                <w:rFonts w:ascii="Courier New" w:hAnsi="Courier New"/>
                <w:i/>
                <w:color w:val="555555"/>
                <w:sz w:val="16"/>
              </w:rPr>
              <w:t xml:space="preserve">    alias "$a" &gt; /dev/null 2&gt;&amp;1 \</w:t>
            </w:r>
          </w:p>
          <w:p>
            <w:pPr>
              <w:spacing w:before="0" w:after="0"/>
              <w:jc w:val="left"/>
              <w:keepLines/>
              <w:keepNext/>
            </w:pPr>
            <w:r>
              <w:rPr>
                <w:rFonts w:ascii="Courier New" w:hAnsi="Courier New"/>
                <w:i/>
                <w:color w:val="555555"/>
                <w:sz w:val="16"/>
              </w:rPr>
              <w:t xml:space="preserve">        &amp;&amp; printf "  [OK] %-25s\n" "$a" \</w:t>
            </w:r>
          </w:p>
          <w:p>
            <w:pPr>
              <w:spacing w:before="0" w:after="0"/>
              <w:jc w:val="left"/>
              <w:keepLines/>
              <w:keepNext/>
            </w:pPr>
            <w:r>
              <w:rPr>
                <w:rFonts w:ascii="Courier New" w:hAnsi="Courier New"/>
                <w:i/>
                <w:color w:val="555555"/>
                <w:sz w:val="16"/>
              </w:rPr>
              <w:t xml:space="preserve">        || printf "  [WARN] %-25s no definido\n" "$a"</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instalados ──"</w:t>
            </w:r>
          </w:p>
          <w:p>
            <w:pPr>
              <w:spacing w:before="0" w:after="0"/>
              <w:jc w:val="left"/>
              <w:keepLines/>
              <w:keepNext/>
            </w:pPr>
            <w:r>
              <w:rPr>
                <w:rFonts w:ascii="Courier New" w:hAnsi="Courier New"/>
                <w:color w:val="1A1A1A"/>
                <w:sz w:val="16"/>
              </w:rPr>
              <w:t>SCRIPTS=(</w:t>
            </w:r>
          </w:p>
          <w:p>
            <w:pPr>
              <w:spacing w:before="0" w:after="0"/>
              <w:jc w:val="left"/>
              <w:keepLines/>
              <w:keepNext/>
            </w:pPr>
            <w:r>
              <w:rPr>
                <w:rFonts w:ascii="Courier New" w:hAnsi="Courier New"/>
                <w:i/>
                <w:color w:val="555555"/>
                <w:sz w:val="16"/>
              </w:rPr>
              <w:t xml:space="preserve">    "scripts/jetson-clean.sh"</w:t>
            </w:r>
          </w:p>
          <w:p>
            <w:pPr>
              <w:spacing w:before="0" w:after="0"/>
              <w:jc w:val="left"/>
              <w:keepLines/>
              <w:keepNext/>
            </w:pPr>
            <w:r>
              <w:rPr>
                <w:rFonts w:ascii="Courier New" w:hAnsi="Courier New"/>
                <w:i/>
                <w:color w:val="555555"/>
                <w:sz w:val="16"/>
              </w:rPr>
              <w:t xml:space="preserve">    "scripts/maintenance/check-ready.sh"</w:t>
            </w:r>
          </w:p>
          <w:p>
            <w:pPr>
              <w:spacing w:before="0" w:after="0"/>
              <w:jc w:val="left"/>
              <w:keepLines/>
              <w:keepNext/>
            </w:pPr>
            <w:r>
              <w:rPr>
                <w:rFonts w:ascii="Courier New" w:hAnsi="Courier New"/>
                <w:i/>
                <w:color w:val="555555"/>
                <w:sz w:val="16"/>
              </w:rPr>
              <w:t xml:space="preserve">    "scripts/maintenance/clean-ai-containers.sh"</w:t>
            </w:r>
          </w:p>
          <w:p>
            <w:pPr>
              <w:spacing w:before="0" w:after="0"/>
              <w:jc w:val="left"/>
              <w:keepLines/>
              <w:keepNext/>
            </w:pPr>
            <w:r>
              <w:rPr>
                <w:rFonts w:ascii="Courier New" w:hAnsi="Courier New"/>
                <w:i/>
                <w:color w:val="555555"/>
                <w:sz w:val="16"/>
              </w:rPr>
              <w:t xml:space="preserve">    "scripts/maintenance/switch-project.sh"</w:t>
            </w:r>
          </w:p>
          <w:p>
            <w:pPr>
              <w:spacing w:before="0" w:after="0"/>
              <w:jc w:val="left"/>
              <w:keepLines/>
              <w:keepNext/>
            </w:pPr>
            <w:r>
              <w:rPr>
                <w:rFonts w:ascii="Courier New" w:hAnsi="Courier New"/>
                <w:i/>
                <w:color w:val="555555"/>
                <w:sz w:val="16"/>
              </w:rPr>
              <w:t xml:space="preserve">    "scripts/download-sd-models.sh"</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for s in "${SCRIPTS[@]}"; do</w:t>
            </w:r>
          </w:p>
          <w:p>
            <w:pPr>
              <w:spacing w:before="0" w:after="0"/>
              <w:jc w:val="left"/>
              <w:keepLines/>
              <w:keepNext/>
            </w:pPr>
            <w:r>
              <w:rPr>
                <w:rFonts w:ascii="Courier New" w:hAnsi="Courier New"/>
                <w:i/>
                <w:color w:val="555555"/>
                <w:sz w:val="16"/>
              </w:rPr>
              <w:t xml:space="preserve">    [ -x "$HOME/$s" ] \</w:t>
            </w:r>
          </w:p>
          <w:p>
            <w:pPr>
              <w:spacing w:before="0" w:after="0"/>
              <w:jc w:val="left"/>
              <w:keepLines/>
              <w:keepNext/>
            </w:pPr>
            <w:r>
              <w:rPr>
                <w:rFonts w:ascii="Courier New" w:hAnsi="Courier New"/>
                <w:i/>
                <w:color w:val="555555"/>
                <w:sz w:val="16"/>
              </w:rPr>
              <w:t xml:space="preserve">        &amp;&amp; printf "  [OK] ~/%-40s\n" "$s" \</w:t>
            </w:r>
          </w:p>
          <w:p>
            <w:pPr>
              <w:spacing w:before="0" w:after="0"/>
              <w:jc w:val="left"/>
              <w:keepLines/>
              <w:keepNext/>
            </w:pPr>
            <w:r>
              <w:rPr>
                <w:rFonts w:ascii="Courier New" w:hAnsi="Courier New"/>
                <w:i/>
                <w:color w:val="555555"/>
                <w:sz w:val="16"/>
              </w:rPr>
              <w:t xml:space="preserve">        || printf "  [WARN] ~/%-40s no encontrado\n" "$s"</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Stacks Docker Compose ──"</w:t>
            </w:r>
          </w:p>
          <w:p>
            <w:pPr>
              <w:spacing w:before="0" w:after="0"/>
              <w:jc w:val="left"/>
              <w:keepLines/>
              <w:keepNext/>
            </w:pPr>
            <w:r>
              <w:rPr>
                <w:rFonts w:ascii="Courier New" w:hAnsi="Courier New"/>
                <w:i/>
                <w:color w:val="555555"/>
                <w:sz w:val="16"/>
              </w:rPr>
              <w:t>for stack in n8n comfyui sd-webui voice webui-whisper; do</w:t>
            </w:r>
          </w:p>
          <w:p>
            <w:pPr>
              <w:spacing w:before="0" w:after="0"/>
              <w:jc w:val="left"/>
              <w:keepLines/>
              <w:keepNext/>
            </w:pPr>
            <w:r>
              <w:rPr>
                <w:rFonts w:ascii="Courier New" w:hAnsi="Courier New"/>
                <w:i/>
                <w:color w:val="555555"/>
                <w:sz w:val="16"/>
              </w:rPr>
              <w:t xml:space="preserve">    [ -f "$HOME/stacks/$stack/docker-compose.yml" ] \</w:t>
            </w:r>
          </w:p>
          <w:p>
            <w:pPr>
              <w:spacing w:before="0" w:after="0"/>
              <w:jc w:val="left"/>
              <w:keepLines/>
              <w:keepNext/>
            </w:pPr>
            <w:r>
              <w:rPr>
                <w:rFonts w:ascii="Courier New" w:hAnsi="Courier New"/>
                <w:i/>
                <w:color w:val="555555"/>
                <w:sz w:val="16"/>
              </w:rPr>
              <w:t xml:space="preserve">        &amp;&amp; printf "  [OK] ~/stacks/%-20s OK\n" "$stack/" \</w:t>
            </w:r>
          </w:p>
          <w:p>
            <w:pPr>
              <w:spacing w:before="0" w:after="0"/>
              <w:jc w:val="left"/>
              <w:keepLines/>
              <w:keepNext/>
            </w:pPr>
            <w:r>
              <w:rPr>
                <w:rFonts w:ascii="Courier New" w:hAnsi="Courier New"/>
                <w:i/>
                <w:color w:val="555555"/>
                <w:sz w:val="16"/>
              </w:rPr>
              <w:t xml:space="preserve">        || printf "  [INFO] ~/stacks/%-20s no configurado\n" "$stack/"</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de imagen (opcional) ──"</w:t>
            </w:r>
          </w:p>
          <w:p>
            <w:pPr>
              <w:spacing w:before="0" w:after="0"/>
              <w:jc w:val="left"/>
              <w:keepLines/>
              <w:keepNext/>
            </w:pPr>
            <w:r>
              <w:rPr>
                <w:rFonts w:ascii="Courier New" w:hAnsi="Courier New"/>
                <w:color w:val="1A1A1A"/>
                <w:sz w:val="16"/>
              </w:rPr>
              <w:t>CHKPTS=$(ls ~/models/checkpoints/*.safetensors 2&gt;/dev/null | wc -l)</w:t>
            </w:r>
          </w:p>
          <w:p>
            <w:pPr>
              <w:spacing w:before="0" w:after="0"/>
              <w:jc w:val="left"/>
              <w:keepLines/>
              <w:keepNext/>
            </w:pPr>
            <w:r>
              <w:rPr>
                <w:rFonts w:ascii="Courier New" w:hAnsi="Courier New"/>
                <w:color w:val="1A1A1A"/>
                <w:sz w:val="16"/>
              </w:rPr>
              <w:t>echo "  Checkpoints SD: $CHKPTS instalados"</w:t>
            </w:r>
          </w:p>
          <w:p>
            <w:pPr>
              <w:spacing w:before="0" w:after="0"/>
              <w:jc w:val="left"/>
              <w:keepLines/>
              <w:keepNext/>
            </w:pPr>
            <w:r>
              <w:rPr>
                <w:rFonts w:ascii="Courier New" w:hAnsi="Courier New"/>
                <w:color w:val="1A1A1A"/>
                <w:sz w:val="16"/>
              </w:rPr>
              <w:t>OLLAMA_MODELS=$(ollama list 2&gt;/dev/null | tail -n +2 | wc -l)</w:t>
            </w:r>
          </w:p>
          <w:p>
            <w:pPr>
              <w:spacing w:before="0" w:after="0"/>
              <w:jc w:val="left"/>
              <w:keepLines/>
              <w:keepNext/>
            </w:pPr>
            <w:r>
              <w:rPr>
                <w:rFonts w:ascii="Courier New" w:hAnsi="Courier New"/>
                <w:color w:val="1A1A1A"/>
                <w:sz w:val="16"/>
              </w:rPr>
              <w:t>echo "  Modelos Ollama: $OLLAMA_MODELS instalados"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listo. Consulte el Apendice para"</w:t>
            </w:r>
          </w:p>
          <w:p>
            <w:pPr>
              <w:spacing w:before="0" w:after="0"/>
              <w:jc w:val="left"/>
              <w:keepLines/>
              <w:keepNext/>
            </w:pPr>
            <w:r>
              <w:rPr>
                <w:rFonts w:ascii="Courier New" w:hAnsi="Courier New"/>
                <w:color w:val="1A1A1A"/>
                <w:sz w:val="16"/>
              </w:rPr>
              <w:t>echo "  referencia rapida de aliases, puertos y scripts."</w:t>
            </w:r>
          </w:p>
          <w:p>
            <w:pPr>
              <w:spacing w:before="0" w:after="0"/>
              <w:jc w:val="left"/>
              <w:keepLines/>
              <w:keepNext/>
            </w:pPr>
            <w:r>
              <w:rPr>
                <w:rFonts w:ascii="Courier New" w:hAnsi="Courier New"/>
                <w:color w:val="1A1A1A"/>
                <w:sz w:val="16"/>
              </w:rPr>
              <w:t>echo "════════════════════════════════════════════════════"</w:t>
            </w:r>
          </w:p>
        </w:tc>
      </w:tr>
    </w:tbl>
    <w:p>
      <w:pPr>
        <w:spacing w:before="0" w:after="120"/>
      </w:pPr>
    </w:p>
    <w:p>
      <w:pPr>
        <w:pStyle w:val="Endure-ChapterBodyText"/>
        <w:spacing w:before="100" w:after="100" w:line="240" w:lineRule="auto"/>
      </w:pPr>
      <w:r>
        <w:rPr>
          <w:i/>
          <w:sz w:val="20"/>
        </w:rPr>
        <w:t>el capítulo de Conclusiones. Fin del libro.</w:t>
      </w:r>
    </w:p>
    <w:p>
      <w:pPr>
        <w:pStyle w:val="Endure-ChapterBodyText"/>
        <w:spacing w:before="100" w:after="100" w:line="240" w:lineRule="auto"/>
      </w:pPr>
      <w:r>
        <w:rPr>
          <w:i/>
          <w:sz w:val="20"/>
        </w:rPr>
        <w:t>"El mejor modelo de IA es el que corre en su hardware, bajo su control, con sus datos."</w:t>
      </w: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